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5F" w:rsidRPr="003E31D7" w:rsidRDefault="00DB4D71">
      <w:pPr>
        <w:rPr>
          <w:rFonts w:ascii="Arial" w:hAnsi="Arial" w:cs="Arial"/>
        </w:rPr>
      </w:pPr>
      <w:bookmarkStart w:id="0" w:name="_GoBack"/>
      <w:bookmarkEnd w:id="0"/>
      <w:r w:rsidRPr="003E31D7">
        <w:rPr>
          <w:rFonts w:ascii="Arial" w:hAnsi="Arial" w:cs="Arial"/>
          <w:noProof/>
          <w:lang w:val="en-GB" w:eastAsia="en-GB"/>
        </w:rPr>
        <w:drawing>
          <wp:inline distT="0" distB="0" distL="0" distR="0" wp14:anchorId="19795DD9" wp14:editId="601218AF">
            <wp:extent cx="5019675" cy="8191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D71" w:rsidRPr="003E31D7" w:rsidRDefault="00DB4D71">
      <w:pPr>
        <w:rPr>
          <w:rFonts w:ascii="Arial" w:hAnsi="Arial" w:cs="Arial"/>
        </w:rPr>
      </w:pPr>
    </w:p>
    <w:p w:rsidR="00DB4D71" w:rsidRPr="003E31D7" w:rsidRDefault="00442CE7" w:rsidP="00F570F2">
      <w:pPr>
        <w:rPr>
          <w:rFonts w:ascii="Arial" w:hAnsi="Arial" w:cs="Arial"/>
          <w:sz w:val="28"/>
          <w:szCs w:val="28"/>
        </w:rPr>
      </w:pPr>
      <w:r w:rsidRPr="003E31D7">
        <w:rPr>
          <w:rFonts w:ascii="Arial" w:hAnsi="Arial" w:cs="Arial"/>
          <w:b/>
          <w:sz w:val="28"/>
          <w:szCs w:val="28"/>
        </w:rPr>
        <w:t>Change to eGFR calculation – April 2019</w:t>
      </w:r>
    </w:p>
    <w:p w:rsidR="00DB4D71" w:rsidRPr="003E31D7" w:rsidRDefault="00DB4D71" w:rsidP="00F570F2">
      <w:pPr>
        <w:rPr>
          <w:rFonts w:ascii="Arial" w:hAnsi="Arial" w:cs="Arial"/>
        </w:rPr>
      </w:pPr>
    </w:p>
    <w:p w:rsidR="00DB4D71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On the 23</w:t>
      </w:r>
      <w:r w:rsidRPr="003E31D7">
        <w:rPr>
          <w:rFonts w:ascii="Arial" w:hAnsi="Arial" w:cs="Arial"/>
          <w:vertAlign w:val="superscript"/>
        </w:rPr>
        <w:t>rd</w:t>
      </w:r>
      <w:r w:rsidRPr="003E31D7">
        <w:rPr>
          <w:rFonts w:ascii="Arial" w:hAnsi="Arial" w:cs="Arial"/>
        </w:rPr>
        <w:t xml:space="preserve"> April 2019 we introduced the CKD-EPI </w:t>
      </w:r>
      <w:r w:rsidR="00442CE7" w:rsidRPr="003E31D7">
        <w:rPr>
          <w:rFonts w:ascii="Arial" w:hAnsi="Arial" w:cs="Arial"/>
        </w:rPr>
        <w:t>equation</w:t>
      </w:r>
      <w:r w:rsidRPr="003E31D7">
        <w:rPr>
          <w:rFonts w:ascii="Arial" w:hAnsi="Arial" w:cs="Arial"/>
        </w:rPr>
        <w:t xml:space="preserve"> for calculation of eGFR to replace the previously used MDRD equation.</w:t>
      </w:r>
      <w:r w:rsidR="00442CE7" w:rsidRPr="003E31D7">
        <w:rPr>
          <w:rFonts w:ascii="Arial" w:hAnsi="Arial" w:cs="Arial"/>
        </w:rPr>
        <w:t xml:space="preserve"> Use of the CKD-EPI equation is recommended by NICE guideline 182.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442CE7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The CKD-EPI calculation has been shown to produce slightly higher but more accurate eGFR results in patients with GFR &gt;60</w:t>
      </w:r>
      <w:r w:rsidR="00E97BE6" w:rsidRPr="003E31D7">
        <w:rPr>
          <w:rFonts w:ascii="Arial" w:hAnsi="Arial" w:cs="Arial"/>
        </w:rPr>
        <w:t xml:space="preserve"> ml/min</w:t>
      </w:r>
      <w:r w:rsidRPr="003E31D7">
        <w:rPr>
          <w:rFonts w:ascii="Arial" w:hAnsi="Arial" w:cs="Arial"/>
        </w:rPr>
        <w:t>.</w:t>
      </w:r>
      <w:r w:rsidRPr="003E31D7">
        <w:rPr>
          <w:rFonts w:ascii="Arial" w:hAnsi="Arial" w:cs="Arial"/>
          <w:vertAlign w:val="superscript"/>
        </w:rPr>
        <w:t>1</w:t>
      </w:r>
      <w:r w:rsidRPr="003E31D7">
        <w:rPr>
          <w:rFonts w:ascii="Arial" w:hAnsi="Arial" w:cs="Arial"/>
        </w:rPr>
        <w:t xml:space="preserve"> Most patients with pre-existing CKD (eGFR &lt;60) should see only small changes in eGFR</w:t>
      </w:r>
      <w:r w:rsidR="00E97BE6" w:rsidRPr="003E31D7">
        <w:rPr>
          <w:rFonts w:ascii="Arial" w:hAnsi="Arial" w:cs="Arial"/>
        </w:rPr>
        <w:t>.</w:t>
      </w:r>
    </w:p>
    <w:p w:rsidR="00E97BE6" w:rsidRPr="003E31D7" w:rsidRDefault="00E97BE6" w:rsidP="003E31D7">
      <w:pPr>
        <w:jc w:val="both"/>
        <w:rPr>
          <w:rFonts w:ascii="Arial" w:hAnsi="Arial" w:cs="Arial"/>
        </w:rPr>
      </w:pPr>
    </w:p>
    <w:p w:rsidR="00F570F2" w:rsidRPr="003E31D7" w:rsidRDefault="00442CE7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A summary table showing the expected changes (and range</w:t>
      </w:r>
      <w:r w:rsidR="00E97BE6" w:rsidRPr="003E31D7">
        <w:rPr>
          <w:rFonts w:ascii="Arial" w:hAnsi="Arial" w:cs="Arial"/>
        </w:rPr>
        <w:t xml:space="preserve"> observed</w:t>
      </w:r>
      <w:r w:rsidRPr="003E31D7">
        <w:rPr>
          <w:rFonts w:ascii="Arial" w:hAnsi="Arial" w:cs="Arial"/>
        </w:rPr>
        <w:t xml:space="preserve">) for each CKD stage can be found </w:t>
      </w:r>
      <w:r w:rsidR="00E97BE6" w:rsidRPr="003E31D7">
        <w:rPr>
          <w:rFonts w:ascii="Arial" w:hAnsi="Arial" w:cs="Arial"/>
        </w:rPr>
        <w:t>end the bottom of the page.</w:t>
      </w:r>
      <w:r w:rsidR="00F570F2" w:rsidRPr="003E31D7">
        <w:rPr>
          <w:rFonts w:ascii="Arial" w:hAnsi="Arial" w:cs="Arial"/>
        </w:rPr>
        <w:t xml:space="preserve"> </w:t>
      </w:r>
    </w:p>
    <w:p w:rsidR="00F570F2" w:rsidRPr="003E31D7" w:rsidRDefault="00F570F2" w:rsidP="003E31D7">
      <w:pPr>
        <w:jc w:val="both"/>
        <w:rPr>
          <w:rFonts w:ascii="Arial" w:hAnsi="Arial" w:cs="Arial"/>
        </w:rPr>
      </w:pPr>
    </w:p>
    <w:p w:rsidR="00F570F2" w:rsidRPr="003E31D7" w:rsidRDefault="00F570F2" w:rsidP="003E31D7">
      <w:pPr>
        <w:jc w:val="both"/>
        <w:rPr>
          <w:rFonts w:ascii="Arial" w:hAnsi="Arial" w:cs="Arial"/>
          <w:b/>
        </w:rPr>
      </w:pPr>
      <w:r w:rsidRPr="003E31D7">
        <w:rPr>
          <w:rFonts w:ascii="Arial" w:hAnsi="Arial" w:cs="Arial"/>
          <w:b/>
        </w:rPr>
        <w:t>Results calculated on the new equation will show on a separate line in ICE or CPD and therefore cumulative view of eGFR results will be interrupted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442CE7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 xml:space="preserve">Some </w:t>
      </w:r>
      <w:r w:rsidR="00442CE7" w:rsidRPr="003E31D7">
        <w:rPr>
          <w:rFonts w:ascii="Arial" w:hAnsi="Arial" w:cs="Arial"/>
        </w:rPr>
        <w:t>patients</w:t>
      </w:r>
      <w:r w:rsidRPr="003E31D7">
        <w:rPr>
          <w:rFonts w:ascii="Arial" w:hAnsi="Arial" w:cs="Arial"/>
        </w:rPr>
        <w:t xml:space="preserve"> may see significant changes (±5) in eGFR </w:t>
      </w:r>
      <w:r w:rsidR="00442CE7" w:rsidRPr="003E31D7">
        <w:rPr>
          <w:rFonts w:ascii="Arial" w:hAnsi="Arial" w:cs="Arial"/>
        </w:rPr>
        <w:t>compared to</w:t>
      </w:r>
      <w:r w:rsidRPr="003E31D7">
        <w:rPr>
          <w:rFonts w:ascii="Arial" w:hAnsi="Arial" w:cs="Arial"/>
        </w:rPr>
        <w:t xml:space="preserve"> previous results</w:t>
      </w:r>
      <w:r w:rsidR="00442CE7" w:rsidRPr="003E31D7">
        <w:rPr>
          <w:rFonts w:ascii="Arial" w:hAnsi="Arial" w:cs="Arial"/>
        </w:rPr>
        <w:t xml:space="preserve"> obtained</w:t>
      </w:r>
      <w:r w:rsidRPr="003E31D7">
        <w:rPr>
          <w:rFonts w:ascii="Arial" w:hAnsi="Arial" w:cs="Arial"/>
        </w:rPr>
        <w:t xml:space="preserve"> on the MDRD equation. </w:t>
      </w:r>
      <w:r w:rsidR="00442CE7" w:rsidRPr="003E31D7">
        <w:rPr>
          <w:rFonts w:ascii="Arial" w:hAnsi="Arial" w:cs="Arial"/>
        </w:rPr>
        <w:t>If there is a change in e</w:t>
      </w:r>
      <w:r w:rsidR="003E31D7">
        <w:rPr>
          <w:rFonts w:ascii="Arial" w:hAnsi="Arial" w:cs="Arial"/>
        </w:rPr>
        <w:t xml:space="preserve">GFR but no or </w:t>
      </w:r>
      <w:r w:rsidRPr="003E31D7">
        <w:rPr>
          <w:rFonts w:ascii="Arial" w:hAnsi="Arial" w:cs="Arial"/>
        </w:rPr>
        <w:t>minimal change in creatinine result</w:t>
      </w:r>
      <w:r w:rsidR="00442CE7" w:rsidRPr="003E31D7">
        <w:rPr>
          <w:rFonts w:ascii="Arial" w:hAnsi="Arial" w:cs="Arial"/>
        </w:rPr>
        <w:t xml:space="preserve"> for a particular patient</w:t>
      </w:r>
      <w:r w:rsidR="003E31D7">
        <w:rPr>
          <w:rFonts w:ascii="Arial" w:hAnsi="Arial" w:cs="Arial"/>
        </w:rPr>
        <w:t xml:space="preserve"> then please consider using  </w:t>
      </w:r>
      <w:hyperlink r:id="rId9" w:history="1">
        <w:r w:rsidR="003E31D7" w:rsidRPr="00024D1E">
          <w:rPr>
            <w:rStyle w:val="Hyperlink"/>
            <w:rFonts w:ascii="Arial" w:hAnsi="Arial" w:cs="Arial"/>
          </w:rPr>
          <w:t>https://www.kidney.org/professionals/kdoqi/gfr_calculator</w:t>
        </w:r>
      </w:hyperlink>
      <w:r w:rsidR="003E31D7">
        <w:rPr>
          <w:rFonts w:ascii="Arial" w:hAnsi="Arial" w:cs="Arial"/>
        </w:rPr>
        <w:t xml:space="preserve"> t</w:t>
      </w:r>
      <w:r w:rsidR="00442CE7" w:rsidRPr="003E31D7">
        <w:rPr>
          <w:rFonts w:ascii="Arial" w:hAnsi="Arial" w:cs="Arial"/>
        </w:rPr>
        <w:t>o calculate both CKDEPI and MDRD eGFR results for comparison with previous eGFR results. Alternatively please contact the Duty Biochemist for advice</w:t>
      </w:r>
      <w:r w:rsidR="003E31D7" w:rsidRPr="003E31D7">
        <w:rPr>
          <w:rFonts w:ascii="Arial" w:hAnsi="Arial" w:cs="Arial"/>
        </w:rPr>
        <w:t>.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DB4D71" w:rsidRPr="003E31D7" w:rsidRDefault="00DB4D71" w:rsidP="003E31D7">
      <w:pPr>
        <w:jc w:val="both"/>
        <w:rPr>
          <w:rFonts w:ascii="Arial" w:eastAsiaTheme="minorHAnsi" w:hAnsi="Arial" w:cs="Arial"/>
          <w:lang w:val="en-GB"/>
        </w:rPr>
      </w:pPr>
      <w:r w:rsidRPr="003E31D7">
        <w:rPr>
          <w:rFonts w:ascii="Arial" w:eastAsiaTheme="minorHAnsi" w:hAnsi="Arial" w:cs="Arial"/>
          <w:lang w:val="en-GB"/>
        </w:rPr>
        <w:t>If you have any queries regarding the content of this notification then please do not hesitate to contact the laboratory using the contact details provided below.</w:t>
      </w:r>
    </w:p>
    <w:p w:rsidR="00F570F2" w:rsidRPr="003E31D7" w:rsidRDefault="00F570F2" w:rsidP="00F570F2">
      <w:pPr>
        <w:jc w:val="both"/>
        <w:rPr>
          <w:rFonts w:ascii="Arial" w:eastAsiaTheme="minorHAnsi" w:hAnsi="Arial" w:cs="Arial"/>
          <w:lang w:val="en-GB"/>
        </w:rPr>
      </w:pPr>
    </w:p>
    <w:p w:rsidR="00DB4D71" w:rsidRPr="003E31D7" w:rsidRDefault="00DB4D71" w:rsidP="00DB4D71">
      <w:pPr>
        <w:spacing w:line="276" w:lineRule="auto"/>
        <w:rPr>
          <w:rFonts w:ascii="Arial" w:eastAsiaTheme="minorHAnsi" w:hAnsi="Arial" w:cs="Arial"/>
          <w:lang w:val="en-GB"/>
        </w:rPr>
      </w:pPr>
      <w:r w:rsidRPr="003E31D7">
        <w:rPr>
          <w:rFonts w:ascii="Arial" w:eastAsiaTheme="minorHAnsi" w:hAnsi="Arial" w:cs="Arial"/>
          <w:lang w:val="en-GB"/>
        </w:rPr>
        <w:t>Dr Daniel Turnock</w:t>
      </w:r>
      <w:r w:rsidR="00F570F2" w:rsidRPr="003E31D7">
        <w:rPr>
          <w:rFonts w:ascii="Arial" w:eastAsiaTheme="minorHAnsi" w:hAnsi="Arial" w:cs="Arial"/>
          <w:lang w:val="en-GB"/>
        </w:rPr>
        <w:t xml:space="preserve">  </w:t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</w:r>
      <w:r w:rsidRPr="003E31D7">
        <w:rPr>
          <w:rFonts w:ascii="Arial" w:eastAsiaTheme="minorHAnsi" w:hAnsi="Arial" w:cs="Arial"/>
          <w:lang w:val="en-GB"/>
        </w:rPr>
        <w:t>Consultant Clinical Biochemist</w:t>
      </w:r>
      <w:r w:rsidR="00F570F2" w:rsidRPr="003E31D7">
        <w:rPr>
          <w:rFonts w:ascii="Arial" w:eastAsiaTheme="minorHAnsi" w:hAnsi="Arial" w:cs="Arial"/>
          <w:lang w:val="en-GB"/>
        </w:rPr>
        <w:t xml:space="preserve"> </w:t>
      </w:r>
      <w:r w:rsidR="00F570F2" w:rsidRPr="003E31D7">
        <w:rPr>
          <w:rFonts w:ascii="Arial" w:eastAsiaTheme="minorHAnsi" w:hAnsi="Arial" w:cs="Arial"/>
          <w:lang w:val="en-GB"/>
        </w:rPr>
        <w:tab/>
        <w:t xml:space="preserve">(01904 721847)   </w:t>
      </w:r>
      <w:hyperlink r:id="rId10" w:history="1">
        <w:r w:rsidR="00F570F2" w:rsidRPr="003E31D7">
          <w:rPr>
            <w:rFonts w:ascii="Arial" w:eastAsiaTheme="minorHAnsi" w:hAnsi="Arial" w:cs="Arial"/>
            <w:color w:val="0000FF" w:themeColor="hyperlink"/>
            <w:u w:val="single"/>
            <w:lang w:val="en-GB"/>
          </w:rPr>
          <w:t>daniel.turnock@york.nhs.uk</w:t>
        </w:r>
      </w:hyperlink>
      <w:r w:rsidR="00F570F2" w:rsidRPr="003E31D7">
        <w:rPr>
          <w:rFonts w:ascii="Arial" w:eastAsiaTheme="minorHAnsi" w:hAnsi="Arial" w:cs="Arial"/>
          <w:lang w:val="en-GB"/>
        </w:rPr>
        <w:t xml:space="preserve">   Duty Biochemist </w:t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  <w:t xml:space="preserve">(01904 726366)   </w:t>
      </w:r>
    </w:p>
    <w:p w:rsidR="00DB4D71" w:rsidRPr="003E31D7" w:rsidRDefault="00DB4D71" w:rsidP="00DB4D71">
      <w:pPr>
        <w:rPr>
          <w:rFonts w:ascii="Arial" w:eastAsiaTheme="minorHAnsi" w:hAnsi="Arial" w:cs="Arial"/>
          <w:sz w:val="22"/>
          <w:szCs w:val="22"/>
          <w:lang w:val="en-GB"/>
        </w:rPr>
      </w:pPr>
    </w:p>
    <w:p w:rsidR="00DB4D71" w:rsidRPr="003E31D7" w:rsidRDefault="00DB4D71" w:rsidP="00DB4D71">
      <w:pPr>
        <w:spacing w:after="200" w:line="276" w:lineRule="auto"/>
        <w:jc w:val="both"/>
        <w:rPr>
          <w:rFonts w:ascii="Arial" w:eastAsiaTheme="minorHAnsi" w:hAnsi="Arial" w:cs="Arial"/>
          <w:b/>
          <w:sz w:val="28"/>
          <w:szCs w:val="28"/>
          <w:lang w:val="en-GB"/>
        </w:rPr>
      </w:pPr>
      <w:r w:rsidRPr="003E31D7">
        <w:rPr>
          <w:rFonts w:ascii="Arial" w:eastAsiaTheme="minorHAnsi" w:hAnsi="Arial" w:cs="Arial"/>
          <w:b/>
          <w:sz w:val="28"/>
          <w:szCs w:val="28"/>
          <w:lang w:val="en-GB"/>
        </w:rPr>
        <w:t>Summary of change by CKD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5791"/>
      </w:tblGrid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eGFR range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Average change in eGFR ( from MDRD to CKD-EPI)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&lt;15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+1 to -2)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15-30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+3 to -3)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30-45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+6 to -7)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45-60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0   (range +10 to -6)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60-90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 xml:space="preserve">+4 (range +16 to -14)  </w:t>
            </w:r>
          </w:p>
        </w:tc>
      </w:tr>
    </w:tbl>
    <w:p w:rsidR="00DB4D71" w:rsidRPr="003E31D7" w:rsidRDefault="00DB4D71" w:rsidP="00DB4D71">
      <w:pPr>
        <w:rPr>
          <w:rFonts w:ascii="Arial" w:hAnsi="Arial" w:cs="Arial"/>
        </w:rPr>
      </w:pPr>
    </w:p>
    <w:p w:rsidR="00754508" w:rsidRPr="003E31D7" w:rsidRDefault="00754508" w:rsidP="00754508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sz w:val="22"/>
          <w:szCs w:val="22"/>
          <w:lang w:val="en-GB"/>
        </w:rPr>
      </w:pPr>
      <w:r w:rsidRPr="003E31D7">
        <w:rPr>
          <w:rFonts w:ascii="Arial" w:eastAsiaTheme="minorHAnsi" w:hAnsi="Arial" w:cs="Arial"/>
          <w:sz w:val="22"/>
          <w:szCs w:val="22"/>
          <w:lang w:val="en-GB"/>
        </w:rPr>
        <w:t xml:space="preserve">Levey et al </w:t>
      </w:r>
      <w:r w:rsidRPr="003E31D7">
        <w:rPr>
          <w:rFonts w:ascii="Arial" w:hAnsi="Arial" w:cs="Arial"/>
          <w:i/>
          <w:iCs/>
          <w:sz w:val="20"/>
          <w:szCs w:val="20"/>
          <w:lang w:val="en-GB" w:eastAsia="en-GB"/>
        </w:rPr>
        <w:t>Ann Intern Med</w:t>
      </w:r>
      <w:r w:rsidRPr="003E31D7">
        <w:rPr>
          <w:rFonts w:ascii="Arial" w:hAnsi="Arial" w:cs="Arial"/>
          <w:sz w:val="20"/>
          <w:szCs w:val="20"/>
          <w:lang w:val="en-GB" w:eastAsia="en-GB"/>
        </w:rPr>
        <w:t>. 2009 May 5; 150(9): 604–612</w:t>
      </w:r>
    </w:p>
    <w:sectPr w:rsidR="00754508" w:rsidRPr="003E31D7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71" w:rsidRDefault="00DB4D71" w:rsidP="00DB4D71">
      <w:r>
        <w:separator/>
      </w:r>
    </w:p>
  </w:endnote>
  <w:endnote w:type="continuationSeparator" w:id="0">
    <w:p w:rsidR="00DB4D71" w:rsidRDefault="00DB4D71" w:rsidP="00D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71" w:rsidRDefault="00DB4D71">
    <w:pPr>
      <w:pStyle w:val="Footer"/>
    </w:pPr>
    <w:r>
      <w:t>CB-INF-CKDEPI</w:t>
    </w:r>
    <w:r>
      <w:ptab w:relativeTo="margin" w:alignment="center" w:leader="none"/>
    </w:r>
    <w:r>
      <w:t>April 2019</w:t>
    </w:r>
    <w:r>
      <w:ptab w:relativeTo="margin" w:alignment="right" w:leader="none"/>
    </w:r>
    <w:r>
      <w:t>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71" w:rsidRDefault="00DB4D71" w:rsidP="00DB4D71">
      <w:r>
        <w:separator/>
      </w:r>
    </w:p>
  </w:footnote>
  <w:footnote w:type="continuationSeparator" w:id="0">
    <w:p w:rsidR="00DB4D71" w:rsidRDefault="00DB4D71" w:rsidP="00D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5C80"/>
    <w:multiLevelType w:val="hybridMultilevel"/>
    <w:tmpl w:val="A192F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8"/>
    <w:rsid w:val="003E31D7"/>
    <w:rsid w:val="00442CE7"/>
    <w:rsid w:val="005B6C5F"/>
    <w:rsid w:val="00675A58"/>
    <w:rsid w:val="00754508"/>
    <w:rsid w:val="00DB4D71"/>
    <w:rsid w:val="00E4637B"/>
    <w:rsid w:val="00E97BE6"/>
    <w:rsid w:val="00F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4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D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B4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4D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4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4D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B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D71"/>
    <w:pPr>
      <w:ind w:left="720"/>
      <w:contextualSpacing/>
    </w:pPr>
  </w:style>
  <w:style w:type="character" w:styleId="Hyperlink">
    <w:name w:val="Hyperlink"/>
    <w:basedOn w:val="DefaultParagraphFont"/>
    <w:rsid w:val="00442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4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D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B4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4D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4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4D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B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D71"/>
    <w:pPr>
      <w:ind w:left="720"/>
      <w:contextualSpacing/>
    </w:pPr>
  </w:style>
  <w:style w:type="character" w:styleId="Hyperlink">
    <w:name w:val="Hyperlink"/>
    <w:basedOn w:val="DefaultParagraphFont"/>
    <w:rsid w:val="00442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iel.turnock@york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dney.org/professionals/kdoqi/gfr_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Turnock, Daniel</dc:creator>
  <cp:lastModifiedBy>Too, Angela</cp:lastModifiedBy>
  <cp:revision>2</cp:revision>
  <dcterms:created xsi:type="dcterms:W3CDTF">2019-04-15T12:15:00Z</dcterms:created>
  <dcterms:modified xsi:type="dcterms:W3CDTF">2019-04-15T12:15:00Z</dcterms:modified>
</cp:coreProperties>
</file>