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7586C" w14:textId="77777777" w:rsidR="00363E9A" w:rsidRDefault="00363E9A" w:rsidP="00DF2D9D">
      <w:pPr>
        <w:jc w:val="center"/>
        <w:rPr>
          <w:rFonts w:cs="Arial"/>
        </w:rPr>
      </w:pPr>
    </w:p>
    <w:p w14:paraId="724CD1BD" w14:textId="77777777" w:rsidR="000B649D" w:rsidRDefault="000B649D" w:rsidP="00DF2D9D">
      <w:pPr>
        <w:jc w:val="center"/>
        <w:rPr>
          <w:rFonts w:eastAsia="Arial"/>
          <w:b/>
          <w:sz w:val="36"/>
        </w:rPr>
      </w:pPr>
    </w:p>
    <w:p w14:paraId="08174051" w14:textId="77777777" w:rsidR="000B649D" w:rsidRDefault="000B649D" w:rsidP="000B649D">
      <w:pPr>
        <w:spacing w:after="0" w:line="360" w:lineRule="auto"/>
        <w:jc w:val="center"/>
        <w:rPr>
          <w:rFonts w:ascii="Gill Sans MT" w:hAnsi="Gill Sans MT"/>
          <w:b/>
          <w:bCs/>
          <w:sz w:val="48"/>
          <w:szCs w:val="24"/>
        </w:rPr>
      </w:pPr>
    </w:p>
    <w:p w14:paraId="7F0B1241" w14:textId="77777777" w:rsidR="000B649D" w:rsidRDefault="000B649D" w:rsidP="000B649D">
      <w:pPr>
        <w:spacing w:after="0" w:line="360" w:lineRule="auto"/>
        <w:jc w:val="center"/>
        <w:rPr>
          <w:rFonts w:ascii="Gill Sans MT" w:hAnsi="Gill Sans MT"/>
          <w:b/>
          <w:bCs/>
          <w:sz w:val="48"/>
          <w:szCs w:val="24"/>
        </w:rPr>
      </w:pPr>
      <w:r>
        <w:rPr>
          <w:rFonts w:ascii="Gill Sans MT" w:hAnsi="Gill Sans MT"/>
          <w:b/>
          <w:bCs/>
          <w:sz w:val="48"/>
          <w:szCs w:val="24"/>
        </w:rPr>
        <w:t>Quality Manual</w:t>
      </w:r>
    </w:p>
    <w:p w14:paraId="66C8359B" w14:textId="77777777" w:rsidR="000B649D" w:rsidRDefault="000B649D" w:rsidP="000B649D">
      <w:pPr>
        <w:spacing w:after="0" w:line="360" w:lineRule="auto"/>
        <w:jc w:val="center"/>
        <w:rPr>
          <w:rFonts w:ascii="Gill Sans MT" w:hAnsi="Gill Sans MT"/>
          <w:b/>
          <w:bCs/>
          <w:sz w:val="48"/>
          <w:szCs w:val="24"/>
        </w:rPr>
      </w:pPr>
      <w:r>
        <w:rPr>
          <w:rFonts w:ascii="Gill Sans MT" w:hAnsi="Gill Sans MT"/>
          <w:b/>
          <w:bCs/>
          <w:sz w:val="48"/>
          <w:szCs w:val="24"/>
        </w:rPr>
        <w:t>Scarborough, Hull, York Pathology Service</w:t>
      </w:r>
    </w:p>
    <w:p w14:paraId="29BD6E07" w14:textId="77777777" w:rsidR="000B649D" w:rsidRDefault="000B649D" w:rsidP="000B649D">
      <w:pPr>
        <w:spacing w:after="0" w:line="360" w:lineRule="auto"/>
        <w:jc w:val="center"/>
        <w:rPr>
          <w:rFonts w:cs="Arial"/>
          <w:b/>
          <w:bCs/>
          <w:sz w:val="48"/>
          <w:szCs w:val="24"/>
        </w:rPr>
      </w:pPr>
      <w:r>
        <w:rPr>
          <w:rFonts w:cs="Arial"/>
          <w:b/>
          <w:bCs/>
          <w:sz w:val="48"/>
          <w:szCs w:val="24"/>
        </w:rPr>
        <w:t>York &amp; Scarborough Hospitals</w:t>
      </w:r>
    </w:p>
    <w:p w14:paraId="2C04C969" w14:textId="731CAEF9" w:rsidR="00777717" w:rsidRPr="00777717" w:rsidRDefault="00777717" w:rsidP="00777717">
      <w:pPr>
        <w:spacing w:after="0" w:line="360" w:lineRule="auto"/>
        <w:jc w:val="center"/>
        <w:rPr>
          <w:rFonts w:ascii="Gill Sans MT" w:hAnsi="Gill Sans MT"/>
          <w:b/>
          <w:bCs/>
          <w:i/>
          <w:sz w:val="28"/>
          <w:szCs w:val="28"/>
        </w:rPr>
      </w:pPr>
      <w:r>
        <w:rPr>
          <w:rFonts w:ascii="Gill Sans MT" w:hAnsi="Gill Sans MT"/>
          <w:b/>
          <w:bCs/>
          <w:i/>
          <w:sz w:val="28"/>
          <w:szCs w:val="28"/>
        </w:rPr>
        <w:t>(</w:t>
      </w:r>
      <w:r w:rsidR="00F6609C">
        <w:rPr>
          <w:rFonts w:ascii="Gill Sans MT" w:hAnsi="Gill Sans MT"/>
          <w:b/>
          <w:bCs/>
          <w:i/>
          <w:sz w:val="28"/>
          <w:szCs w:val="28"/>
        </w:rPr>
        <w:t>Formally</w:t>
      </w:r>
      <w:r w:rsidR="00CF1540">
        <w:rPr>
          <w:rFonts w:ascii="Gill Sans MT" w:hAnsi="Gill Sans MT"/>
          <w:b/>
          <w:bCs/>
          <w:i/>
          <w:sz w:val="28"/>
          <w:szCs w:val="28"/>
        </w:rPr>
        <w:t xml:space="preserve"> </w:t>
      </w:r>
      <w:r w:rsidRPr="00777717">
        <w:rPr>
          <w:rFonts w:ascii="Gill Sans MT" w:hAnsi="Gill Sans MT"/>
          <w:b/>
          <w:bCs/>
          <w:i/>
          <w:sz w:val="28"/>
          <w:szCs w:val="28"/>
        </w:rPr>
        <w:t>known as Laboratory Medicine</w:t>
      </w:r>
      <w:r>
        <w:rPr>
          <w:rFonts w:ascii="Gill Sans MT" w:hAnsi="Gill Sans MT"/>
          <w:b/>
          <w:bCs/>
          <w:i/>
          <w:sz w:val="28"/>
          <w:szCs w:val="28"/>
        </w:rPr>
        <w:t>)</w:t>
      </w:r>
    </w:p>
    <w:p w14:paraId="41806B3A" w14:textId="77777777" w:rsidR="000B649D" w:rsidRDefault="000B649D" w:rsidP="00DF2D9D">
      <w:pPr>
        <w:jc w:val="center"/>
        <w:rPr>
          <w:rFonts w:eastAsia="Arial"/>
          <w:b/>
          <w:sz w:val="36"/>
        </w:rPr>
      </w:pPr>
    </w:p>
    <w:p w14:paraId="769E761F" w14:textId="77777777" w:rsidR="000B649D" w:rsidRPr="009C59DE" w:rsidRDefault="000B649D" w:rsidP="000B649D">
      <w:pPr>
        <w:pStyle w:val="Title"/>
        <w:ind w:right="0"/>
        <w:rPr>
          <w:rFonts w:cs="Arial"/>
          <w:szCs w:val="28"/>
        </w:rPr>
      </w:pPr>
      <w:r w:rsidRPr="009C59DE">
        <w:rPr>
          <w:rFonts w:cs="Arial"/>
          <w:szCs w:val="28"/>
        </w:rPr>
        <w:t>‘Right Patient, Right Test, Right Result, Right Time, Right Support’</w:t>
      </w:r>
    </w:p>
    <w:p w14:paraId="38266C3D" w14:textId="77777777" w:rsidR="000D24AC" w:rsidRPr="00404C81" w:rsidRDefault="00C3574B" w:rsidP="00DF2D9D">
      <w:pPr>
        <w:jc w:val="center"/>
        <w:rPr>
          <w:rFonts w:cs="Arial"/>
        </w:rPr>
      </w:pPr>
      <w:r>
        <w:rPr>
          <w:rFonts w:cs="Arial"/>
          <w:noProof/>
          <w:sz w:val="20"/>
          <w:lang w:eastAsia="en-GB"/>
        </w:rPr>
        <mc:AlternateContent>
          <mc:Choice Requires="wps">
            <w:drawing>
              <wp:anchor distT="0" distB="0" distL="114300" distR="114300" simplePos="0" relativeHeight="251657216" behindDoc="0" locked="0" layoutInCell="1" allowOverlap="1" wp14:anchorId="5602FAF5" wp14:editId="2B227558">
                <wp:simplePos x="0" y="0"/>
                <wp:positionH relativeFrom="column">
                  <wp:posOffset>-50715</wp:posOffset>
                </wp:positionH>
                <wp:positionV relativeFrom="paragraph">
                  <wp:posOffset>103145</wp:posOffset>
                </wp:positionV>
                <wp:extent cx="5715000" cy="5111086"/>
                <wp:effectExtent l="0" t="0" r="19050" b="13970"/>
                <wp:wrapNone/>
                <wp:docPr id="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111086"/>
                        </a:xfrm>
                        <a:prstGeom prst="rect">
                          <a:avLst/>
                        </a:prstGeom>
                        <a:solidFill>
                          <a:srgbClr val="FFFFFF"/>
                        </a:solidFill>
                        <a:ln w="9525">
                          <a:solidFill>
                            <a:srgbClr val="000000"/>
                          </a:solidFill>
                          <a:miter lim="800000"/>
                          <a:headEnd/>
                          <a:tailEnd/>
                        </a:ln>
                      </wps:spPr>
                      <wps:txbx>
                        <w:txbxContent>
                          <w:p w14:paraId="435B1ECE" w14:textId="06D954D6" w:rsidR="00254DF2" w:rsidRDefault="00254DF2" w:rsidP="00DF5D9F">
                            <w:pPr>
                              <w:rPr>
                                <w:rFonts w:cs="Arial"/>
                                <w:b/>
                                <w:bCs/>
                                <w:sz w:val="24"/>
                                <w:szCs w:val="24"/>
                                <w:u w:val="single"/>
                              </w:rPr>
                            </w:pPr>
                            <w:r w:rsidRPr="004D06B6">
                              <w:rPr>
                                <w:rFonts w:cs="Arial"/>
                                <w:b/>
                                <w:bCs/>
                                <w:sz w:val="24"/>
                                <w:szCs w:val="24"/>
                                <w:u w:val="single"/>
                              </w:rPr>
                              <w:t>Changes fro</w:t>
                            </w:r>
                            <w:r>
                              <w:rPr>
                                <w:rFonts w:cs="Arial"/>
                                <w:b/>
                                <w:bCs/>
                                <w:sz w:val="24"/>
                                <w:szCs w:val="24"/>
                                <w:u w:val="single"/>
                              </w:rPr>
                              <w:t>m last version of this document</w:t>
                            </w:r>
                          </w:p>
                          <w:p w14:paraId="5A984DF0" w14:textId="4AC736F4" w:rsidR="0015444A" w:rsidRPr="0015444A" w:rsidRDefault="0015444A" w:rsidP="00DF5D9F">
                            <w:pPr>
                              <w:rPr>
                                <w:rFonts w:cs="Arial"/>
                                <w:sz w:val="24"/>
                                <w:szCs w:val="24"/>
                              </w:rPr>
                            </w:pPr>
                            <w:r w:rsidRPr="0015444A">
                              <w:rPr>
                                <w:rFonts w:cs="Arial"/>
                                <w:sz w:val="24"/>
                                <w:szCs w:val="24"/>
                              </w:rPr>
                              <w:t>General updates including</w:t>
                            </w:r>
                          </w:p>
                          <w:p w14:paraId="21B7BDFF" w14:textId="3583E912" w:rsidR="00254DF2" w:rsidRDefault="00F6609C" w:rsidP="00F25E28">
                            <w:pPr>
                              <w:spacing w:after="0"/>
                              <w:rPr>
                                <w:rFonts w:cs="Arial"/>
                                <w:sz w:val="24"/>
                                <w:szCs w:val="24"/>
                              </w:rPr>
                            </w:pPr>
                            <w:bookmarkStart w:id="0" w:name="_Hlk149043338"/>
                            <w:bookmarkStart w:id="1" w:name="_Hlk149043339"/>
                            <w:r w:rsidRPr="00F6609C">
                              <w:rPr>
                                <w:rFonts w:cs="Arial"/>
                                <w:sz w:val="24"/>
                                <w:szCs w:val="24"/>
                              </w:rPr>
                              <w:t>CR6847</w:t>
                            </w:r>
                            <w:r>
                              <w:rPr>
                                <w:rFonts w:cs="Arial"/>
                                <w:sz w:val="24"/>
                                <w:szCs w:val="24"/>
                              </w:rPr>
                              <w:t>: Trust S&amp;N now DIS</w:t>
                            </w:r>
                          </w:p>
                          <w:p w14:paraId="37F74BF5" w14:textId="31175039" w:rsidR="00F6609C" w:rsidRDefault="00F6609C" w:rsidP="00F25E28">
                            <w:pPr>
                              <w:spacing w:after="0"/>
                              <w:rPr>
                                <w:rFonts w:cs="Arial"/>
                                <w:sz w:val="24"/>
                                <w:szCs w:val="24"/>
                              </w:rPr>
                            </w:pPr>
                            <w:r w:rsidRPr="00F6609C">
                              <w:rPr>
                                <w:rFonts w:cs="Arial"/>
                                <w:sz w:val="24"/>
                                <w:szCs w:val="24"/>
                              </w:rPr>
                              <w:t>CR6934</w:t>
                            </w:r>
                            <w:r>
                              <w:rPr>
                                <w:rFonts w:cs="Arial"/>
                                <w:sz w:val="24"/>
                                <w:szCs w:val="24"/>
                              </w:rPr>
                              <w:t xml:space="preserve">: </w:t>
                            </w:r>
                            <w:r w:rsidRPr="00F6609C">
                              <w:rPr>
                                <w:rFonts w:cs="Arial"/>
                                <w:sz w:val="24"/>
                                <w:szCs w:val="24"/>
                              </w:rPr>
                              <w:t xml:space="preserve">LM-INF-UKAS LAB1 has been replaced by </w:t>
                            </w:r>
                            <w:r>
                              <w:rPr>
                                <w:rFonts w:cs="Arial"/>
                                <w:sz w:val="24"/>
                                <w:szCs w:val="24"/>
                              </w:rPr>
                              <w:t>LM-INF-</w:t>
                            </w:r>
                            <w:r w:rsidRPr="00F6609C">
                              <w:rPr>
                                <w:rFonts w:cs="Arial"/>
                                <w:sz w:val="24"/>
                                <w:szCs w:val="24"/>
                              </w:rPr>
                              <w:t>GEN</w:t>
                            </w:r>
                            <w:r>
                              <w:rPr>
                                <w:rFonts w:cs="Arial"/>
                                <w:sz w:val="24"/>
                                <w:szCs w:val="24"/>
                              </w:rPr>
                              <w:t xml:space="preserve"> </w:t>
                            </w:r>
                            <w:r w:rsidRPr="00F6609C">
                              <w:rPr>
                                <w:rFonts w:cs="Arial"/>
                                <w:sz w:val="24"/>
                                <w:szCs w:val="24"/>
                              </w:rPr>
                              <w:t>6</w:t>
                            </w:r>
                          </w:p>
                          <w:p w14:paraId="70985D36" w14:textId="6F8D7060" w:rsidR="003E69ED" w:rsidRDefault="00F6609C" w:rsidP="00F25E28">
                            <w:pPr>
                              <w:spacing w:after="0"/>
                              <w:rPr>
                                <w:rFonts w:cs="Arial"/>
                                <w:sz w:val="24"/>
                                <w:szCs w:val="24"/>
                              </w:rPr>
                            </w:pPr>
                            <w:r w:rsidRPr="00F6609C">
                              <w:rPr>
                                <w:rFonts w:cs="Arial"/>
                                <w:sz w:val="24"/>
                                <w:szCs w:val="24"/>
                              </w:rPr>
                              <w:t>CR6935</w:t>
                            </w:r>
                            <w:r>
                              <w:rPr>
                                <w:rFonts w:cs="Arial"/>
                                <w:sz w:val="24"/>
                                <w:szCs w:val="24"/>
                              </w:rPr>
                              <w:t xml:space="preserve">: </w:t>
                            </w:r>
                            <w:r w:rsidR="00353F6C">
                              <w:rPr>
                                <w:rFonts w:cs="Arial"/>
                                <w:sz w:val="24"/>
                                <w:szCs w:val="24"/>
                              </w:rPr>
                              <w:t>Reference to the name Laboratory Medicine amended</w:t>
                            </w:r>
                            <w:r w:rsidR="003E69ED">
                              <w:rPr>
                                <w:rFonts w:cs="Arial"/>
                                <w:sz w:val="24"/>
                                <w:szCs w:val="24"/>
                              </w:rPr>
                              <w:t xml:space="preserve"> throughout the document.</w:t>
                            </w:r>
                            <w:r w:rsidR="00156077">
                              <w:rPr>
                                <w:rFonts w:cs="Arial"/>
                                <w:sz w:val="24"/>
                                <w:szCs w:val="24"/>
                              </w:rPr>
                              <w:t xml:space="preserve"> </w:t>
                            </w:r>
                            <w:r w:rsidR="00EF17E1">
                              <w:rPr>
                                <w:rFonts w:cs="Arial"/>
                                <w:sz w:val="24"/>
                                <w:szCs w:val="24"/>
                              </w:rPr>
                              <w:t xml:space="preserve"> </w:t>
                            </w:r>
                            <w:r w:rsidR="00156077">
                              <w:rPr>
                                <w:rFonts w:cs="Arial"/>
                                <w:sz w:val="24"/>
                                <w:szCs w:val="24"/>
                              </w:rPr>
                              <w:t>Laboratory Manager renamed Head Biomedical Scientist</w:t>
                            </w:r>
                            <w:r w:rsidR="003E69ED">
                              <w:rPr>
                                <w:rFonts w:cs="Arial"/>
                                <w:sz w:val="24"/>
                                <w:szCs w:val="24"/>
                              </w:rPr>
                              <w:t xml:space="preserve"> in the organisational charts.</w:t>
                            </w:r>
                          </w:p>
                          <w:p w14:paraId="45135A6E" w14:textId="47F21F2D" w:rsidR="00156077" w:rsidRDefault="00156077" w:rsidP="00F25E28">
                            <w:pPr>
                              <w:spacing w:after="0"/>
                              <w:rPr>
                                <w:rFonts w:cs="Arial"/>
                                <w:sz w:val="24"/>
                                <w:szCs w:val="24"/>
                              </w:rPr>
                            </w:pPr>
                            <w:r w:rsidRPr="00156077">
                              <w:rPr>
                                <w:rFonts w:cs="Arial"/>
                                <w:sz w:val="24"/>
                                <w:szCs w:val="24"/>
                              </w:rPr>
                              <w:t>CR6936</w:t>
                            </w:r>
                            <w:r>
                              <w:rPr>
                                <w:rFonts w:cs="Arial"/>
                                <w:sz w:val="24"/>
                                <w:szCs w:val="24"/>
                              </w:rPr>
                              <w:t xml:space="preserve">: </w:t>
                            </w:r>
                            <w:r w:rsidR="00467A07">
                              <w:rPr>
                                <w:rFonts w:cs="Arial"/>
                                <w:sz w:val="24"/>
                                <w:szCs w:val="24"/>
                              </w:rPr>
                              <w:t>Section 4.1.1.2 removal of the organisation Monitor</w:t>
                            </w:r>
                            <w:r w:rsidR="00365310">
                              <w:rPr>
                                <w:rFonts w:cs="Arial"/>
                                <w:sz w:val="24"/>
                                <w:szCs w:val="24"/>
                              </w:rPr>
                              <w:t>, added a link to the compliance certificate.</w:t>
                            </w:r>
                          </w:p>
                          <w:p w14:paraId="2EA2D3C5" w14:textId="49F30B74" w:rsidR="006A3E2B" w:rsidRDefault="006A3E2B" w:rsidP="00F25E28">
                            <w:pPr>
                              <w:spacing w:after="0"/>
                              <w:rPr>
                                <w:rFonts w:cs="Arial"/>
                                <w:sz w:val="24"/>
                                <w:szCs w:val="24"/>
                              </w:rPr>
                            </w:pPr>
                            <w:r>
                              <w:rPr>
                                <w:rFonts w:cs="Arial"/>
                                <w:sz w:val="24"/>
                                <w:szCs w:val="24"/>
                              </w:rPr>
                              <w:t>CR7481: Added BT-SOP-CONT PLAN to section 5.10.3</w:t>
                            </w:r>
                          </w:p>
                          <w:p w14:paraId="0C0B2EB2" w14:textId="2E18CFB9" w:rsidR="006C3CC2" w:rsidRDefault="006C3CC2" w:rsidP="00F25E28">
                            <w:pPr>
                              <w:spacing w:after="0"/>
                              <w:rPr>
                                <w:rFonts w:cs="Arial"/>
                                <w:sz w:val="24"/>
                                <w:szCs w:val="24"/>
                              </w:rPr>
                            </w:pPr>
                            <w:r>
                              <w:rPr>
                                <w:rFonts w:cs="Arial"/>
                                <w:sz w:val="24"/>
                                <w:szCs w:val="24"/>
                              </w:rPr>
                              <w:t xml:space="preserve">CR7613: Page 10 </w:t>
                            </w:r>
                            <w:r w:rsidRPr="006C3CC2">
                              <w:rPr>
                                <w:rFonts w:cs="Arial"/>
                                <w:sz w:val="24"/>
                                <w:szCs w:val="24"/>
                              </w:rPr>
                              <w:t>POCT services also provided on BH site</w:t>
                            </w:r>
                          </w:p>
                          <w:p w14:paraId="50EB22B5" w14:textId="72090818" w:rsidR="006A3E2B" w:rsidRDefault="006A3E2B" w:rsidP="00F25E28">
                            <w:pPr>
                              <w:spacing w:after="0"/>
                              <w:rPr>
                                <w:rFonts w:cs="Arial"/>
                                <w:sz w:val="24"/>
                                <w:szCs w:val="24"/>
                              </w:rPr>
                            </w:pPr>
                            <w:r>
                              <w:rPr>
                                <w:rFonts w:cs="Arial"/>
                                <w:sz w:val="24"/>
                                <w:szCs w:val="24"/>
                              </w:rPr>
                              <w:t>CR7614: Added reference to PC-INF INDUCTION &amp; PC-INF-TRAINMAN 5.1.4</w:t>
                            </w:r>
                          </w:p>
                          <w:p w14:paraId="6A29155C" w14:textId="17494DEA" w:rsidR="00BF37B3" w:rsidRDefault="006C3CC2" w:rsidP="00F25E28">
                            <w:pPr>
                              <w:spacing w:after="0"/>
                              <w:rPr>
                                <w:rFonts w:cs="Arial"/>
                                <w:sz w:val="24"/>
                                <w:szCs w:val="24"/>
                              </w:rPr>
                            </w:pPr>
                            <w:r>
                              <w:rPr>
                                <w:rFonts w:cs="Arial"/>
                                <w:sz w:val="24"/>
                                <w:szCs w:val="24"/>
                              </w:rPr>
                              <w:t>CR7616: Section 5.6.3.1 added reference PC-SOP-EQA</w:t>
                            </w:r>
                          </w:p>
                          <w:p w14:paraId="057D5E52" w14:textId="6BF24FFA" w:rsidR="006C3CC2" w:rsidRDefault="006C3CC2" w:rsidP="00F25E28">
                            <w:pPr>
                              <w:spacing w:after="0"/>
                              <w:rPr>
                                <w:rFonts w:cs="Arial"/>
                                <w:sz w:val="24"/>
                                <w:szCs w:val="24"/>
                              </w:rPr>
                            </w:pPr>
                            <w:r>
                              <w:rPr>
                                <w:rFonts w:cs="Arial"/>
                                <w:sz w:val="24"/>
                                <w:szCs w:val="24"/>
                              </w:rPr>
                              <w:t xml:space="preserve">CR7617: </w:t>
                            </w:r>
                            <w:r w:rsidRPr="006C3CC2">
                              <w:rPr>
                                <w:rFonts w:cs="Arial"/>
                                <w:sz w:val="24"/>
                                <w:szCs w:val="24"/>
                              </w:rPr>
                              <w:t xml:space="preserve">Section 5.6.4: </w:t>
                            </w:r>
                            <w:r>
                              <w:rPr>
                                <w:rFonts w:cs="Arial"/>
                                <w:sz w:val="24"/>
                                <w:szCs w:val="24"/>
                              </w:rPr>
                              <w:t>added</w:t>
                            </w:r>
                            <w:r w:rsidRPr="006C3CC2">
                              <w:rPr>
                                <w:rFonts w:cs="Arial"/>
                                <w:sz w:val="24"/>
                                <w:szCs w:val="24"/>
                              </w:rPr>
                              <w:t xml:space="preserve"> reference to PC-SOP-ADV</w:t>
                            </w:r>
                          </w:p>
                          <w:p w14:paraId="7ACD22AD" w14:textId="56E0DC74" w:rsidR="006A3E2B" w:rsidRDefault="006A3E2B" w:rsidP="00F25E28">
                            <w:pPr>
                              <w:spacing w:after="0"/>
                              <w:rPr>
                                <w:rFonts w:cs="Arial"/>
                                <w:sz w:val="24"/>
                                <w:szCs w:val="24"/>
                              </w:rPr>
                            </w:pPr>
                            <w:r>
                              <w:rPr>
                                <w:rFonts w:cs="Arial"/>
                                <w:sz w:val="24"/>
                                <w:szCs w:val="24"/>
                              </w:rPr>
                              <w:t>CR7618: Added PC-SOP-CONT PLAN to section 5.10.3</w:t>
                            </w:r>
                          </w:p>
                          <w:p w14:paraId="4C4C4B39" w14:textId="1658B2E3" w:rsidR="0064161E" w:rsidRDefault="0064161E" w:rsidP="00F25E28">
                            <w:pPr>
                              <w:spacing w:after="0"/>
                              <w:rPr>
                                <w:rFonts w:cs="Arial"/>
                                <w:sz w:val="24"/>
                                <w:szCs w:val="24"/>
                              </w:rPr>
                            </w:pPr>
                            <w:r>
                              <w:rPr>
                                <w:rFonts w:cs="Arial"/>
                                <w:sz w:val="24"/>
                                <w:szCs w:val="24"/>
                              </w:rPr>
                              <w:t>Page. 24: LM-POL-REFERRAL has been replaced by SHY-POL-REFERRAL</w:t>
                            </w:r>
                          </w:p>
                          <w:p w14:paraId="63D36FCD" w14:textId="310F72FD" w:rsidR="00C02FCA" w:rsidRDefault="00C02FCA" w:rsidP="00F25E28">
                            <w:pPr>
                              <w:spacing w:after="0"/>
                              <w:rPr>
                                <w:rFonts w:cs="Arial"/>
                                <w:sz w:val="24"/>
                                <w:szCs w:val="24"/>
                              </w:rPr>
                            </w:pPr>
                            <w:r>
                              <w:rPr>
                                <w:rFonts w:cs="Arial"/>
                                <w:sz w:val="24"/>
                                <w:szCs w:val="24"/>
                              </w:rPr>
                              <w:t xml:space="preserve">Page. 58: </w:t>
                            </w:r>
                            <w:r w:rsidRPr="00C02FCA">
                              <w:rPr>
                                <w:rFonts w:cs="Arial"/>
                                <w:sz w:val="24"/>
                                <w:szCs w:val="24"/>
                              </w:rPr>
                              <w:t xml:space="preserve">Transfusion Quality Assurance Policy </w:t>
                            </w:r>
                            <w:r>
                              <w:rPr>
                                <w:rFonts w:cs="Arial"/>
                                <w:sz w:val="24"/>
                                <w:szCs w:val="24"/>
                              </w:rPr>
                              <w:t>(BT-POL-QA) has now been included in section 5.6.2</w:t>
                            </w:r>
                          </w:p>
                          <w:p w14:paraId="38BB2D86" w14:textId="06E27557" w:rsidR="00EF17E1" w:rsidRDefault="00EF17E1" w:rsidP="00F25E28">
                            <w:pPr>
                              <w:spacing w:after="0"/>
                              <w:rPr>
                                <w:rFonts w:cs="Arial"/>
                                <w:sz w:val="24"/>
                                <w:szCs w:val="24"/>
                              </w:rPr>
                            </w:pPr>
                            <w:r>
                              <w:rPr>
                                <w:rFonts w:cs="Arial"/>
                                <w:sz w:val="24"/>
                                <w:szCs w:val="24"/>
                              </w:rPr>
                              <w:t>Page 68: Update for new Care Group Structure</w:t>
                            </w:r>
                          </w:p>
                          <w:p w14:paraId="38BC4127" w14:textId="77FD5557" w:rsidR="006E7E3D" w:rsidRDefault="006E7E3D" w:rsidP="00F25E28">
                            <w:pPr>
                              <w:spacing w:after="0"/>
                              <w:rPr>
                                <w:rFonts w:cs="Arial"/>
                                <w:sz w:val="24"/>
                                <w:szCs w:val="24"/>
                              </w:rPr>
                            </w:pPr>
                            <w:r w:rsidRPr="006E7E3D">
                              <w:rPr>
                                <w:rFonts w:cs="Arial"/>
                                <w:sz w:val="24"/>
                                <w:szCs w:val="24"/>
                              </w:rPr>
                              <w:t>Page 69: Update of Clinical Leadership organisational chart</w:t>
                            </w:r>
                          </w:p>
                          <w:p w14:paraId="09393852" w14:textId="03FB0B59" w:rsidR="003E69ED" w:rsidRDefault="003E69ED" w:rsidP="00F25E28">
                            <w:pPr>
                              <w:spacing w:after="0"/>
                              <w:rPr>
                                <w:rFonts w:cs="Arial"/>
                                <w:sz w:val="24"/>
                                <w:szCs w:val="24"/>
                              </w:rPr>
                            </w:pPr>
                            <w:r>
                              <w:rPr>
                                <w:rFonts w:cs="Arial"/>
                                <w:sz w:val="24"/>
                                <w:szCs w:val="24"/>
                              </w:rPr>
                              <w:t>Page. 7</w:t>
                            </w:r>
                            <w:r w:rsidR="006E7E3D">
                              <w:rPr>
                                <w:rFonts w:cs="Arial"/>
                                <w:sz w:val="24"/>
                                <w:szCs w:val="24"/>
                              </w:rPr>
                              <w:t>1</w:t>
                            </w:r>
                            <w:r>
                              <w:rPr>
                                <w:rFonts w:cs="Arial"/>
                                <w:sz w:val="24"/>
                                <w:szCs w:val="24"/>
                              </w:rPr>
                              <w:t>: Update to the SHYPS senior management organisation chart</w:t>
                            </w:r>
                          </w:p>
                          <w:p w14:paraId="69A223CA" w14:textId="7777F1C6" w:rsidR="00254DF2" w:rsidRDefault="003E69ED" w:rsidP="00F25E28">
                            <w:pPr>
                              <w:spacing w:after="0"/>
                              <w:rPr>
                                <w:rFonts w:cs="Arial"/>
                                <w:sz w:val="24"/>
                                <w:szCs w:val="24"/>
                              </w:rPr>
                            </w:pPr>
                            <w:r>
                              <w:rPr>
                                <w:rFonts w:cs="Arial"/>
                                <w:sz w:val="24"/>
                                <w:szCs w:val="24"/>
                              </w:rPr>
                              <w:t>Page. 7</w:t>
                            </w:r>
                            <w:r w:rsidR="006E7E3D">
                              <w:rPr>
                                <w:rFonts w:cs="Arial"/>
                                <w:sz w:val="24"/>
                                <w:szCs w:val="24"/>
                              </w:rPr>
                              <w:t>6</w:t>
                            </w:r>
                            <w:r>
                              <w:rPr>
                                <w:rFonts w:cs="Arial"/>
                                <w:sz w:val="24"/>
                                <w:szCs w:val="24"/>
                              </w:rPr>
                              <w:t xml:space="preserve">: Creation of the blood science specimen reception organisation chart </w:t>
                            </w:r>
                          </w:p>
                          <w:p w14:paraId="7C2A7905" w14:textId="19A5D7E8" w:rsidR="007E659C" w:rsidRDefault="007E659C" w:rsidP="00F25E28">
                            <w:pPr>
                              <w:spacing w:after="0"/>
                              <w:rPr>
                                <w:rFonts w:cs="Arial"/>
                                <w:sz w:val="24"/>
                                <w:szCs w:val="24"/>
                              </w:rPr>
                            </w:pPr>
                            <w:r>
                              <w:rPr>
                                <w:rFonts w:cs="Arial"/>
                                <w:sz w:val="24"/>
                                <w:szCs w:val="24"/>
                              </w:rPr>
                              <w:t xml:space="preserve">Page. </w:t>
                            </w:r>
                            <w:r w:rsidR="006E7E3D">
                              <w:rPr>
                                <w:rFonts w:cs="Arial"/>
                                <w:sz w:val="24"/>
                                <w:szCs w:val="24"/>
                              </w:rPr>
                              <w:t>78</w:t>
                            </w:r>
                            <w:r>
                              <w:rPr>
                                <w:rFonts w:cs="Arial"/>
                                <w:sz w:val="24"/>
                                <w:szCs w:val="24"/>
                              </w:rPr>
                              <w:t>: Add</w:t>
                            </w:r>
                            <w:r w:rsidR="00895F87">
                              <w:rPr>
                                <w:rFonts w:cs="Arial"/>
                                <w:sz w:val="24"/>
                                <w:szCs w:val="24"/>
                              </w:rPr>
                              <w:t>ition</w:t>
                            </w:r>
                            <w:r>
                              <w:rPr>
                                <w:rFonts w:cs="Arial"/>
                                <w:sz w:val="24"/>
                                <w:szCs w:val="24"/>
                              </w:rPr>
                              <w:t xml:space="preserve"> of the Network Chief BMS to the Microbiology organisation chart</w:t>
                            </w:r>
                            <w:bookmarkEnd w:id="0"/>
                            <w:bookmarkEnd w:id="1"/>
                          </w:p>
                          <w:p w14:paraId="1EC6E9E3" w14:textId="77777777" w:rsidR="00EF17E1" w:rsidRPr="00336F3D" w:rsidRDefault="00EF17E1" w:rsidP="00F25E28">
                            <w:pPr>
                              <w:spacing w:after="0"/>
                              <w:rPr>
                                <w:rFonts w:cs="Arial"/>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2FAF5" id="_x0000_t202" coordsize="21600,21600" o:spt="202" path="m,l,21600r21600,l21600,xe">
                <v:stroke joinstyle="miter"/>
                <v:path gradientshapeok="t" o:connecttype="rect"/>
              </v:shapetype>
              <v:shape id="Text Box 2" o:spid="_x0000_s1026" type="#_x0000_t202" style="position:absolute;left:0;text-align:left;margin-left:-4pt;margin-top:8.1pt;width:450pt;height:40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">
                <v:textbox>
                  <w:txbxContent>
                    <w:p w14:paraId="435B1ECE" w14:textId="06D954D6" w:rsidR="00254DF2" w:rsidRDefault="00254DF2" w:rsidP="00DF5D9F">
                      <w:pPr>
                        <w:rPr>
                          <w:rFonts w:cs="Arial"/>
                          <w:b/>
                          <w:bCs/>
                          <w:sz w:val="24"/>
                          <w:szCs w:val="24"/>
                          <w:u w:val="single"/>
                        </w:rPr>
                      </w:pPr>
                      <w:r w:rsidRPr="004D06B6">
                        <w:rPr>
                          <w:rFonts w:cs="Arial"/>
                          <w:b/>
                          <w:bCs/>
                          <w:sz w:val="24"/>
                          <w:szCs w:val="24"/>
                          <w:u w:val="single"/>
                        </w:rPr>
                        <w:t>Changes fro</w:t>
                      </w:r>
                      <w:r>
                        <w:rPr>
                          <w:rFonts w:cs="Arial"/>
                          <w:b/>
                          <w:bCs/>
                          <w:sz w:val="24"/>
                          <w:szCs w:val="24"/>
                          <w:u w:val="single"/>
                        </w:rPr>
                        <w:t>m last version of this document</w:t>
                      </w:r>
                    </w:p>
                    <w:p w14:paraId="5A984DF0" w14:textId="4AC736F4" w:rsidR="0015444A" w:rsidRPr="0015444A" w:rsidRDefault="0015444A" w:rsidP="00DF5D9F">
                      <w:pPr>
                        <w:rPr>
                          <w:rFonts w:cs="Arial"/>
                          <w:sz w:val="24"/>
                          <w:szCs w:val="24"/>
                        </w:rPr>
                      </w:pPr>
                      <w:r w:rsidRPr="0015444A">
                        <w:rPr>
                          <w:rFonts w:cs="Arial"/>
                          <w:sz w:val="24"/>
                          <w:szCs w:val="24"/>
                        </w:rPr>
                        <w:t>General updates including</w:t>
                      </w:r>
                    </w:p>
                    <w:p w14:paraId="21B7BDFF" w14:textId="3583E912" w:rsidR="00254DF2" w:rsidRDefault="00F6609C" w:rsidP="00F25E28">
                      <w:pPr>
                        <w:spacing w:after="0"/>
                        <w:rPr>
                          <w:rFonts w:cs="Arial"/>
                          <w:sz w:val="24"/>
                          <w:szCs w:val="24"/>
                        </w:rPr>
                      </w:pPr>
                      <w:bookmarkStart w:id="2" w:name="_Hlk149043338"/>
                      <w:bookmarkStart w:id="3" w:name="_Hlk149043339"/>
                      <w:r w:rsidRPr="00F6609C">
                        <w:rPr>
                          <w:rFonts w:cs="Arial"/>
                          <w:sz w:val="24"/>
                          <w:szCs w:val="24"/>
                        </w:rPr>
                        <w:t>CR6847</w:t>
                      </w:r>
                      <w:r>
                        <w:rPr>
                          <w:rFonts w:cs="Arial"/>
                          <w:sz w:val="24"/>
                          <w:szCs w:val="24"/>
                        </w:rPr>
                        <w:t>: Trust S&amp;N now DIS</w:t>
                      </w:r>
                    </w:p>
                    <w:p w14:paraId="37F74BF5" w14:textId="31175039" w:rsidR="00F6609C" w:rsidRDefault="00F6609C" w:rsidP="00F25E28">
                      <w:pPr>
                        <w:spacing w:after="0"/>
                        <w:rPr>
                          <w:rFonts w:cs="Arial"/>
                          <w:sz w:val="24"/>
                          <w:szCs w:val="24"/>
                        </w:rPr>
                      </w:pPr>
                      <w:r w:rsidRPr="00F6609C">
                        <w:rPr>
                          <w:rFonts w:cs="Arial"/>
                          <w:sz w:val="24"/>
                          <w:szCs w:val="24"/>
                        </w:rPr>
                        <w:t>CR6934</w:t>
                      </w:r>
                      <w:r>
                        <w:rPr>
                          <w:rFonts w:cs="Arial"/>
                          <w:sz w:val="24"/>
                          <w:szCs w:val="24"/>
                        </w:rPr>
                        <w:t xml:space="preserve">: </w:t>
                      </w:r>
                      <w:r w:rsidRPr="00F6609C">
                        <w:rPr>
                          <w:rFonts w:cs="Arial"/>
                          <w:sz w:val="24"/>
                          <w:szCs w:val="24"/>
                        </w:rPr>
                        <w:t xml:space="preserve">LM-INF-UKAS LAB1 has been replaced by </w:t>
                      </w:r>
                      <w:r>
                        <w:rPr>
                          <w:rFonts w:cs="Arial"/>
                          <w:sz w:val="24"/>
                          <w:szCs w:val="24"/>
                        </w:rPr>
                        <w:t>LM-INF-</w:t>
                      </w:r>
                      <w:r w:rsidRPr="00F6609C">
                        <w:rPr>
                          <w:rFonts w:cs="Arial"/>
                          <w:sz w:val="24"/>
                          <w:szCs w:val="24"/>
                        </w:rPr>
                        <w:t>GEN</w:t>
                      </w:r>
                      <w:r>
                        <w:rPr>
                          <w:rFonts w:cs="Arial"/>
                          <w:sz w:val="24"/>
                          <w:szCs w:val="24"/>
                        </w:rPr>
                        <w:t xml:space="preserve"> </w:t>
                      </w:r>
                      <w:r w:rsidRPr="00F6609C">
                        <w:rPr>
                          <w:rFonts w:cs="Arial"/>
                          <w:sz w:val="24"/>
                          <w:szCs w:val="24"/>
                        </w:rPr>
                        <w:t>6</w:t>
                      </w:r>
                    </w:p>
                    <w:p w14:paraId="70985D36" w14:textId="6F8D7060" w:rsidR="003E69ED" w:rsidRDefault="00F6609C" w:rsidP="00F25E28">
                      <w:pPr>
                        <w:spacing w:after="0"/>
                        <w:rPr>
                          <w:rFonts w:cs="Arial"/>
                          <w:sz w:val="24"/>
                          <w:szCs w:val="24"/>
                        </w:rPr>
                      </w:pPr>
                      <w:r w:rsidRPr="00F6609C">
                        <w:rPr>
                          <w:rFonts w:cs="Arial"/>
                          <w:sz w:val="24"/>
                          <w:szCs w:val="24"/>
                        </w:rPr>
                        <w:t>CR6935</w:t>
                      </w:r>
                      <w:r>
                        <w:rPr>
                          <w:rFonts w:cs="Arial"/>
                          <w:sz w:val="24"/>
                          <w:szCs w:val="24"/>
                        </w:rPr>
                        <w:t xml:space="preserve">: </w:t>
                      </w:r>
                      <w:r w:rsidR="00353F6C">
                        <w:rPr>
                          <w:rFonts w:cs="Arial"/>
                          <w:sz w:val="24"/>
                          <w:szCs w:val="24"/>
                        </w:rPr>
                        <w:t>Reference to the name Laboratory Medicine amended</w:t>
                      </w:r>
                      <w:r w:rsidR="003E69ED">
                        <w:rPr>
                          <w:rFonts w:cs="Arial"/>
                          <w:sz w:val="24"/>
                          <w:szCs w:val="24"/>
                        </w:rPr>
                        <w:t xml:space="preserve"> throughout the document.</w:t>
                      </w:r>
                      <w:r w:rsidR="00156077">
                        <w:rPr>
                          <w:rFonts w:cs="Arial"/>
                          <w:sz w:val="24"/>
                          <w:szCs w:val="24"/>
                        </w:rPr>
                        <w:t xml:space="preserve"> </w:t>
                      </w:r>
                      <w:r w:rsidR="00EF17E1">
                        <w:rPr>
                          <w:rFonts w:cs="Arial"/>
                          <w:sz w:val="24"/>
                          <w:szCs w:val="24"/>
                        </w:rPr>
                        <w:t xml:space="preserve"> </w:t>
                      </w:r>
                      <w:r w:rsidR="00156077">
                        <w:rPr>
                          <w:rFonts w:cs="Arial"/>
                          <w:sz w:val="24"/>
                          <w:szCs w:val="24"/>
                        </w:rPr>
                        <w:t>Laboratory Manager renamed Head Biomedical Scientist</w:t>
                      </w:r>
                      <w:r w:rsidR="003E69ED">
                        <w:rPr>
                          <w:rFonts w:cs="Arial"/>
                          <w:sz w:val="24"/>
                          <w:szCs w:val="24"/>
                        </w:rPr>
                        <w:t xml:space="preserve"> in the organisational charts.</w:t>
                      </w:r>
                    </w:p>
                    <w:p w14:paraId="45135A6E" w14:textId="47F21F2D" w:rsidR="00156077" w:rsidRDefault="00156077" w:rsidP="00F25E28">
                      <w:pPr>
                        <w:spacing w:after="0"/>
                        <w:rPr>
                          <w:rFonts w:cs="Arial"/>
                          <w:sz w:val="24"/>
                          <w:szCs w:val="24"/>
                        </w:rPr>
                      </w:pPr>
                      <w:r w:rsidRPr="00156077">
                        <w:rPr>
                          <w:rFonts w:cs="Arial"/>
                          <w:sz w:val="24"/>
                          <w:szCs w:val="24"/>
                        </w:rPr>
                        <w:t>CR6936</w:t>
                      </w:r>
                      <w:r>
                        <w:rPr>
                          <w:rFonts w:cs="Arial"/>
                          <w:sz w:val="24"/>
                          <w:szCs w:val="24"/>
                        </w:rPr>
                        <w:t xml:space="preserve">: </w:t>
                      </w:r>
                      <w:r w:rsidR="00467A07">
                        <w:rPr>
                          <w:rFonts w:cs="Arial"/>
                          <w:sz w:val="24"/>
                          <w:szCs w:val="24"/>
                        </w:rPr>
                        <w:t>Section 4.1.1.2 removal of the organisation Monitor</w:t>
                      </w:r>
                      <w:r w:rsidR="00365310">
                        <w:rPr>
                          <w:rFonts w:cs="Arial"/>
                          <w:sz w:val="24"/>
                          <w:szCs w:val="24"/>
                        </w:rPr>
                        <w:t>, added a link to the compliance certificate.</w:t>
                      </w:r>
                    </w:p>
                    <w:p w14:paraId="2EA2D3C5" w14:textId="49F30B74" w:rsidR="006A3E2B" w:rsidRDefault="006A3E2B" w:rsidP="00F25E28">
                      <w:pPr>
                        <w:spacing w:after="0"/>
                        <w:rPr>
                          <w:rFonts w:cs="Arial"/>
                          <w:sz w:val="24"/>
                          <w:szCs w:val="24"/>
                        </w:rPr>
                      </w:pPr>
                      <w:r>
                        <w:rPr>
                          <w:rFonts w:cs="Arial"/>
                          <w:sz w:val="24"/>
                          <w:szCs w:val="24"/>
                        </w:rPr>
                        <w:t>CR7481: Added BT-SOP-CONT PLAN to section 5.10.3</w:t>
                      </w:r>
                    </w:p>
                    <w:p w14:paraId="0C0B2EB2" w14:textId="2E18CFB9" w:rsidR="006C3CC2" w:rsidRDefault="006C3CC2" w:rsidP="00F25E28">
                      <w:pPr>
                        <w:spacing w:after="0"/>
                        <w:rPr>
                          <w:rFonts w:cs="Arial"/>
                          <w:sz w:val="24"/>
                          <w:szCs w:val="24"/>
                        </w:rPr>
                      </w:pPr>
                      <w:r>
                        <w:rPr>
                          <w:rFonts w:cs="Arial"/>
                          <w:sz w:val="24"/>
                          <w:szCs w:val="24"/>
                        </w:rPr>
                        <w:t xml:space="preserve">CR7613: Page 10 </w:t>
                      </w:r>
                      <w:r w:rsidRPr="006C3CC2">
                        <w:rPr>
                          <w:rFonts w:cs="Arial"/>
                          <w:sz w:val="24"/>
                          <w:szCs w:val="24"/>
                        </w:rPr>
                        <w:t>POCT services also provided on BH site</w:t>
                      </w:r>
                    </w:p>
                    <w:p w14:paraId="50EB22B5" w14:textId="72090818" w:rsidR="006A3E2B" w:rsidRDefault="006A3E2B" w:rsidP="00F25E28">
                      <w:pPr>
                        <w:spacing w:after="0"/>
                        <w:rPr>
                          <w:rFonts w:cs="Arial"/>
                          <w:sz w:val="24"/>
                          <w:szCs w:val="24"/>
                        </w:rPr>
                      </w:pPr>
                      <w:r>
                        <w:rPr>
                          <w:rFonts w:cs="Arial"/>
                          <w:sz w:val="24"/>
                          <w:szCs w:val="24"/>
                        </w:rPr>
                        <w:t>CR7614: Added reference to PC-INF INDUCTION &amp; PC-INF-TRAINMAN 5.1.4</w:t>
                      </w:r>
                    </w:p>
                    <w:p w14:paraId="6A29155C" w14:textId="17494DEA" w:rsidR="00BF37B3" w:rsidRDefault="006C3CC2" w:rsidP="00F25E28">
                      <w:pPr>
                        <w:spacing w:after="0"/>
                        <w:rPr>
                          <w:rFonts w:cs="Arial"/>
                          <w:sz w:val="24"/>
                          <w:szCs w:val="24"/>
                        </w:rPr>
                      </w:pPr>
                      <w:r>
                        <w:rPr>
                          <w:rFonts w:cs="Arial"/>
                          <w:sz w:val="24"/>
                          <w:szCs w:val="24"/>
                        </w:rPr>
                        <w:t>CR7616: Section 5.6.3.1 added reference PC-SOP-EQA</w:t>
                      </w:r>
                    </w:p>
                    <w:p w14:paraId="057D5E52" w14:textId="6BF24FFA" w:rsidR="006C3CC2" w:rsidRDefault="006C3CC2" w:rsidP="00F25E28">
                      <w:pPr>
                        <w:spacing w:after="0"/>
                        <w:rPr>
                          <w:rFonts w:cs="Arial"/>
                          <w:sz w:val="24"/>
                          <w:szCs w:val="24"/>
                        </w:rPr>
                      </w:pPr>
                      <w:r>
                        <w:rPr>
                          <w:rFonts w:cs="Arial"/>
                          <w:sz w:val="24"/>
                          <w:szCs w:val="24"/>
                        </w:rPr>
                        <w:t xml:space="preserve">CR7617: </w:t>
                      </w:r>
                      <w:r w:rsidRPr="006C3CC2">
                        <w:rPr>
                          <w:rFonts w:cs="Arial"/>
                          <w:sz w:val="24"/>
                          <w:szCs w:val="24"/>
                        </w:rPr>
                        <w:t xml:space="preserve">Section 5.6.4: </w:t>
                      </w:r>
                      <w:r>
                        <w:rPr>
                          <w:rFonts w:cs="Arial"/>
                          <w:sz w:val="24"/>
                          <w:szCs w:val="24"/>
                        </w:rPr>
                        <w:t>added</w:t>
                      </w:r>
                      <w:r w:rsidRPr="006C3CC2">
                        <w:rPr>
                          <w:rFonts w:cs="Arial"/>
                          <w:sz w:val="24"/>
                          <w:szCs w:val="24"/>
                        </w:rPr>
                        <w:t xml:space="preserve"> reference to PC-SOP-ADV</w:t>
                      </w:r>
                    </w:p>
                    <w:p w14:paraId="7ACD22AD" w14:textId="56E0DC74" w:rsidR="006A3E2B" w:rsidRDefault="006A3E2B" w:rsidP="00F25E28">
                      <w:pPr>
                        <w:spacing w:after="0"/>
                        <w:rPr>
                          <w:rFonts w:cs="Arial"/>
                          <w:sz w:val="24"/>
                          <w:szCs w:val="24"/>
                        </w:rPr>
                      </w:pPr>
                      <w:r>
                        <w:rPr>
                          <w:rFonts w:cs="Arial"/>
                          <w:sz w:val="24"/>
                          <w:szCs w:val="24"/>
                        </w:rPr>
                        <w:t>CR7618: Added PC-SOP-CONT PLAN to section 5.10.3</w:t>
                      </w:r>
                    </w:p>
                    <w:p w14:paraId="4C4C4B39" w14:textId="1658B2E3" w:rsidR="0064161E" w:rsidRDefault="0064161E" w:rsidP="00F25E28">
                      <w:pPr>
                        <w:spacing w:after="0"/>
                        <w:rPr>
                          <w:rFonts w:cs="Arial"/>
                          <w:sz w:val="24"/>
                          <w:szCs w:val="24"/>
                        </w:rPr>
                      </w:pPr>
                      <w:r>
                        <w:rPr>
                          <w:rFonts w:cs="Arial"/>
                          <w:sz w:val="24"/>
                          <w:szCs w:val="24"/>
                        </w:rPr>
                        <w:t>Page. 24: LM-POL-REFERRAL has been replaced by SHY-POL-REFERRAL</w:t>
                      </w:r>
                    </w:p>
                    <w:p w14:paraId="63D36FCD" w14:textId="310F72FD" w:rsidR="00C02FCA" w:rsidRDefault="00C02FCA" w:rsidP="00F25E28">
                      <w:pPr>
                        <w:spacing w:after="0"/>
                        <w:rPr>
                          <w:rFonts w:cs="Arial"/>
                          <w:sz w:val="24"/>
                          <w:szCs w:val="24"/>
                        </w:rPr>
                      </w:pPr>
                      <w:r>
                        <w:rPr>
                          <w:rFonts w:cs="Arial"/>
                          <w:sz w:val="24"/>
                          <w:szCs w:val="24"/>
                        </w:rPr>
                        <w:t xml:space="preserve">Page. 58: </w:t>
                      </w:r>
                      <w:r w:rsidRPr="00C02FCA">
                        <w:rPr>
                          <w:rFonts w:cs="Arial"/>
                          <w:sz w:val="24"/>
                          <w:szCs w:val="24"/>
                        </w:rPr>
                        <w:t xml:space="preserve">Transfusion Quality Assurance Policy </w:t>
                      </w:r>
                      <w:r>
                        <w:rPr>
                          <w:rFonts w:cs="Arial"/>
                          <w:sz w:val="24"/>
                          <w:szCs w:val="24"/>
                        </w:rPr>
                        <w:t>(BT-POL-QA) has now been included in section 5.6.2</w:t>
                      </w:r>
                    </w:p>
                    <w:p w14:paraId="38BB2D86" w14:textId="06E27557" w:rsidR="00EF17E1" w:rsidRDefault="00EF17E1" w:rsidP="00F25E28">
                      <w:pPr>
                        <w:spacing w:after="0"/>
                        <w:rPr>
                          <w:rFonts w:cs="Arial"/>
                          <w:sz w:val="24"/>
                          <w:szCs w:val="24"/>
                        </w:rPr>
                      </w:pPr>
                      <w:r>
                        <w:rPr>
                          <w:rFonts w:cs="Arial"/>
                          <w:sz w:val="24"/>
                          <w:szCs w:val="24"/>
                        </w:rPr>
                        <w:t>Page 68: Update for new Care Group Structure</w:t>
                      </w:r>
                    </w:p>
                    <w:p w14:paraId="38BC4127" w14:textId="77FD5557" w:rsidR="006E7E3D" w:rsidRDefault="006E7E3D" w:rsidP="00F25E28">
                      <w:pPr>
                        <w:spacing w:after="0"/>
                        <w:rPr>
                          <w:rFonts w:cs="Arial"/>
                          <w:sz w:val="24"/>
                          <w:szCs w:val="24"/>
                        </w:rPr>
                      </w:pPr>
                      <w:r w:rsidRPr="006E7E3D">
                        <w:rPr>
                          <w:rFonts w:cs="Arial"/>
                          <w:sz w:val="24"/>
                          <w:szCs w:val="24"/>
                        </w:rPr>
                        <w:t>Page 69: Update of Clinical Leadership organisational chart</w:t>
                      </w:r>
                    </w:p>
                    <w:p w14:paraId="09393852" w14:textId="03FB0B59" w:rsidR="003E69ED" w:rsidRDefault="003E69ED" w:rsidP="00F25E28">
                      <w:pPr>
                        <w:spacing w:after="0"/>
                        <w:rPr>
                          <w:rFonts w:cs="Arial"/>
                          <w:sz w:val="24"/>
                          <w:szCs w:val="24"/>
                        </w:rPr>
                      </w:pPr>
                      <w:r>
                        <w:rPr>
                          <w:rFonts w:cs="Arial"/>
                          <w:sz w:val="24"/>
                          <w:szCs w:val="24"/>
                        </w:rPr>
                        <w:t>Page. 7</w:t>
                      </w:r>
                      <w:r w:rsidR="006E7E3D">
                        <w:rPr>
                          <w:rFonts w:cs="Arial"/>
                          <w:sz w:val="24"/>
                          <w:szCs w:val="24"/>
                        </w:rPr>
                        <w:t>1</w:t>
                      </w:r>
                      <w:r>
                        <w:rPr>
                          <w:rFonts w:cs="Arial"/>
                          <w:sz w:val="24"/>
                          <w:szCs w:val="24"/>
                        </w:rPr>
                        <w:t>: Update to the SHYPS senior management organisation chart</w:t>
                      </w:r>
                    </w:p>
                    <w:p w14:paraId="69A223CA" w14:textId="7777F1C6" w:rsidR="00254DF2" w:rsidRDefault="003E69ED" w:rsidP="00F25E28">
                      <w:pPr>
                        <w:spacing w:after="0"/>
                        <w:rPr>
                          <w:rFonts w:cs="Arial"/>
                          <w:sz w:val="24"/>
                          <w:szCs w:val="24"/>
                        </w:rPr>
                      </w:pPr>
                      <w:r>
                        <w:rPr>
                          <w:rFonts w:cs="Arial"/>
                          <w:sz w:val="24"/>
                          <w:szCs w:val="24"/>
                        </w:rPr>
                        <w:t>Page. 7</w:t>
                      </w:r>
                      <w:r w:rsidR="006E7E3D">
                        <w:rPr>
                          <w:rFonts w:cs="Arial"/>
                          <w:sz w:val="24"/>
                          <w:szCs w:val="24"/>
                        </w:rPr>
                        <w:t>6</w:t>
                      </w:r>
                      <w:r>
                        <w:rPr>
                          <w:rFonts w:cs="Arial"/>
                          <w:sz w:val="24"/>
                          <w:szCs w:val="24"/>
                        </w:rPr>
                        <w:t xml:space="preserve">: Creation of the blood science specimen reception organisation chart </w:t>
                      </w:r>
                    </w:p>
                    <w:p w14:paraId="7C2A7905" w14:textId="19A5D7E8" w:rsidR="007E659C" w:rsidRDefault="007E659C" w:rsidP="00F25E28">
                      <w:pPr>
                        <w:spacing w:after="0"/>
                        <w:rPr>
                          <w:rFonts w:cs="Arial"/>
                          <w:sz w:val="24"/>
                          <w:szCs w:val="24"/>
                        </w:rPr>
                      </w:pPr>
                      <w:r>
                        <w:rPr>
                          <w:rFonts w:cs="Arial"/>
                          <w:sz w:val="24"/>
                          <w:szCs w:val="24"/>
                        </w:rPr>
                        <w:t xml:space="preserve">Page. </w:t>
                      </w:r>
                      <w:r w:rsidR="006E7E3D">
                        <w:rPr>
                          <w:rFonts w:cs="Arial"/>
                          <w:sz w:val="24"/>
                          <w:szCs w:val="24"/>
                        </w:rPr>
                        <w:t>78</w:t>
                      </w:r>
                      <w:r>
                        <w:rPr>
                          <w:rFonts w:cs="Arial"/>
                          <w:sz w:val="24"/>
                          <w:szCs w:val="24"/>
                        </w:rPr>
                        <w:t>: Add</w:t>
                      </w:r>
                      <w:r w:rsidR="00895F87">
                        <w:rPr>
                          <w:rFonts w:cs="Arial"/>
                          <w:sz w:val="24"/>
                          <w:szCs w:val="24"/>
                        </w:rPr>
                        <w:t>ition</w:t>
                      </w:r>
                      <w:r>
                        <w:rPr>
                          <w:rFonts w:cs="Arial"/>
                          <w:sz w:val="24"/>
                          <w:szCs w:val="24"/>
                        </w:rPr>
                        <w:t xml:space="preserve"> of the Network Chief BMS to the Microbiology organisation chart</w:t>
                      </w:r>
                      <w:bookmarkEnd w:id="2"/>
                      <w:bookmarkEnd w:id="3"/>
                    </w:p>
                    <w:p w14:paraId="1EC6E9E3" w14:textId="77777777" w:rsidR="00EF17E1" w:rsidRPr="00336F3D" w:rsidRDefault="00EF17E1" w:rsidP="00F25E28">
                      <w:pPr>
                        <w:spacing w:after="0"/>
                        <w:rPr>
                          <w:rFonts w:cs="Arial"/>
                          <w:sz w:val="24"/>
                          <w:szCs w:val="24"/>
                        </w:rPr>
                      </w:pPr>
                    </w:p>
                  </w:txbxContent>
                </v:textbox>
              </v:shape>
            </w:pict>
          </mc:Fallback>
        </mc:AlternateContent>
      </w:r>
    </w:p>
    <w:p w14:paraId="35132612" w14:textId="77777777" w:rsidR="000D24AC" w:rsidRPr="00404C81" w:rsidRDefault="000D24AC" w:rsidP="00DF2D9D">
      <w:pPr>
        <w:jc w:val="center"/>
        <w:rPr>
          <w:rFonts w:cs="Arial"/>
        </w:rPr>
      </w:pPr>
    </w:p>
    <w:p w14:paraId="3AA84613" w14:textId="77777777" w:rsidR="000D24AC" w:rsidRPr="00404C81" w:rsidRDefault="000D24AC" w:rsidP="00DF2D9D">
      <w:pPr>
        <w:rPr>
          <w:rFonts w:cs="Arial"/>
        </w:rPr>
      </w:pPr>
    </w:p>
    <w:p w14:paraId="64950FF5" w14:textId="77777777" w:rsidR="000D24AC" w:rsidRPr="00404C81" w:rsidRDefault="000D24AC" w:rsidP="00DF2D9D">
      <w:pPr>
        <w:rPr>
          <w:rFonts w:cs="Arial"/>
        </w:rPr>
      </w:pPr>
    </w:p>
    <w:p w14:paraId="459207AA" w14:textId="77777777" w:rsidR="000D24AC" w:rsidRPr="00404C81" w:rsidRDefault="000D24AC" w:rsidP="00DF2D9D">
      <w:pPr>
        <w:rPr>
          <w:rFonts w:cs="Arial"/>
        </w:rPr>
      </w:pPr>
    </w:p>
    <w:p w14:paraId="0E3CE08C" w14:textId="77777777" w:rsidR="000D24AC" w:rsidRPr="00404C81" w:rsidRDefault="000D24AC" w:rsidP="00DF2D9D">
      <w:pPr>
        <w:rPr>
          <w:rFonts w:cs="Arial"/>
        </w:rPr>
      </w:pPr>
    </w:p>
    <w:p w14:paraId="507F21E4" w14:textId="77777777" w:rsidR="000D24AC" w:rsidRPr="00404C81" w:rsidRDefault="000D24AC" w:rsidP="00DF2D9D">
      <w:pPr>
        <w:rPr>
          <w:rFonts w:cs="Arial"/>
        </w:rPr>
      </w:pPr>
    </w:p>
    <w:p w14:paraId="38440929" w14:textId="393FF99F" w:rsidR="000D24AC" w:rsidRDefault="000D24AC" w:rsidP="00DF2D9D">
      <w:pPr>
        <w:rPr>
          <w:rFonts w:cs="Arial"/>
        </w:rPr>
      </w:pPr>
    </w:p>
    <w:p w14:paraId="66580F1E" w14:textId="5B48E13E" w:rsidR="00336F3D" w:rsidRDefault="00336F3D" w:rsidP="00DF2D9D">
      <w:pPr>
        <w:rPr>
          <w:rFonts w:cs="Arial"/>
        </w:rPr>
      </w:pPr>
    </w:p>
    <w:p w14:paraId="15F5DE38" w14:textId="145AC3E4" w:rsidR="00336F3D" w:rsidRDefault="00336F3D" w:rsidP="00DF2D9D">
      <w:pPr>
        <w:rPr>
          <w:rFonts w:cs="Arial"/>
        </w:rPr>
      </w:pPr>
    </w:p>
    <w:p w14:paraId="7919C87B" w14:textId="6D2D21E6" w:rsidR="00336F3D" w:rsidRDefault="00336F3D" w:rsidP="00DF2D9D">
      <w:pPr>
        <w:rPr>
          <w:rFonts w:cs="Arial"/>
        </w:rPr>
      </w:pPr>
    </w:p>
    <w:p w14:paraId="777A6146" w14:textId="2CF2A9D9" w:rsidR="00336F3D" w:rsidRDefault="00336F3D" w:rsidP="00DF2D9D">
      <w:pPr>
        <w:rPr>
          <w:rFonts w:cs="Arial"/>
        </w:rPr>
      </w:pPr>
    </w:p>
    <w:p w14:paraId="746AC790" w14:textId="0768967C" w:rsidR="00336F3D" w:rsidRDefault="00336F3D" w:rsidP="00DF2D9D">
      <w:pPr>
        <w:rPr>
          <w:rFonts w:cs="Arial"/>
        </w:rPr>
      </w:pPr>
    </w:p>
    <w:p w14:paraId="5261D642" w14:textId="0E657932" w:rsidR="006C159D" w:rsidRDefault="006C159D" w:rsidP="00DF2D9D">
      <w:pPr>
        <w:rPr>
          <w:rFonts w:cs="Arial"/>
        </w:rPr>
      </w:pPr>
    </w:p>
    <w:p w14:paraId="65E7371F" w14:textId="723A96CC" w:rsidR="006C159D" w:rsidRDefault="006C159D" w:rsidP="00DF2D9D">
      <w:pPr>
        <w:rPr>
          <w:rFonts w:cs="Arial"/>
        </w:rPr>
      </w:pPr>
    </w:p>
    <w:p w14:paraId="4CB7F796" w14:textId="48A2097D" w:rsidR="006C159D" w:rsidRDefault="006C159D" w:rsidP="00DF2D9D">
      <w:pPr>
        <w:rPr>
          <w:rFonts w:cs="Arial"/>
        </w:rPr>
      </w:pPr>
    </w:p>
    <w:p w14:paraId="0B52CBA4" w14:textId="025B1425" w:rsidR="006C159D" w:rsidRDefault="006C159D" w:rsidP="00DF2D9D">
      <w:pPr>
        <w:rPr>
          <w:rFonts w:cs="Arial"/>
        </w:rPr>
      </w:pPr>
    </w:p>
    <w:p w14:paraId="7B208071" w14:textId="28EC6751" w:rsidR="006C159D" w:rsidRDefault="006C159D" w:rsidP="00DF2D9D">
      <w:pPr>
        <w:rPr>
          <w:rFonts w:cs="Arial"/>
        </w:rPr>
      </w:pPr>
    </w:p>
    <w:p w14:paraId="10444700" w14:textId="266483CC" w:rsidR="006C159D" w:rsidRDefault="006C159D" w:rsidP="00DF2D9D">
      <w:pPr>
        <w:rPr>
          <w:rFonts w:cs="Arial"/>
        </w:rPr>
      </w:pPr>
    </w:p>
    <w:p w14:paraId="252041DD" w14:textId="77777777" w:rsidR="00C3574B" w:rsidRPr="00404C81" w:rsidRDefault="00C3574B" w:rsidP="00DF2D9D">
      <w:pPr>
        <w:rPr>
          <w:rFonts w:cs="Arial"/>
        </w:rPr>
      </w:pPr>
    </w:p>
    <w:sdt>
      <w:sdtPr>
        <w:rPr>
          <w:rFonts w:ascii="Arial" w:eastAsia="Times New Roman" w:hAnsi="Arial" w:cs="Times New Roman"/>
          <w:b w:val="0"/>
          <w:bCs w:val="0"/>
          <w:color w:val="auto"/>
          <w:sz w:val="22"/>
          <w:szCs w:val="20"/>
        </w:rPr>
        <w:id w:val="798426569"/>
        <w:docPartObj>
          <w:docPartGallery w:val="Table of Contents"/>
          <w:docPartUnique/>
        </w:docPartObj>
      </w:sdtPr>
      <w:sdtEndPr>
        <w:rPr>
          <w:noProof/>
        </w:rPr>
      </w:sdtEndPr>
      <w:sdtContent>
        <w:p w14:paraId="618B7833" w14:textId="77777777" w:rsidR="009557E6" w:rsidRDefault="009557E6">
          <w:pPr>
            <w:pStyle w:val="TOCHeading"/>
          </w:pPr>
          <w:r>
            <w:t>Table of Contents</w:t>
          </w:r>
        </w:p>
        <w:p w14:paraId="09F5D0D3" w14:textId="00AF34B2" w:rsidR="00282636" w:rsidRDefault="009557E6">
          <w:pPr>
            <w:pStyle w:val="TOC1"/>
            <w:tabs>
              <w:tab w:val="left" w:pos="440"/>
              <w:tab w:val="right" w:leader="dot" w:pos="9637"/>
            </w:tabs>
            <w:rPr>
              <w:rFonts w:asciiTheme="minorHAnsi" w:eastAsiaTheme="minorEastAsia" w:hAnsiTheme="minorHAnsi" w:cstheme="minorBidi"/>
              <w:b w:val="0"/>
              <w:bCs w:val="0"/>
              <w:noProof/>
              <w:szCs w:val="22"/>
              <w:lang w:eastAsia="en-GB"/>
            </w:rPr>
          </w:pPr>
          <w:r>
            <w:fldChar w:fldCharType="begin"/>
          </w:r>
          <w:r>
            <w:instrText xml:space="preserve"> TOC \o "1-3" \h \z \u </w:instrText>
          </w:r>
          <w:r>
            <w:fldChar w:fldCharType="separate"/>
          </w:r>
          <w:hyperlink w:anchor="_Toc149832401" w:history="1">
            <w:r w:rsidR="00282636" w:rsidRPr="005653A7">
              <w:rPr>
                <w:rStyle w:val="Hyperlink"/>
                <w:noProof/>
              </w:rPr>
              <w:t>1.</w:t>
            </w:r>
            <w:r w:rsidR="00282636">
              <w:rPr>
                <w:rFonts w:asciiTheme="minorHAnsi" w:eastAsiaTheme="minorEastAsia" w:hAnsiTheme="minorHAnsi" w:cstheme="minorBidi"/>
                <w:b w:val="0"/>
                <w:bCs w:val="0"/>
                <w:noProof/>
                <w:szCs w:val="22"/>
                <w:lang w:eastAsia="en-GB"/>
              </w:rPr>
              <w:tab/>
            </w:r>
            <w:r w:rsidR="00282636" w:rsidRPr="005653A7">
              <w:rPr>
                <w:rStyle w:val="Hyperlink"/>
                <w:noProof/>
              </w:rPr>
              <w:t>General Information</w:t>
            </w:r>
            <w:r w:rsidR="00282636">
              <w:rPr>
                <w:noProof/>
                <w:webHidden/>
              </w:rPr>
              <w:tab/>
            </w:r>
            <w:r w:rsidR="00282636">
              <w:rPr>
                <w:noProof/>
                <w:webHidden/>
              </w:rPr>
              <w:fldChar w:fldCharType="begin"/>
            </w:r>
            <w:r w:rsidR="00282636">
              <w:rPr>
                <w:noProof/>
                <w:webHidden/>
              </w:rPr>
              <w:instrText xml:space="preserve"> PAGEREF _Toc149832401 \h </w:instrText>
            </w:r>
            <w:r w:rsidR="00282636">
              <w:rPr>
                <w:noProof/>
                <w:webHidden/>
              </w:rPr>
            </w:r>
            <w:r w:rsidR="00282636">
              <w:rPr>
                <w:noProof/>
                <w:webHidden/>
              </w:rPr>
              <w:fldChar w:fldCharType="separate"/>
            </w:r>
            <w:r w:rsidR="00282636">
              <w:rPr>
                <w:noProof/>
                <w:webHidden/>
              </w:rPr>
              <w:t>7</w:t>
            </w:r>
            <w:r w:rsidR="00282636">
              <w:rPr>
                <w:noProof/>
                <w:webHidden/>
              </w:rPr>
              <w:fldChar w:fldCharType="end"/>
            </w:r>
          </w:hyperlink>
        </w:p>
        <w:p w14:paraId="3658F2FD" w14:textId="2F88050B"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2" w:history="1">
            <w:r w:rsidR="00282636" w:rsidRPr="005653A7">
              <w:rPr>
                <w:rStyle w:val="Hyperlink"/>
                <w:noProof/>
              </w:rPr>
              <w:t>1.1 Purpose</w:t>
            </w:r>
            <w:r w:rsidR="00282636">
              <w:rPr>
                <w:noProof/>
                <w:webHidden/>
              </w:rPr>
              <w:tab/>
            </w:r>
            <w:r w:rsidR="00282636">
              <w:rPr>
                <w:noProof/>
                <w:webHidden/>
              </w:rPr>
              <w:fldChar w:fldCharType="begin"/>
            </w:r>
            <w:r w:rsidR="00282636">
              <w:rPr>
                <w:noProof/>
                <w:webHidden/>
              </w:rPr>
              <w:instrText xml:space="preserve"> PAGEREF _Toc149832402 \h </w:instrText>
            </w:r>
            <w:r w:rsidR="00282636">
              <w:rPr>
                <w:noProof/>
                <w:webHidden/>
              </w:rPr>
            </w:r>
            <w:r w:rsidR="00282636">
              <w:rPr>
                <w:noProof/>
                <w:webHidden/>
              </w:rPr>
              <w:fldChar w:fldCharType="separate"/>
            </w:r>
            <w:r w:rsidR="00282636">
              <w:rPr>
                <w:noProof/>
                <w:webHidden/>
              </w:rPr>
              <w:t>7</w:t>
            </w:r>
            <w:r w:rsidR="00282636">
              <w:rPr>
                <w:noProof/>
                <w:webHidden/>
              </w:rPr>
              <w:fldChar w:fldCharType="end"/>
            </w:r>
          </w:hyperlink>
        </w:p>
        <w:p w14:paraId="0D6EA091" w14:textId="0ACE3184"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3" w:history="1">
            <w:r w:rsidR="00282636" w:rsidRPr="005653A7">
              <w:rPr>
                <w:rStyle w:val="Hyperlink"/>
                <w:noProof/>
              </w:rPr>
              <w:t>1.2 Scarborough, Hull, York Pathology Service (SHYPS)</w:t>
            </w:r>
            <w:r w:rsidR="00282636">
              <w:rPr>
                <w:noProof/>
                <w:webHidden/>
              </w:rPr>
              <w:tab/>
            </w:r>
            <w:r w:rsidR="00282636">
              <w:rPr>
                <w:noProof/>
                <w:webHidden/>
              </w:rPr>
              <w:fldChar w:fldCharType="begin"/>
            </w:r>
            <w:r w:rsidR="00282636">
              <w:rPr>
                <w:noProof/>
                <w:webHidden/>
              </w:rPr>
              <w:instrText xml:space="preserve"> PAGEREF _Toc149832403 \h </w:instrText>
            </w:r>
            <w:r w:rsidR="00282636">
              <w:rPr>
                <w:noProof/>
                <w:webHidden/>
              </w:rPr>
            </w:r>
            <w:r w:rsidR="00282636">
              <w:rPr>
                <w:noProof/>
                <w:webHidden/>
              </w:rPr>
              <w:fldChar w:fldCharType="separate"/>
            </w:r>
            <w:r w:rsidR="00282636">
              <w:rPr>
                <w:noProof/>
                <w:webHidden/>
              </w:rPr>
              <w:t>8</w:t>
            </w:r>
            <w:r w:rsidR="00282636">
              <w:rPr>
                <w:noProof/>
                <w:webHidden/>
              </w:rPr>
              <w:fldChar w:fldCharType="end"/>
            </w:r>
          </w:hyperlink>
        </w:p>
        <w:p w14:paraId="6812872E" w14:textId="5A9CC551"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4" w:history="1">
            <w:r w:rsidR="00282636" w:rsidRPr="005653A7">
              <w:rPr>
                <w:rStyle w:val="Hyperlink"/>
                <w:noProof/>
              </w:rPr>
              <w:t>1.2 Laboratory Service Scope</w:t>
            </w:r>
            <w:r w:rsidR="00282636">
              <w:rPr>
                <w:noProof/>
                <w:webHidden/>
              </w:rPr>
              <w:tab/>
            </w:r>
            <w:r w:rsidR="00282636">
              <w:rPr>
                <w:noProof/>
                <w:webHidden/>
              </w:rPr>
              <w:fldChar w:fldCharType="begin"/>
            </w:r>
            <w:r w:rsidR="00282636">
              <w:rPr>
                <w:noProof/>
                <w:webHidden/>
              </w:rPr>
              <w:instrText xml:space="preserve"> PAGEREF _Toc149832404 \h </w:instrText>
            </w:r>
            <w:r w:rsidR="00282636">
              <w:rPr>
                <w:noProof/>
                <w:webHidden/>
              </w:rPr>
            </w:r>
            <w:r w:rsidR="00282636">
              <w:rPr>
                <w:noProof/>
                <w:webHidden/>
              </w:rPr>
              <w:fldChar w:fldCharType="separate"/>
            </w:r>
            <w:r w:rsidR="00282636">
              <w:rPr>
                <w:noProof/>
                <w:webHidden/>
              </w:rPr>
              <w:t>9</w:t>
            </w:r>
            <w:r w:rsidR="00282636">
              <w:rPr>
                <w:noProof/>
                <w:webHidden/>
              </w:rPr>
              <w:fldChar w:fldCharType="end"/>
            </w:r>
          </w:hyperlink>
        </w:p>
        <w:p w14:paraId="29D8EBDE" w14:textId="5332D39E"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5" w:history="1">
            <w:r w:rsidR="00282636" w:rsidRPr="005653A7">
              <w:rPr>
                <w:rStyle w:val="Hyperlink"/>
                <w:rFonts w:cs="Arial"/>
                <w:b/>
                <w:noProof/>
              </w:rPr>
              <w:t>1.2.1 Blood Sciences</w:t>
            </w:r>
            <w:r w:rsidR="00282636">
              <w:rPr>
                <w:noProof/>
                <w:webHidden/>
              </w:rPr>
              <w:tab/>
            </w:r>
            <w:r w:rsidR="00282636">
              <w:rPr>
                <w:noProof/>
                <w:webHidden/>
              </w:rPr>
              <w:fldChar w:fldCharType="begin"/>
            </w:r>
            <w:r w:rsidR="00282636">
              <w:rPr>
                <w:noProof/>
                <w:webHidden/>
              </w:rPr>
              <w:instrText xml:space="preserve"> PAGEREF _Toc149832405 \h </w:instrText>
            </w:r>
            <w:r w:rsidR="00282636">
              <w:rPr>
                <w:noProof/>
                <w:webHidden/>
              </w:rPr>
            </w:r>
            <w:r w:rsidR="00282636">
              <w:rPr>
                <w:noProof/>
                <w:webHidden/>
              </w:rPr>
              <w:fldChar w:fldCharType="separate"/>
            </w:r>
            <w:r w:rsidR="00282636">
              <w:rPr>
                <w:noProof/>
                <w:webHidden/>
              </w:rPr>
              <w:t>9</w:t>
            </w:r>
            <w:r w:rsidR="00282636">
              <w:rPr>
                <w:noProof/>
                <w:webHidden/>
              </w:rPr>
              <w:fldChar w:fldCharType="end"/>
            </w:r>
          </w:hyperlink>
        </w:p>
        <w:p w14:paraId="01DD7CAB" w14:textId="60BC1372"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6" w:history="1">
            <w:r w:rsidR="00282636" w:rsidRPr="005653A7">
              <w:rPr>
                <w:rStyle w:val="Hyperlink"/>
                <w:rFonts w:cs="Arial"/>
                <w:b/>
                <w:noProof/>
                <w:lang w:val="en-US"/>
              </w:rPr>
              <w:t>1.2.2 Cellular Pathology and Microbiology/Virology</w:t>
            </w:r>
            <w:r w:rsidR="00282636">
              <w:rPr>
                <w:noProof/>
                <w:webHidden/>
              </w:rPr>
              <w:tab/>
            </w:r>
            <w:r w:rsidR="00282636">
              <w:rPr>
                <w:noProof/>
                <w:webHidden/>
              </w:rPr>
              <w:fldChar w:fldCharType="begin"/>
            </w:r>
            <w:r w:rsidR="00282636">
              <w:rPr>
                <w:noProof/>
                <w:webHidden/>
              </w:rPr>
              <w:instrText xml:space="preserve"> PAGEREF _Toc149832406 \h </w:instrText>
            </w:r>
            <w:r w:rsidR="00282636">
              <w:rPr>
                <w:noProof/>
                <w:webHidden/>
              </w:rPr>
            </w:r>
            <w:r w:rsidR="00282636">
              <w:rPr>
                <w:noProof/>
                <w:webHidden/>
              </w:rPr>
              <w:fldChar w:fldCharType="separate"/>
            </w:r>
            <w:r w:rsidR="00282636">
              <w:rPr>
                <w:noProof/>
                <w:webHidden/>
              </w:rPr>
              <w:t>10</w:t>
            </w:r>
            <w:r w:rsidR="00282636">
              <w:rPr>
                <w:noProof/>
                <w:webHidden/>
              </w:rPr>
              <w:fldChar w:fldCharType="end"/>
            </w:r>
          </w:hyperlink>
        </w:p>
        <w:p w14:paraId="29045782" w14:textId="50AECC38"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7" w:history="1">
            <w:r w:rsidR="00282636" w:rsidRPr="005653A7">
              <w:rPr>
                <w:rStyle w:val="Hyperlink"/>
                <w:rFonts w:cs="Arial"/>
                <w:b/>
                <w:noProof/>
                <w:lang w:val="en-US"/>
              </w:rPr>
              <w:t>1.2.3 Central Service</w:t>
            </w:r>
            <w:r w:rsidR="00282636">
              <w:rPr>
                <w:noProof/>
                <w:webHidden/>
              </w:rPr>
              <w:tab/>
            </w:r>
            <w:r w:rsidR="00282636">
              <w:rPr>
                <w:noProof/>
                <w:webHidden/>
              </w:rPr>
              <w:fldChar w:fldCharType="begin"/>
            </w:r>
            <w:r w:rsidR="00282636">
              <w:rPr>
                <w:noProof/>
                <w:webHidden/>
              </w:rPr>
              <w:instrText xml:space="preserve"> PAGEREF _Toc149832407 \h </w:instrText>
            </w:r>
            <w:r w:rsidR="00282636">
              <w:rPr>
                <w:noProof/>
                <w:webHidden/>
              </w:rPr>
            </w:r>
            <w:r w:rsidR="00282636">
              <w:rPr>
                <w:noProof/>
                <w:webHidden/>
              </w:rPr>
              <w:fldChar w:fldCharType="separate"/>
            </w:r>
            <w:r w:rsidR="00282636">
              <w:rPr>
                <w:noProof/>
                <w:webHidden/>
              </w:rPr>
              <w:t>10</w:t>
            </w:r>
            <w:r w:rsidR="00282636">
              <w:rPr>
                <w:noProof/>
                <w:webHidden/>
              </w:rPr>
              <w:fldChar w:fldCharType="end"/>
            </w:r>
          </w:hyperlink>
        </w:p>
        <w:p w14:paraId="269DD03A" w14:textId="4EF6E84D"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8" w:history="1">
            <w:r w:rsidR="00282636" w:rsidRPr="005653A7">
              <w:rPr>
                <w:rStyle w:val="Hyperlink"/>
                <w:noProof/>
              </w:rPr>
              <w:t>1.3 Quality Policy</w:t>
            </w:r>
            <w:r w:rsidR="00282636">
              <w:rPr>
                <w:noProof/>
                <w:webHidden/>
              </w:rPr>
              <w:tab/>
            </w:r>
            <w:r w:rsidR="00282636">
              <w:rPr>
                <w:noProof/>
                <w:webHidden/>
              </w:rPr>
              <w:fldChar w:fldCharType="begin"/>
            </w:r>
            <w:r w:rsidR="00282636">
              <w:rPr>
                <w:noProof/>
                <w:webHidden/>
              </w:rPr>
              <w:instrText xml:space="preserve"> PAGEREF _Toc149832408 \h </w:instrText>
            </w:r>
            <w:r w:rsidR="00282636">
              <w:rPr>
                <w:noProof/>
                <w:webHidden/>
              </w:rPr>
            </w:r>
            <w:r w:rsidR="00282636">
              <w:rPr>
                <w:noProof/>
                <w:webHidden/>
              </w:rPr>
              <w:fldChar w:fldCharType="separate"/>
            </w:r>
            <w:r w:rsidR="00282636">
              <w:rPr>
                <w:noProof/>
                <w:webHidden/>
              </w:rPr>
              <w:t>11</w:t>
            </w:r>
            <w:r w:rsidR="00282636">
              <w:rPr>
                <w:noProof/>
                <w:webHidden/>
              </w:rPr>
              <w:fldChar w:fldCharType="end"/>
            </w:r>
          </w:hyperlink>
        </w:p>
        <w:p w14:paraId="0F49FBD1" w14:textId="1E1895BB"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09" w:history="1">
            <w:r w:rsidR="00282636" w:rsidRPr="005653A7">
              <w:rPr>
                <w:rStyle w:val="Hyperlink"/>
                <w:noProof/>
              </w:rPr>
              <w:t>1.4 Information on SHYPS Services</w:t>
            </w:r>
            <w:r w:rsidR="00282636">
              <w:rPr>
                <w:noProof/>
                <w:webHidden/>
              </w:rPr>
              <w:tab/>
            </w:r>
            <w:r w:rsidR="00282636">
              <w:rPr>
                <w:noProof/>
                <w:webHidden/>
              </w:rPr>
              <w:fldChar w:fldCharType="begin"/>
            </w:r>
            <w:r w:rsidR="00282636">
              <w:rPr>
                <w:noProof/>
                <w:webHidden/>
              </w:rPr>
              <w:instrText xml:space="preserve"> PAGEREF _Toc149832409 \h </w:instrText>
            </w:r>
            <w:r w:rsidR="00282636">
              <w:rPr>
                <w:noProof/>
                <w:webHidden/>
              </w:rPr>
            </w:r>
            <w:r w:rsidR="00282636">
              <w:rPr>
                <w:noProof/>
                <w:webHidden/>
              </w:rPr>
              <w:fldChar w:fldCharType="separate"/>
            </w:r>
            <w:r w:rsidR="00282636">
              <w:rPr>
                <w:noProof/>
                <w:webHidden/>
              </w:rPr>
              <w:t>11</w:t>
            </w:r>
            <w:r w:rsidR="00282636">
              <w:rPr>
                <w:noProof/>
                <w:webHidden/>
              </w:rPr>
              <w:fldChar w:fldCharType="end"/>
            </w:r>
          </w:hyperlink>
        </w:p>
        <w:p w14:paraId="244E43FD" w14:textId="56BC27D4" w:rsidR="00282636" w:rsidRDefault="00962E61">
          <w:pPr>
            <w:pStyle w:val="TOC1"/>
            <w:tabs>
              <w:tab w:val="left" w:pos="440"/>
              <w:tab w:val="right" w:leader="dot" w:pos="9637"/>
            </w:tabs>
            <w:rPr>
              <w:rFonts w:asciiTheme="minorHAnsi" w:eastAsiaTheme="minorEastAsia" w:hAnsiTheme="minorHAnsi" w:cstheme="minorBidi"/>
              <w:b w:val="0"/>
              <w:bCs w:val="0"/>
              <w:noProof/>
              <w:szCs w:val="22"/>
              <w:lang w:eastAsia="en-GB"/>
            </w:rPr>
          </w:pPr>
          <w:hyperlink w:anchor="_Toc149832410" w:history="1">
            <w:r w:rsidR="00282636" w:rsidRPr="005653A7">
              <w:rPr>
                <w:rStyle w:val="Hyperlink"/>
                <w:noProof/>
              </w:rPr>
              <w:t>2.</w:t>
            </w:r>
            <w:r w:rsidR="00282636">
              <w:rPr>
                <w:rFonts w:asciiTheme="minorHAnsi" w:eastAsiaTheme="minorEastAsia" w:hAnsiTheme="minorHAnsi" w:cstheme="minorBidi"/>
                <w:b w:val="0"/>
                <w:bCs w:val="0"/>
                <w:noProof/>
                <w:szCs w:val="22"/>
                <w:lang w:eastAsia="en-GB"/>
              </w:rPr>
              <w:tab/>
            </w:r>
            <w:r w:rsidR="00282636" w:rsidRPr="005653A7">
              <w:rPr>
                <w:rStyle w:val="Hyperlink"/>
                <w:noProof/>
              </w:rPr>
              <w:t>References</w:t>
            </w:r>
            <w:r w:rsidR="00282636">
              <w:rPr>
                <w:noProof/>
                <w:webHidden/>
              </w:rPr>
              <w:tab/>
            </w:r>
            <w:r w:rsidR="00282636">
              <w:rPr>
                <w:noProof/>
                <w:webHidden/>
              </w:rPr>
              <w:fldChar w:fldCharType="begin"/>
            </w:r>
            <w:r w:rsidR="00282636">
              <w:rPr>
                <w:noProof/>
                <w:webHidden/>
              </w:rPr>
              <w:instrText xml:space="preserve"> PAGEREF _Toc149832410 \h </w:instrText>
            </w:r>
            <w:r w:rsidR="00282636">
              <w:rPr>
                <w:noProof/>
                <w:webHidden/>
              </w:rPr>
            </w:r>
            <w:r w:rsidR="00282636">
              <w:rPr>
                <w:noProof/>
                <w:webHidden/>
              </w:rPr>
              <w:fldChar w:fldCharType="separate"/>
            </w:r>
            <w:r w:rsidR="00282636">
              <w:rPr>
                <w:noProof/>
                <w:webHidden/>
              </w:rPr>
              <w:t>11</w:t>
            </w:r>
            <w:r w:rsidR="00282636">
              <w:rPr>
                <w:noProof/>
                <w:webHidden/>
              </w:rPr>
              <w:fldChar w:fldCharType="end"/>
            </w:r>
          </w:hyperlink>
        </w:p>
        <w:p w14:paraId="69930A30" w14:textId="65EFAD2B" w:rsidR="00282636" w:rsidRDefault="00962E61">
          <w:pPr>
            <w:pStyle w:val="TOC1"/>
            <w:tabs>
              <w:tab w:val="left" w:pos="440"/>
              <w:tab w:val="right" w:leader="dot" w:pos="9637"/>
            </w:tabs>
            <w:rPr>
              <w:rFonts w:asciiTheme="minorHAnsi" w:eastAsiaTheme="minorEastAsia" w:hAnsiTheme="minorHAnsi" w:cstheme="minorBidi"/>
              <w:b w:val="0"/>
              <w:bCs w:val="0"/>
              <w:noProof/>
              <w:szCs w:val="22"/>
              <w:lang w:eastAsia="en-GB"/>
            </w:rPr>
          </w:pPr>
          <w:hyperlink w:anchor="_Toc149832411" w:history="1">
            <w:r w:rsidR="00282636" w:rsidRPr="005653A7">
              <w:rPr>
                <w:rStyle w:val="Hyperlink"/>
                <w:noProof/>
              </w:rPr>
              <w:t>3.</w:t>
            </w:r>
            <w:r w:rsidR="00282636">
              <w:rPr>
                <w:rFonts w:asciiTheme="minorHAnsi" w:eastAsiaTheme="minorEastAsia" w:hAnsiTheme="minorHAnsi" w:cstheme="minorBidi"/>
                <w:b w:val="0"/>
                <w:bCs w:val="0"/>
                <w:noProof/>
                <w:szCs w:val="22"/>
                <w:lang w:eastAsia="en-GB"/>
              </w:rPr>
              <w:tab/>
            </w:r>
            <w:r w:rsidR="00282636" w:rsidRPr="005653A7">
              <w:rPr>
                <w:rStyle w:val="Hyperlink"/>
                <w:noProof/>
              </w:rPr>
              <w:t>Definitions &amp; Abbreviations</w:t>
            </w:r>
            <w:r w:rsidR="00282636">
              <w:rPr>
                <w:noProof/>
                <w:webHidden/>
              </w:rPr>
              <w:tab/>
            </w:r>
            <w:r w:rsidR="00282636">
              <w:rPr>
                <w:noProof/>
                <w:webHidden/>
              </w:rPr>
              <w:fldChar w:fldCharType="begin"/>
            </w:r>
            <w:r w:rsidR="00282636">
              <w:rPr>
                <w:noProof/>
                <w:webHidden/>
              </w:rPr>
              <w:instrText xml:space="preserve"> PAGEREF _Toc149832411 \h </w:instrText>
            </w:r>
            <w:r w:rsidR="00282636">
              <w:rPr>
                <w:noProof/>
                <w:webHidden/>
              </w:rPr>
            </w:r>
            <w:r w:rsidR="00282636">
              <w:rPr>
                <w:noProof/>
                <w:webHidden/>
              </w:rPr>
              <w:fldChar w:fldCharType="separate"/>
            </w:r>
            <w:r w:rsidR="00282636">
              <w:rPr>
                <w:noProof/>
                <w:webHidden/>
              </w:rPr>
              <w:t>12</w:t>
            </w:r>
            <w:r w:rsidR="00282636">
              <w:rPr>
                <w:noProof/>
                <w:webHidden/>
              </w:rPr>
              <w:fldChar w:fldCharType="end"/>
            </w:r>
          </w:hyperlink>
        </w:p>
        <w:p w14:paraId="48FAC601" w14:textId="4533F434" w:rsidR="00282636" w:rsidRDefault="00962E61">
          <w:pPr>
            <w:pStyle w:val="TOC1"/>
            <w:tabs>
              <w:tab w:val="right" w:leader="dot" w:pos="9637"/>
            </w:tabs>
            <w:rPr>
              <w:rFonts w:asciiTheme="minorHAnsi" w:eastAsiaTheme="minorEastAsia" w:hAnsiTheme="minorHAnsi" w:cstheme="minorBidi"/>
              <w:b w:val="0"/>
              <w:bCs w:val="0"/>
              <w:noProof/>
              <w:szCs w:val="22"/>
              <w:lang w:eastAsia="en-GB"/>
            </w:rPr>
          </w:pPr>
          <w:hyperlink w:anchor="_Toc149832412" w:history="1">
            <w:r w:rsidR="00282636" w:rsidRPr="005653A7">
              <w:rPr>
                <w:rStyle w:val="Hyperlink"/>
                <w:noProof/>
              </w:rPr>
              <w:t>4.0 Management Requirements</w:t>
            </w:r>
            <w:r w:rsidR="00282636">
              <w:rPr>
                <w:noProof/>
                <w:webHidden/>
              </w:rPr>
              <w:tab/>
            </w:r>
            <w:r w:rsidR="00282636">
              <w:rPr>
                <w:noProof/>
                <w:webHidden/>
              </w:rPr>
              <w:fldChar w:fldCharType="begin"/>
            </w:r>
            <w:r w:rsidR="00282636">
              <w:rPr>
                <w:noProof/>
                <w:webHidden/>
              </w:rPr>
              <w:instrText xml:space="preserve"> PAGEREF _Toc149832412 \h </w:instrText>
            </w:r>
            <w:r w:rsidR="00282636">
              <w:rPr>
                <w:noProof/>
                <w:webHidden/>
              </w:rPr>
            </w:r>
            <w:r w:rsidR="00282636">
              <w:rPr>
                <w:noProof/>
                <w:webHidden/>
              </w:rPr>
              <w:fldChar w:fldCharType="separate"/>
            </w:r>
            <w:r w:rsidR="00282636">
              <w:rPr>
                <w:noProof/>
                <w:webHidden/>
              </w:rPr>
              <w:t>14</w:t>
            </w:r>
            <w:r w:rsidR="00282636">
              <w:rPr>
                <w:noProof/>
                <w:webHidden/>
              </w:rPr>
              <w:fldChar w:fldCharType="end"/>
            </w:r>
          </w:hyperlink>
        </w:p>
        <w:p w14:paraId="578AE3C9" w14:textId="11B45528"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13" w:history="1">
            <w:r w:rsidR="00282636" w:rsidRPr="005653A7">
              <w:rPr>
                <w:rStyle w:val="Hyperlink"/>
                <w:noProof/>
              </w:rPr>
              <w:t>4.1 Organisation and Management Responsibility</w:t>
            </w:r>
            <w:r w:rsidR="00282636">
              <w:rPr>
                <w:noProof/>
                <w:webHidden/>
              </w:rPr>
              <w:tab/>
            </w:r>
            <w:r w:rsidR="00282636">
              <w:rPr>
                <w:noProof/>
                <w:webHidden/>
              </w:rPr>
              <w:fldChar w:fldCharType="begin"/>
            </w:r>
            <w:r w:rsidR="00282636">
              <w:rPr>
                <w:noProof/>
                <w:webHidden/>
              </w:rPr>
              <w:instrText xml:space="preserve"> PAGEREF _Toc149832413 \h </w:instrText>
            </w:r>
            <w:r w:rsidR="00282636">
              <w:rPr>
                <w:noProof/>
                <w:webHidden/>
              </w:rPr>
            </w:r>
            <w:r w:rsidR="00282636">
              <w:rPr>
                <w:noProof/>
                <w:webHidden/>
              </w:rPr>
              <w:fldChar w:fldCharType="separate"/>
            </w:r>
            <w:r w:rsidR="00282636">
              <w:rPr>
                <w:noProof/>
                <w:webHidden/>
              </w:rPr>
              <w:t>14</w:t>
            </w:r>
            <w:r w:rsidR="00282636">
              <w:rPr>
                <w:noProof/>
                <w:webHidden/>
              </w:rPr>
              <w:fldChar w:fldCharType="end"/>
            </w:r>
          </w:hyperlink>
        </w:p>
        <w:p w14:paraId="0651848B" w14:textId="1BF9ED9F"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14" w:history="1">
            <w:r w:rsidR="00282636" w:rsidRPr="005653A7">
              <w:rPr>
                <w:rStyle w:val="Hyperlink"/>
                <w:noProof/>
              </w:rPr>
              <w:t>4.1.1 Organisation</w:t>
            </w:r>
            <w:r w:rsidR="00282636">
              <w:rPr>
                <w:noProof/>
                <w:webHidden/>
              </w:rPr>
              <w:tab/>
            </w:r>
            <w:r w:rsidR="00282636">
              <w:rPr>
                <w:noProof/>
                <w:webHidden/>
              </w:rPr>
              <w:fldChar w:fldCharType="begin"/>
            </w:r>
            <w:r w:rsidR="00282636">
              <w:rPr>
                <w:noProof/>
                <w:webHidden/>
              </w:rPr>
              <w:instrText xml:space="preserve"> PAGEREF _Toc149832414 \h </w:instrText>
            </w:r>
            <w:r w:rsidR="00282636">
              <w:rPr>
                <w:noProof/>
                <w:webHidden/>
              </w:rPr>
            </w:r>
            <w:r w:rsidR="00282636">
              <w:rPr>
                <w:noProof/>
                <w:webHidden/>
              </w:rPr>
              <w:fldChar w:fldCharType="separate"/>
            </w:r>
            <w:r w:rsidR="00282636">
              <w:rPr>
                <w:noProof/>
                <w:webHidden/>
              </w:rPr>
              <w:t>14</w:t>
            </w:r>
            <w:r w:rsidR="00282636">
              <w:rPr>
                <w:noProof/>
                <w:webHidden/>
              </w:rPr>
              <w:fldChar w:fldCharType="end"/>
            </w:r>
          </w:hyperlink>
        </w:p>
        <w:p w14:paraId="005678E7" w14:textId="7667AB94"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15" w:history="1">
            <w:r w:rsidR="00282636" w:rsidRPr="005653A7">
              <w:rPr>
                <w:rStyle w:val="Hyperlink"/>
                <w:noProof/>
              </w:rPr>
              <w:t>4.1.2. Management Responsibility</w:t>
            </w:r>
            <w:r w:rsidR="00282636">
              <w:rPr>
                <w:noProof/>
                <w:webHidden/>
              </w:rPr>
              <w:tab/>
            </w:r>
            <w:r w:rsidR="00282636">
              <w:rPr>
                <w:noProof/>
                <w:webHidden/>
              </w:rPr>
              <w:fldChar w:fldCharType="begin"/>
            </w:r>
            <w:r w:rsidR="00282636">
              <w:rPr>
                <w:noProof/>
                <w:webHidden/>
              </w:rPr>
              <w:instrText xml:space="preserve"> PAGEREF _Toc149832415 \h </w:instrText>
            </w:r>
            <w:r w:rsidR="00282636">
              <w:rPr>
                <w:noProof/>
                <w:webHidden/>
              </w:rPr>
            </w:r>
            <w:r w:rsidR="00282636">
              <w:rPr>
                <w:noProof/>
                <w:webHidden/>
              </w:rPr>
              <w:fldChar w:fldCharType="separate"/>
            </w:r>
            <w:r w:rsidR="00282636">
              <w:rPr>
                <w:noProof/>
                <w:webHidden/>
              </w:rPr>
              <w:t>16</w:t>
            </w:r>
            <w:r w:rsidR="00282636">
              <w:rPr>
                <w:noProof/>
                <w:webHidden/>
              </w:rPr>
              <w:fldChar w:fldCharType="end"/>
            </w:r>
          </w:hyperlink>
        </w:p>
        <w:p w14:paraId="1068F66F" w14:textId="4EE9539C"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16" w:history="1">
            <w:r w:rsidR="00282636" w:rsidRPr="005653A7">
              <w:rPr>
                <w:rStyle w:val="Hyperlink"/>
                <w:noProof/>
              </w:rPr>
              <w:t>4.2 Quality Management System (QMS)</w:t>
            </w:r>
            <w:r w:rsidR="00282636">
              <w:rPr>
                <w:noProof/>
                <w:webHidden/>
              </w:rPr>
              <w:tab/>
            </w:r>
            <w:r w:rsidR="00282636">
              <w:rPr>
                <w:noProof/>
                <w:webHidden/>
              </w:rPr>
              <w:fldChar w:fldCharType="begin"/>
            </w:r>
            <w:r w:rsidR="00282636">
              <w:rPr>
                <w:noProof/>
                <w:webHidden/>
              </w:rPr>
              <w:instrText xml:space="preserve"> PAGEREF _Toc149832416 \h </w:instrText>
            </w:r>
            <w:r w:rsidR="00282636">
              <w:rPr>
                <w:noProof/>
                <w:webHidden/>
              </w:rPr>
            </w:r>
            <w:r w:rsidR="00282636">
              <w:rPr>
                <w:noProof/>
                <w:webHidden/>
              </w:rPr>
              <w:fldChar w:fldCharType="separate"/>
            </w:r>
            <w:r w:rsidR="00282636">
              <w:rPr>
                <w:noProof/>
                <w:webHidden/>
              </w:rPr>
              <w:t>19</w:t>
            </w:r>
            <w:r w:rsidR="00282636">
              <w:rPr>
                <w:noProof/>
                <w:webHidden/>
              </w:rPr>
              <w:fldChar w:fldCharType="end"/>
            </w:r>
          </w:hyperlink>
        </w:p>
        <w:p w14:paraId="25C2C2DD" w14:textId="5BC7F32D"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17" w:history="1">
            <w:r w:rsidR="00282636" w:rsidRPr="005653A7">
              <w:rPr>
                <w:rStyle w:val="Hyperlink"/>
                <w:noProof/>
              </w:rPr>
              <w:t>4.2.1. General requirements</w:t>
            </w:r>
            <w:r w:rsidR="00282636">
              <w:rPr>
                <w:noProof/>
                <w:webHidden/>
              </w:rPr>
              <w:tab/>
            </w:r>
            <w:r w:rsidR="00282636">
              <w:rPr>
                <w:noProof/>
                <w:webHidden/>
              </w:rPr>
              <w:fldChar w:fldCharType="begin"/>
            </w:r>
            <w:r w:rsidR="00282636">
              <w:rPr>
                <w:noProof/>
                <w:webHidden/>
              </w:rPr>
              <w:instrText xml:space="preserve"> PAGEREF _Toc149832417 \h </w:instrText>
            </w:r>
            <w:r w:rsidR="00282636">
              <w:rPr>
                <w:noProof/>
                <w:webHidden/>
              </w:rPr>
            </w:r>
            <w:r w:rsidR="00282636">
              <w:rPr>
                <w:noProof/>
                <w:webHidden/>
              </w:rPr>
              <w:fldChar w:fldCharType="separate"/>
            </w:r>
            <w:r w:rsidR="00282636">
              <w:rPr>
                <w:noProof/>
                <w:webHidden/>
              </w:rPr>
              <w:t>19</w:t>
            </w:r>
            <w:r w:rsidR="00282636">
              <w:rPr>
                <w:noProof/>
                <w:webHidden/>
              </w:rPr>
              <w:fldChar w:fldCharType="end"/>
            </w:r>
          </w:hyperlink>
        </w:p>
        <w:p w14:paraId="3BBA6585" w14:textId="1B8C1D93"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18" w:history="1">
            <w:r w:rsidR="00282636" w:rsidRPr="005653A7">
              <w:rPr>
                <w:rStyle w:val="Hyperlink"/>
                <w:noProof/>
              </w:rPr>
              <w:t>4.2.2. Documentation requirements</w:t>
            </w:r>
            <w:r w:rsidR="00282636">
              <w:rPr>
                <w:noProof/>
                <w:webHidden/>
              </w:rPr>
              <w:tab/>
            </w:r>
            <w:r w:rsidR="00282636">
              <w:rPr>
                <w:noProof/>
                <w:webHidden/>
              </w:rPr>
              <w:fldChar w:fldCharType="begin"/>
            </w:r>
            <w:r w:rsidR="00282636">
              <w:rPr>
                <w:noProof/>
                <w:webHidden/>
              </w:rPr>
              <w:instrText xml:space="preserve"> PAGEREF _Toc149832418 \h </w:instrText>
            </w:r>
            <w:r w:rsidR="00282636">
              <w:rPr>
                <w:noProof/>
                <w:webHidden/>
              </w:rPr>
            </w:r>
            <w:r w:rsidR="00282636">
              <w:rPr>
                <w:noProof/>
                <w:webHidden/>
              </w:rPr>
              <w:fldChar w:fldCharType="separate"/>
            </w:r>
            <w:r w:rsidR="00282636">
              <w:rPr>
                <w:noProof/>
                <w:webHidden/>
              </w:rPr>
              <w:t>20</w:t>
            </w:r>
            <w:r w:rsidR="00282636">
              <w:rPr>
                <w:noProof/>
                <w:webHidden/>
              </w:rPr>
              <w:fldChar w:fldCharType="end"/>
            </w:r>
          </w:hyperlink>
        </w:p>
        <w:p w14:paraId="78D56512" w14:textId="041CBC7F"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19" w:history="1">
            <w:r w:rsidR="00282636" w:rsidRPr="005653A7">
              <w:rPr>
                <w:rStyle w:val="Hyperlink"/>
                <w:noProof/>
              </w:rPr>
              <w:t>4.3 Document control</w:t>
            </w:r>
            <w:r w:rsidR="00282636">
              <w:rPr>
                <w:noProof/>
                <w:webHidden/>
              </w:rPr>
              <w:tab/>
            </w:r>
            <w:r w:rsidR="00282636">
              <w:rPr>
                <w:noProof/>
                <w:webHidden/>
              </w:rPr>
              <w:fldChar w:fldCharType="begin"/>
            </w:r>
            <w:r w:rsidR="00282636">
              <w:rPr>
                <w:noProof/>
                <w:webHidden/>
              </w:rPr>
              <w:instrText xml:space="preserve"> PAGEREF _Toc149832419 \h </w:instrText>
            </w:r>
            <w:r w:rsidR="00282636">
              <w:rPr>
                <w:noProof/>
                <w:webHidden/>
              </w:rPr>
            </w:r>
            <w:r w:rsidR="00282636">
              <w:rPr>
                <w:noProof/>
                <w:webHidden/>
              </w:rPr>
              <w:fldChar w:fldCharType="separate"/>
            </w:r>
            <w:r w:rsidR="00282636">
              <w:rPr>
                <w:noProof/>
                <w:webHidden/>
              </w:rPr>
              <w:t>21</w:t>
            </w:r>
            <w:r w:rsidR="00282636">
              <w:rPr>
                <w:noProof/>
                <w:webHidden/>
              </w:rPr>
              <w:fldChar w:fldCharType="end"/>
            </w:r>
          </w:hyperlink>
        </w:p>
        <w:p w14:paraId="2D9367DD" w14:textId="4D456DDB"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0" w:history="1">
            <w:r w:rsidR="00282636" w:rsidRPr="005653A7">
              <w:rPr>
                <w:rStyle w:val="Hyperlink"/>
                <w:noProof/>
              </w:rPr>
              <w:t>4.4 Service Agreements</w:t>
            </w:r>
            <w:r w:rsidR="00282636">
              <w:rPr>
                <w:noProof/>
                <w:webHidden/>
              </w:rPr>
              <w:tab/>
            </w:r>
            <w:r w:rsidR="00282636">
              <w:rPr>
                <w:noProof/>
                <w:webHidden/>
              </w:rPr>
              <w:fldChar w:fldCharType="begin"/>
            </w:r>
            <w:r w:rsidR="00282636">
              <w:rPr>
                <w:noProof/>
                <w:webHidden/>
              </w:rPr>
              <w:instrText xml:space="preserve"> PAGEREF _Toc149832420 \h </w:instrText>
            </w:r>
            <w:r w:rsidR="00282636">
              <w:rPr>
                <w:noProof/>
                <w:webHidden/>
              </w:rPr>
            </w:r>
            <w:r w:rsidR="00282636">
              <w:rPr>
                <w:noProof/>
                <w:webHidden/>
              </w:rPr>
              <w:fldChar w:fldCharType="separate"/>
            </w:r>
            <w:r w:rsidR="00282636">
              <w:rPr>
                <w:noProof/>
                <w:webHidden/>
              </w:rPr>
              <w:t>22</w:t>
            </w:r>
            <w:r w:rsidR="00282636">
              <w:rPr>
                <w:noProof/>
                <w:webHidden/>
              </w:rPr>
              <w:fldChar w:fldCharType="end"/>
            </w:r>
          </w:hyperlink>
        </w:p>
        <w:p w14:paraId="0B045ABC" w14:textId="4411F695"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21" w:history="1">
            <w:r w:rsidR="00282636" w:rsidRPr="005653A7">
              <w:rPr>
                <w:rStyle w:val="Hyperlink"/>
                <w:noProof/>
              </w:rPr>
              <w:t>4.4.1 Establishment of Service Agreements</w:t>
            </w:r>
            <w:r w:rsidR="00282636">
              <w:rPr>
                <w:noProof/>
                <w:webHidden/>
              </w:rPr>
              <w:tab/>
            </w:r>
            <w:r w:rsidR="00282636">
              <w:rPr>
                <w:noProof/>
                <w:webHidden/>
              </w:rPr>
              <w:fldChar w:fldCharType="begin"/>
            </w:r>
            <w:r w:rsidR="00282636">
              <w:rPr>
                <w:noProof/>
                <w:webHidden/>
              </w:rPr>
              <w:instrText xml:space="preserve"> PAGEREF _Toc149832421 \h </w:instrText>
            </w:r>
            <w:r w:rsidR="00282636">
              <w:rPr>
                <w:noProof/>
                <w:webHidden/>
              </w:rPr>
            </w:r>
            <w:r w:rsidR="00282636">
              <w:rPr>
                <w:noProof/>
                <w:webHidden/>
              </w:rPr>
              <w:fldChar w:fldCharType="separate"/>
            </w:r>
            <w:r w:rsidR="00282636">
              <w:rPr>
                <w:noProof/>
                <w:webHidden/>
              </w:rPr>
              <w:t>22</w:t>
            </w:r>
            <w:r w:rsidR="00282636">
              <w:rPr>
                <w:noProof/>
                <w:webHidden/>
              </w:rPr>
              <w:fldChar w:fldCharType="end"/>
            </w:r>
          </w:hyperlink>
        </w:p>
        <w:p w14:paraId="4119A2C8" w14:textId="417E636A"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2" w:history="1">
            <w:r w:rsidR="00282636" w:rsidRPr="005653A7">
              <w:rPr>
                <w:rStyle w:val="Hyperlink"/>
                <w:noProof/>
              </w:rPr>
              <w:t>4.5 Examination by Referral Laboratories</w:t>
            </w:r>
            <w:r w:rsidR="00282636">
              <w:rPr>
                <w:noProof/>
                <w:webHidden/>
              </w:rPr>
              <w:tab/>
            </w:r>
            <w:r w:rsidR="00282636">
              <w:rPr>
                <w:noProof/>
                <w:webHidden/>
              </w:rPr>
              <w:fldChar w:fldCharType="begin"/>
            </w:r>
            <w:r w:rsidR="00282636">
              <w:rPr>
                <w:noProof/>
                <w:webHidden/>
              </w:rPr>
              <w:instrText xml:space="preserve"> PAGEREF _Toc149832422 \h </w:instrText>
            </w:r>
            <w:r w:rsidR="00282636">
              <w:rPr>
                <w:noProof/>
                <w:webHidden/>
              </w:rPr>
            </w:r>
            <w:r w:rsidR="00282636">
              <w:rPr>
                <w:noProof/>
                <w:webHidden/>
              </w:rPr>
              <w:fldChar w:fldCharType="separate"/>
            </w:r>
            <w:r w:rsidR="00282636">
              <w:rPr>
                <w:noProof/>
                <w:webHidden/>
              </w:rPr>
              <w:t>24</w:t>
            </w:r>
            <w:r w:rsidR="00282636">
              <w:rPr>
                <w:noProof/>
                <w:webHidden/>
              </w:rPr>
              <w:fldChar w:fldCharType="end"/>
            </w:r>
          </w:hyperlink>
        </w:p>
        <w:p w14:paraId="0F86AD3F" w14:textId="0FEBA9FB"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23" w:history="1">
            <w:r w:rsidR="00282636" w:rsidRPr="005653A7">
              <w:rPr>
                <w:rStyle w:val="Hyperlink"/>
                <w:noProof/>
              </w:rPr>
              <w:t>4.5.1 Selecting and Evaluating Referral Laboratories and Consultants</w:t>
            </w:r>
            <w:r w:rsidR="00282636">
              <w:rPr>
                <w:noProof/>
                <w:webHidden/>
              </w:rPr>
              <w:tab/>
            </w:r>
            <w:r w:rsidR="00282636">
              <w:rPr>
                <w:noProof/>
                <w:webHidden/>
              </w:rPr>
              <w:fldChar w:fldCharType="begin"/>
            </w:r>
            <w:r w:rsidR="00282636">
              <w:rPr>
                <w:noProof/>
                <w:webHidden/>
              </w:rPr>
              <w:instrText xml:space="preserve"> PAGEREF _Toc149832423 \h </w:instrText>
            </w:r>
            <w:r w:rsidR="00282636">
              <w:rPr>
                <w:noProof/>
                <w:webHidden/>
              </w:rPr>
            </w:r>
            <w:r w:rsidR="00282636">
              <w:rPr>
                <w:noProof/>
                <w:webHidden/>
              </w:rPr>
              <w:fldChar w:fldCharType="separate"/>
            </w:r>
            <w:r w:rsidR="00282636">
              <w:rPr>
                <w:noProof/>
                <w:webHidden/>
              </w:rPr>
              <w:t>24</w:t>
            </w:r>
            <w:r w:rsidR="00282636">
              <w:rPr>
                <w:noProof/>
                <w:webHidden/>
              </w:rPr>
              <w:fldChar w:fldCharType="end"/>
            </w:r>
          </w:hyperlink>
        </w:p>
        <w:p w14:paraId="3CB11484" w14:textId="6F73029F"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24" w:history="1">
            <w:r w:rsidR="00282636" w:rsidRPr="005653A7">
              <w:rPr>
                <w:rStyle w:val="Hyperlink"/>
                <w:noProof/>
              </w:rPr>
              <w:t>4.5.2 Provision of Examination Results</w:t>
            </w:r>
            <w:r w:rsidR="00282636">
              <w:rPr>
                <w:noProof/>
                <w:webHidden/>
              </w:rPr>
              <w:tab/>
            </w:r>
            <w:r w:rsidR="00282636">
              <w:rPr>
                <w:noProof/>
                <w:webHidden/>
              </w:rPr>
              <w:fldChar w:fldCharType="begin"/>
            </w:r>
            <w:r w:rsidR="00282636">
              <w:rPr>
                <w:noProof/>
                <w:webHidden/>
              </w:rPr>
              <w:instrText xml:space="preserve"> PAGEREF _Toc149832424 \h </w:instrText>
            </w:r>
            <w:r w:rsidR="00282636">
              <w:rPr>
                <w:noProof/>
                <w:webHidden/>
              </w:rPr>
            </w:r>
            <w:r w:rsidR="00282636">
              <w:rPr>
                <w:noProof/>
                <w:webHidden/>
              </w:rPr>
              <w:fldChar w:fldCharType="separate"/>
            </w:r>
            <w:r w:rsidR="00282636">
              <w:rPr>
                <w:noProof/>
                <w:webHidden/>
              </w:rPr>
              <w:t>25</w:t>
            </w:r>
            <w:r w:rsidR="00282636">
              <w:rPr>
                <w:noProof/>
                <w:webHidden/>
              </w:rPr>
              <w:fldChar w:fldCharType="end"/>
            </w:r>
          </w:hyperlink>
        </w:p>
        <w:p w14:paraId="706CE27E" w14:textId="176D14DC"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5" w:history="1">
            <w:r w:rsidR="00282636" w:rsidRPr="005653A7">
              <w:rPr>
                <w:rStyle w:val="Hyperlink"/>
                <w:noProof/>
              </w:rPr>
              <w:t>4.6 External Services and supplies</w:t>
            </w:r>
            <w:r w:rsidR="00282636">
              <w:rPr>
                <w:noProof/>
                <w:webHidden/>
              </w:rPr>
              <w:tab/>
            </w:r>
            <w:r w:rsidR="00282636">
              <w:rPr>
                <w:noProof/>
                <w:webHidden/>
              </w:rPr>
              <w:fldChar w:fldCharType="begin"/>
            </w:r>
            <w:r w:rsidR="00282636">
              <w:rPr>
                <w:noProof/>
                <w:webHidden/>
              </w:rPr>
              <w:instrText xml:space="preserve"> PAGEREF _Toc149832425 \h </w:instrText>
            </w:r>
            <w:r w:rsidR="00282636">
              <w:rPr>
                <w:noProof/>
                <w:webHidden/>
              </w:rPr>
            </w:r>
            <w:r w:rsidR="00282636">
              <w:rPr>
                <w:noProof/>
                <w:webHidden/>
              </w:rPr>
              <w:fldChar w:fldCharType="separate"/>
            </w:r>
            <w:r w:rsidR="00282636">
              <w:rPr>
                <w:noProof/>
                <w:webHidden/>
              </w:rPr>
              <w:t>25</w:t>
            </w:r>
            <w:r w:rsidR="00282636">
              <w:rPr>
                <w:noProof/>
                <w:webHidden/>
              </w:rPr>
              <w:fldChar w:fldCharType="end"/>
            </w:r>
          </w:hyperlink>
        </w:p>
        <w:p w14:paraId="1C39F41C" w14:textId="293B7BDE"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6" w:history="1">
            <w:r w:rsidR="00282636" w:rsidRPr="005653A7">
              <w:rPr>
                <w:rStyle w:val="Hyperlink"/>
                <w:noProof/>
              </w:rPr>
              <w:t>4.7 Advisory Services</w:t>
            </w:r>
            <w:r w:rsidR="00282636">
              <w:rPr>
                <w:noProof/>
                <w:webHidden/>
              </w:rPr>
              <w:tab/>
            </w:r>
            <w:r w:rsidR="00282636">
              <w:rPr>
                <w:noProof/>
                <w:webHidden/>
              </w:rPr>
              <w:fldChar w:fldCharType="begin"/>
            </w:r>
            <w:r w:rsidR="00282636">
              <w:rPr>
                <w:noProof/>
                <w:webHidden/>
              </w:rPr>
              <w:instrText xml:space="preserve"> PAGEREF _Toc149832426 \h </w:instrText>
            </w:r>
            <w:r w:rsidR="00282636">
              <w:rPr>
                <w:noProof/>
                <w:webHidden/>
              </w:rPr>
            </w:r>
            <w:r w:rsidR="00282636">
              <w:rPr>
                <w:noProof/>
                <w:webHidden/>
              </w:rPr>
              <w:fldChar w:fldCharType="separate"/>
            </w:r>
            <w:r w:rsidR="00282636">
              <w:rPr>
                <w:noProof/>
                <w:webHidden/>
              </w:rPr>
              <w:t>25</w:t>
            </w:r>
            <w:r w:rsidR="00282636">
              <w:rPr>
                <w:noProof/>
                <w:webHidden/>
              </w:rPr>
              <w:fldChar w:fldCharType="end"/>
            </w:r>
          </w:hyperlink>
        </w:p>
        <w:p w14:paraId="7656A538" w14:textId="7E2B617C"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7" w:history="1">
            <w:r w:rsidR="00282636" w:rsidRPr="005653A7">
              <w:rPr>
                <w:rStyle w:val="Hyperlink"/>
                <w:noProof/>
              </w:rPr>
              <w:t>4.8 Resolution of complaints</w:t>
            </w:r>
            <w:r w:rsidR="00282636">
              <w:rPr>
                <w:noProof/>
                <w:webHidden/>
              </w:rPr>
              <w:tab/>
            </w:r>
            <w:r w:rsidR="00282636">
              <w:rPr>
                <w:noProof/>
                <w:webHidden/>
              </w:rPr>
              <w:fldChar w:fldCharType="begin"/>
            </w:r>
            <w:r w:rsidR="00282636">
              <w:rPr>
                <w:noProof/>
                <w:webHidden/>
              </w:rPr>
              <w:instrText xml:space="preserve"> PAGEREF _Toc149832427 \h </w:instrText>
            </w:r>
            <w:r w:rsidR="00282636">
              <w:rPr>
                <w:noProof/>
                <w:webHidden/>
              </w:rPr>
            </w:r>
            <w:r w:rsidR="00282636">
              <w:rPr>
                <w:noProof/>
                <w:webHidden/>
              </w:rPr>
              <w:fldChar w:fldCharType="separate"/>
            </w:r>
            <w:r w:rsidR="00282636">
              <w:rPr>
                <w:noProof/>
                <w:webHidden/>
              </w:rPr>
              <w:t>26</w:t>
            </w:r>
            <w:r w:rsidR="00282636">
              <w:rPr>
                <w:noProof/>
                <w:webHidden/>
              </w:rPr>
              <w:fldChar w:fldCharType="end"/>
            </w:r>
          </w:hyperlink>
        </w:p>
        <w:p w14:paraId="750D4762" w14:textId="6B64CA5C"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8" w:history="1">
            <w:r w:rsidR="00282636" w:rsidRPr="005653A7">
              <w:rPr>
                <w:rStyle w:val="Hyperlink"/>
                <w:noProof/>
              </w:rPr>
              <w:t>4.9 Identification and Control of Nonconformities</w:t>
            </w:r>
            <w:r w:rsidR="00282636">
              <w:rPr>
                <w:noProof/>
                <w:webHidden/>
              </w:rPr>
              <w:tab/>
            </w:r>
            <w:r w:rsidR="00282636">
              <w:rPr>
                <w:noProof/>
                <w:webHidden/>
              </w:rPr>
              <w:fldChar w:fldCharType="begin"/>
            </w:r>
            <w:r w:rsidR="00282636">
              <w:rPr>
                <w:noProof/>
                <w:webHidden/>
              </w:rPr>
              <w:instrText xml:space="preserve"> PAGEREF _Toc149832428 \h </w:instrText>
            </w:r>
            <w:r w:rsidR="00282636">
              <w:rPr>
                <w:noProof/>
                <w:webHidden/>
              </w:rPr>
            </w:r>
            <w:r w:rsidR="00282636">
              <w:rPr>
                <w:noProof/>
                <w:webHidden/>
              </w:rPr>
              <w:fldChar w:fldCharType="separate"/>
            </w:r>
            <w:r w:rsidR="00282636">
              <w:rPr>
                <w:noProof/>
                <w:webHidden/>
              </w:rPr>
              <w:t>26</w:t>
            </w:r>
            <w:r w:rsidR="00282636">
              <w:rPr>
                <w:noProof/>
                <w:webHidden/>
              </w:rPr>
              <w:fldChar w:fldCharType="end"/>
            </w:r>
          </w:hyperlink>
        </w:p>
        <w:p w14:paraId="19786620" w14:textId="3CB7AF33"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29" w:history="1">
            <w:r w:rsidR="00282636" w:rsidRPr="005653A7">
              <w:rPr>
                <w:rStyle w:val="Hyperlink"/>
                <w:noProof/>
              </w:rPr>
              <w:t>4.10 Corrective Action</w:t>
            </w:r>
            <w:r w:rsidR="00282636">
              <w:rPr>
                <w:noProof/>
                <w:webHidden/>
              </w:rPr>
              <w:tab/>
            </w:r>
            <w:r w:rsidR="00282636">
              <w:rPr>
                <w:noProof/>
                <w:webHidden/>
              </w:rPr>
              <w:fldChar w:fldCharType="begin"/>
            </w:r>
            <w:r w:rsidR="00282636">
              <w:rPr>
                <w:noProof/>
                <w:webHidden/>
              </w:rPr>
              <w:instrText xml:space="preserve"> PAGEREF _Toc149832429 \h </w:instrText>
            </w:r>
            <w:r w:rsidR="00282636">
              <w:rPr>
                <w:noProof/>
                <w:webHidden/>
              </w:rPr>
            </w:r>
            <w:r w:rsidR="00282636">
              <w:rPr>
                <w:noProof/>
                <w:webHidden/>
              </w:rPr>
              <w:fldChar w:fldCharType="separate"/>
            </w:r>
            <w:r w:rsidR="00282636">
              <w:rPr>
                <w:noProof/>
                <w:webHidden/>
              </w:rPr>
              <w:t>27</w:t>
            </w:r>
            <w:r w:rsidR="00282636">
              <w:rPr>
                <w:noProof/>
                <w:webHidden/>
              </w:rPr>
              <w:fldChar w:fldCharType="end"/>
            </w:r>
          </w:hyperlink>
        </w:p>
        <w:p w14:paraId="3AF2A647" w14:textId="4B5C4205"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30" w:history="1">
            <w:r w:rsidR="00282636" w:rsidRPr="005653A7">
              <w:rPr>
                <w:rStyle w:val="Hyperlink"/>
                <w:noProof/>
              </w:rPr>
              <w:t>4.11 Preventive Action</w:t>
            </w:r>
            <w:r w:rsidR="00282636">
              <w:rPr>
                <w:noProof/>
                <w:webHidden/>
              </w:rPr>
              <w:tab/>
            </w:r>
            <w:r w:rsidR="00282636">
              <w:rPr>
                <w:noProof/>
                <w:webHidden/>
              </w:rPr>
              <w:fldChar w:fldCharType="begin"/>
            </w:r>
            <w:r w:rsidR="00282636">
              <w:rPr>
                <w:noProof/>
                <w:webHidden/>
              </w:rPr>
              <w:instrText xml:space="preserve"> PAGEREF _Toc149832430 \h </w:instrText>
            </w:r>
            <w:r w:rsidR="00282636">
              <w:rPr>
                <w:noProof/>
                <w:webHidden/>
              </w:rPr>
            </w:r>
            <w:r w:rsidR="00282636">
              <w:rPr>
                <w:noProof/>
                <w:webHidden/>
              </w:rPr>
              <w:fldChar w:fldCharType="separate"/>
            </w:r>
            <w:r w:rsidR="00282636">
              <w:rPr>
                <w:noProof/>
                <w:webHidden/>
              </w:rPr>
              <w:t>27</w:t>
            </w:r>
            <w:r w:rsidR="00282636">
              <w:rPr>
                <w:noProof/>
                <w:webHidden/>
              </w:rPr>
              <w:fldChar w:fldCharType="end"/>
            </w:r>
          </w:hyperlink>
        </w:p>
        <w:p w14:paraId="09E1C4AB" w14:textId="66E2EB54"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31" w:history="1">
            <w:r w:rsidR="00282636" w:rsidRPr="005653A7">
              <w:rPr>
                <w:rStyle w:val="Hyperlink"/>
                <w:noProof/>
              </w:rPr>
              <w:t>4.12 Continual Improvement</w:t>
            </w:r>
            <w:r w:rsidR="00282636">
              <w:rPr>
                <w:noProof/>
                <w:webHidden/>
              </w:rPr>
              <w:tab/>
            </w:r>
            <w:r w:rsidR="00282636">
              <w:rPr>
                <w:noProof/>
                <w:webHidden/>
              </w:rPr>
              <w:fldChar w:fldCharType="begin"/>
            </w:r>
            <w:r w:rsidR="00282636">
              <w:rPr>
                <w:noProof/>
                <w:webHidden/>
              </w:rPr>
              <w:instrText xml:space="preserve"> PAGEREF _Toc149832431 \h </w:instrText>
            </w:r>
            <w:r w:rsidR="00282636">
              <w:rPr>
                <w:noProof/>
                <w:webHidden/>
              </w:rPr>
            </w:r>
            <w:r w:rsidR="00282636">
              <w:rPr>
                <w:noProof/>
                <w:webHidden/>
              </w:rPr>
              <w:fldChar w:fldCharType="separate"/>
            </w:r>
            <w:r w:rsidR="00282636">
              <w:rPr>
                <w:noProof/>
                <w:webHidden/>
              </w:rPr>
              <w:t>28</w:t>
            </w:r>
            <w:r w:rsidR="00282636">
              <w:rPr>
                <w:noProof/>
                <w:webHidden/>
              </w:rPr>
              <w:fldChar w:fldCharType="end"/>
            </w:r>
          </w:hyperlink>
        </w:p>
        <w:p w14:paraId="3542838D" w14:textId="492E7304"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32" w:history="1">
            <w:r w:rsidR="00282636" w:rsidRPr="005653A7">
              <w:rPr>
                <w:rStyle w:val="Hyperlink"/>
                <w:noProof/>
              </w:rPr>
              <w:t>4.13 Control of Records</w:t>
            </w:r>
            <w:r w:rsidR="00282636">
              <w:rPr>
                <w:noProof/>
                <w:webHidden/>
              </w:rPr>
              <w:tab/>
            </w:r>
            <w:r w:rsidR="00282636">
              <w:rPr>
                <w:noProof/>
                <w:webHidden/>
              </w:rPr>
              <w:fldChar w:fldCharType="begin"/>
            </w:r>
            <w:r w:rsidR="00282636">
              <w:rPr>
                <w:noProof/>
                <w:webHidden/>
              </w:rPr>
              <w:instrText xml:space="preserve"> PAGEREF _Toc149832432 \h </w:instrText>
            </w:r>
            <w:r w:rsidR="00282636">
              <w:rPr>
                <w:noProof/>
                <w:webHidden/>
              </w:rPr>
            </w:r>
            <w:r w:rsidR="00282636">
              <w:rPr>
                <w:noProof/>
                <w:webHidden/>
              </w:rPr>
              <w:fldChar w:fldCharType="separate"/>
            </w:r>
            <w:r w:rsidR="00282636">
              <w:rPr>
                <w:noProof/>
                <w:webHidden/>
              </w:rPr>
              <w:t>28</w:t>
            </w:r>
            <w:r w:rsidR="00282636">
              <w:rPr>
                <w:noProof/>
                <w:webHidden/>
              </w:rPr>
              <w:fldChar w:fldCharType="end"/>
            </w:r>
          </w:hyperlink>
        </w:p>
        <w:p w14:paraId="53BD913D" w14:textId="354B5727"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33" w:history="1">
            <w:r w:rsidR="00282636" w:rsidRPr="005653A7">
              <w:rPr>
                <w:rStyle w:val="Hyperlink"/>
                <w:noProof/>
              </w:rPr>
              <w:t>4.14 Evaluation and audits</w:t>
            </w:r>
            <w:r w:rsidR="00282636">
              <w:rPr>
                <w:noProof/>
                <w:webHidden/>
              </w:rPr>
              <w:tab/>
            </w:r>
            <w:r w:rsidR="00282636">
              <w:rPr>
                <w:noProof/>
                <w:webHidden/>
              </w:rPr>
              <w:fldChar w:fldCharType="begin"/>
            </w:r>
            <w:r w:rsidR="00282636">
              <w:rPr>
                <w:noProof/>
                <w:webHidden/>
              </w:rPr>
              <w:instrText xml:space="preserve"> PAGEREF _Toc149832433 \h </w:instrText>
            </w:r>
            <w:r w:rsidR="00282636">
              <w:rPr>
                <w:noProof/>
                <w:webHidden/>
              </w:rPr>
            </w:r>
            <w:r w:rsidR="00282636">
              <w:rPr>
                <w:noProof/>
                <w:webHidden/>
              </w:rPr>
              <w:fldChar w:fldCharType="separate"/>
            </w:r>
            <w:r w:rsidR="00282636">
              <w:rPr>
                <w:noProof/>
                <w:webHidden/>
              </w:rPr>
              <w:t>29</w:t>
            </w:r>
            <w:r w:rsidR="00282636">
              <w:rPr>
                <w:noProof/>
                <w:webHidden/>
              </w:rPr>
              <w:fldChar w:fldCharType="end"/>
            </w:r>
          </w:hyperlink>
        </w:p>
        <w:p w14:paraId="2A79A2E9" w14:textId="05297423"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34" w:history="1">
            <w:r w:rsidR="00282636" w:rsidRPr="005653A7">
              <w:rPr>
                <w:rStyle w:val="Hyperlink"/>
                <w:noProof/>
              </w:rPr>
              <w:t>4.14.1 General</w:t>
            </w:r>
            <w:r w:rsidR="00282636">
              <w:rPr>
                <w:noProof/>
                <w:webHidden/>
              </w:rPr>
              <w:tab/>
            </w:r>
            <w:r w:rsidR="00282636">
              <w:rPr>
                <w:noProof/>
                <w:webHidden/>
              </w:rPr>
              <w:fldChar w:fldCharType="begin"/>
            </w:r>
            <w:r w:rsidR="00282636">
              <w:rPr>
                <w:noProof/>
                <w:webHidden/>
              </w:rPr>
              <w:instrText xml:space="preserve"> PAGEREF _Toc149832434 \h </w:instrText>
            </w:r>
            <w:r w:rsidR="00282636">
              <w:rPr>
                <w:noProof/>
                <w:webHidden/>
              </w:rPr>
            </w:r>
            <w:r w:rsidR="00282636">
              <w:rPr>
                <w:noProof/>
                <w:webHidden/>
              </w:rPr>
              <w:fldChar w:fldCharType="separate"/>
            </w:r>
            <w:r w:rsidR="00282636">
              <w:rPr>
                <w:noProof/>
                <w:webHidden/>
              </w:rPr>
              <w:t>29</w:t>
            </w:r>
            <w:r w:rsidR="00282636">
              <w:rPr>
                <w:noProof/>
                <w:webHidden/>
              </w:rPr>
              <w:fldChar w:fldCharType="end"/>
            </w:r>
          </w:hyperlink>
        </w:p>
        <w:p w14:paraId="176B7EA4" w14:textId="2A96DABC"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35" w:history="1">
            <w:r w:rsidR="00282636" w:rsidRPr="005653A7">
              <w:rPr>
                <w:rStyle w:val="Hyperlink"/>
                <w:noProof/>
              </w:rPr>
              <w:t>4.14.2 Periodic Review of Requests, and Suitability of Procedures and Sample Requirements</w:t>
            </w:r>
            <w:r w:rsidR="00282636">
              <w:rPr>
                <w:noProof/>
                <w:webHidden/>
              </w:rPr>
              <w:tab/>
            </w:r>
            <w:r w:rsidR="00282636">
              <w:rPr>
                <w:noProof/>
                <w:webHidden/>
              </w:rPr>
              <w:fldChar w:fldCharType="begin"/>
            </w:r>
            <w:r w:rsidR="00282636">
              <w:rPr>
                <w:noProof/>
                <w:webHidden/>
              </w:rPr>
              <w:instrText xml:space="preserve"> PAGEREF _Toc149832435 \h </w:instrText>
            </w:r>
            <w:r w:rsidR="00282636">
              <w:rPr>
                <w:noProof/>
                <w:webHidden/>
              </w:rPr>
            </w:r>
            <w:r w:rsidR="00282636">
              <w:rPr>
                <w:noProof/>
                <w:webHidden/>
              </w:rPr>
              <w:fldChar w:fldCharType="separate"/>
            </w:r>
            <w:r w:rsidR="00282636">
              <w:rPr>
                <w:noProof/>
                <w:webHidden/>
              </w:rPr>
              <w:t>30</w:t>
            </w:r>
            <w:r w:rsidR="00282636">
              <w:rPr>
                <w:noProof/>
                <w:webHidden/>
              </w:rPr>
              <w:fldChar w:fldCharType="end"/>
            </w:r>
          </w:hyperlink>
        </w:p>
        <w:p w14:paraId="11E623AF" w14:textId="3E7CA84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36" w:history="1">
            <w:r w:rsidR="00282636" w:rsidRPr="005653A7">
              <w:rPr>
                <w:rStyle w:val="Hyperlink"/>
                <w:noProof/>
              </w:rPr>
              <w:t>4.14.3 Assessment of User Feedback</w:t>
            </w:r>
            <w:r w:rsidR="00282636">
              <w:rPr>
                <w:noProof/>
                <w:webHidden/>
              </w:rPr>
              <w:tab/>
            </w:r>
            <w:r w:rsidR="00282636">
              <w:rPr>
                <w:noProof/>
                <w:webHidden/>
              </w:rPr>
              <w:fldChar w:fldCharType="begin"/>
            </w:r>
            <w:r w:rsidR="00282636">
              <w:rPr>
                <w:noProof/>
                <w:webHidden/>
              </w:rPr>
              <w:instrText xml:space="preserve"> PAGEREF _Toc149832436 \h </w:instrText>
            </w:r>
            <w:r w:rsidR="00282636">
              <w:rPr>
                <w:noProof/>
                <w:webHidden/>
              </w:rPr>
            </w:r>
            <w:r w:rsidR="00282636">
              <w:rPr>
                <w:noProof/>
                <w:webHidden/>
              </w:rPr>
              <w:fldChar w:fldCharType="separate"/>
            </w:r>
            <w:r w:rsidR="00282636">
              <w:rPr>
                <w:noProof/>
                <w:webHidden/>
              </w:rPr>
              <w:t>30</w:t>
            </w:r>
            <w:r w:rsidR="00282636">
              <w:rPr>
                <w:noProof/>
                <w:webHidden/>
              </w:rPr>
              <w:fldChar w:fldCharType="end"/>
            </w:r>
          </w:hyperlink>
        </w:p>
        <w:p w14:paraId="44F3BCB4" w14:textId="4E5ACA7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37" w:history="1">
            <w:r w:rsidR="00282636" w:rsidRPr="005653A7">
              <w:rPr>
                <w:rStyle w:val="Hyperlink"/>
                <w:noProof/>
              </w:rPr>
              <w:t>4.14.4 Staff Suggestions</w:t>
            </w:r>
            <w:r w:rsidR="00282636">
              <w:rPr>
                <w:noProof/>
                <w:webHidden/>
              </w:rPr>
              <w:tab/>
            </w:r>
            <w:r w:rsidR="00282636">
              <w:rPr>
                <w:noProof/>
                <w:webHidden/>
              </w:rPr>
              <w:fldChar w:fldCharType="begin"/>
            </w:r>
            <w:r w:rsidR="00282636">
              <w:rPr>
                <w:noProof/>
                <w:webHidden/>
              </w:rPr>
              <w:instrText xml:space="preserve"> PAGEREF _Toc149832437 \h </w:instrText>
            </w:r>
            <w:r w:rsidR="00282636">
              <w:rPr>
                <w:noProof/>
                <w:webHidden/>
              </w:rPr>
            </w:r>
            <w:r w:rsidR="00282636">
              <w:rPr>
                <w:noProof/>
                <w:webHidden/>
              </w:rPr>
              <w:fldChar w:fldCharType="separate"/>
            </w:r>
            <w:r w:rsidR="00282636">
              <w:rPr>
                <w:noProof/>
                <w:webHidden/>
              </w:rPr>
              <w:t>30</w:t>
            </w:r>
            <w:r w:rsidR="00282636">
              <w:rPr>
                <w:noProof/>
                <w:webHidden/>
              </w:rPr>
              <w:fldChar w:fldCharType="end"/>
            </w:r>
          </w:hyperlink>
        </w:p>
        <w:p w14:paraId="559B0DD8" w14:textId="7F76AE4A"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38" w:history="1">
            <w:r w:rsidR="00282636" w:rsidRPr="005653A7">
              <w:rPr>
                <w:rStyle w:val="Hyperlink"/>
                <w:noProof/>
              </w:rPr>
              <w:t>4.14.5 Internal Audit</w:t>
            </w:r>
            <w:r w:rsidR="00282636">
              <w:rPr>
                <w:noProof/>
                <w:webHidden/>
              </w:rPr>
              <w:tab/>
            </w:r>
            <w:r w:rsidR="00282636">
              <w:rPr>
                <w:noProof/>
                <w:webHidden/>
              </w:rPr>
              <w:fldChar w:fldCharType="begin"/>
            </w:r>
            <w:r w:rsidR="00282636">
              <w:rPr>
                <w:noProof/>
                <w:webHidden/>
              </w:rPr>
              <w:instrText xml:space="preserve"> PAGEREF _Toc149832438 \h </w:instrText>
            </w:r>
            <w:r w:rsidR="00282636">
              <w:rPr>
                <w:noProof/>
                <w:webHidden/>
              </w:rPr>
            </w:r>
            <w:r w:rsidR="00282636">
              <w:rPr>
                <w:noProof/>
                <w:webHidden/>
              </w:rPr>
              <w:fldChar w:fldCharType="separate"/>
            </w:r>
            <w:r w:rsidR="00282636">
              <w:rPr>
                <w:noProof/>
                <w:webHidden/>
              </w:rPr>
              <w:t>31</w:t>
            </w:r>
            <w:r w:rsidR="00282636">
              <w:rPr>
                <w:noProof/>
                <w:webHidden/>
              </w:rPr>
              <w:fldChar w:fldCharType="end"/>
            </w:r>
          </w:hyperlink>
        </w:p>
        <w:p w14:paraId="386F0A1C" w14:textId="063A5DFA"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39" w:history="1">
            <w:r w:rsidR="00282636" w:rsidRPr="005653A7">
              <w:rPr>
                <w:rStyle w:val="Hyperlink"/>
                <w:noProof/>
              </w:rPr>
              <w:t>4.14.6 Risk Management</w:t>
            </w:r>
            <w:r w:rsidR="00282636">
              <w:rPr>
                <w:noProof/>
                <w:webHidden/>
              </w:rPr>
              <w:tab/>
            </w:r>
            <w:r w:rsidR="00282636">
              <w:rPr>
                <w:noProof/>
                <w:webHidden/>
              </w:rPr>
              <w:fldChar w:fldCharType="begin"/>
            </w:r>
            <w:r w:rsidR="00282636">
              <w:rPr>
                <w:noProof/>
                <w:webHidden/>
              </w:rPr>
              <w:instrText xml:space="preserve"> PAGEREF _Toc149832439 \h </w:instrText>
            </w:r>
            <w:r w:rsidR="00282636">
              <w:rPr>
                <w:noProof/>
                <w:webHidden/>
              </w:rPr>
            </w:r>
            <w:r w:rsidR="00282636">
              <w:rPr>
                <w:noProof/>
                <w:webHidden/>
              </w:rPr>
              <w:fldChar w:fldCharType="separate"/>
            </w:r>
            <w:r w:rsidR="00282636">
              <w:rPr>
                <w:noProof/>
                <w:webHidden/>
              </w:rPr>
              <w:t>31</w:t>
            </w:r>
            <w:r w:rsidR="00282636">
              <w:rPr>
                <w:noProof/>
                <w:webHidden/>
              </w:rPr>
              <w:fldChar w:fldCharType="end"/>
            </w:r>
          </w:hyperlink>
        </w:p>
        <w:p w14:paraId="16E3AA91" w14:textId="30FC9AA3"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0" w:history="1">
            <w:r w:rsidR="00282636" w:rsidRPr="005653A7">
              <w:rPr>
                <w:rStyle w:val="Hyperlink"/>
                <w:noProof/>
              </w:rPr>
              <w:t>4.14.7 Quality Indicators</w:t>
            </w:r>
            <w:r w:rsidR="00282636">
              <w:rPr>
                <w:noProof/>
                <w:webHidden/>
              </w:rPr>
              <w:tab/>
            </w:r>
            <w:r w:rsidR="00282636">
              <w:rPr>
                <w:noProof/>
                <w:webHidden/>
              </w:rPr>
              <w:fldChar w:fldCharType="begin"/>
            </w:r>
            <w:r w:rsidR="00282636">
              <w:rPr>
                <w:noProof/>
                <w:webHidden/>
              </w:rPr>
              <w:instrText xml:space="preserve"> PAGEREF _Toc149832440 \h </w:instrText>
            </w:r>
            <w:r w:rsidR="00282636">
              <w:rPr>
                <w:noProof/>
                <w:webHidden/>
              </w:rPr>
            </w:r>
            <w:r w:rsidR="00282636">
              <w:rPr>
                <w:noProof/>
                <w:webHidden/>
              </w:rPr>
              <w:fldChar w:fldCharType="separate"/>
            </w:r>
            <w:r w:rsidR="00282636">
              <w:rPr>
                <w:noProof/>
                <w:webHidden/>
              </w:rPr>
              <w:t>32</w:t>
            </w:r>
            <w:r w:rsidR="00282636">
              <w:rPr>
                <w:noProof/>
                <w:webHidden/>
              </w:rPr>
              <w:fldChar w:fldCharType="end"/>
            </w:r>
          </w:hyperlink>
        </w:p>
        <w:p w14:paraId="371340B6" w14:textId="3EA7F147"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1" w:history="1">
            <w:r w:rsidR="00282636" w:rsidRPr="005653A7">
              <w:rPr>
                <w:rStyle w:val="Hyperlink"/>
                <w:noProof/>
              </w:rPr>
              <w:t>4.14.8 Reviews by External Organisations</w:t>
            </w:r>
            <w:r w:rsidR="00282636">
              <w:rPr>
                <w:noProof/>
                <w:webHidden/>
              </w:rPr>
              <w:tab/>
            </w:r>
            <w:r w:rsidR="00282636">
              <w:rPr>
                <w:noProof/>
                <w:webHidden/>
              </w:rPr>
              <w:fldChar w:fldCharType="begin"/>
            </w:r>
            <w:r w:rsidR="00282636">
              <w:rPr>
                <w:noProof/>
                <w:webHidden/>
              </w:rPr>
              <w:instrText xml:space="preserve"> PAGEREF _Toc149832441 \h </w:instrText>
            </w:r>
            <w:r w:rsidR="00282636">
              <w:rPr>
                <w:noProof/>
                <w:webHidden/>
              </w:rPr>
            </w:r>
            <w:r w:rsidR="00282636">
              <w:rPr>
                <w:noProof/>
                <w:webHidden/>
              </w:rPr>
              <w:fldChar w:fldCharType="separate"/>
            </w:r>
            <w:r w:rsidR="00282636">
              <w:rPr>
                <w:noProof/>
                <w:webHidden/>
              </w:rPr>
              <w:t>32</w:t>
            </w:r>
            <w:r w:rsidR="00282636">
              <w:rPr>
                <w:noProof/>
                <w:webHidden/>
              </w:rPr>
              <w:fldChar w:fldCharType="end"/>
            </w:r>
          </w:hyperlink>
        </w:p>
        <w:p w14:paraId="78A65D41" w14:textId="13570720"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42" w:history="1">
            <w:r w:rsidR="00282636" w:rsidRPr="005653A7">
              <w:rPr>
                <w:rStyle w:val="Hyperlink"/>
                <w:noProof/>
              </w:rPr>
              <w:t>4.15 Management Review</w:t>
            </w:r>
            <w:r w:rsidR="00282636">
              <w:rPr>
                <w:noProof/>
                <w:webHidden/>
              </w:rPr>
              <w:tab/>
            </w:r>
            <w:r w:rsidR="00282636">
              <w:rPr>
                <w:noProof/>
                <w:webHidden/>
              </w:rPr>
              <w:fldChar w:fldCharType="begin"/>
            </w:r>
            <w:r w:rsidR="00282636">
              <w:rPr>
                <w:noProof/>
                <w:webHidden/>
              </w:rPr>
              <w:instrText xml:space="preserve"> PAGEREF _Toc149832442 \h </w:instrText>
            </w:r>
            <w:r w:rsidR="00282636">
              <w:rPr>
                <w:noProof/>
                <w:webHidden/>
              </w:rPr>
            </w:r>
            <w:r w:rsidR="00282636">
              <w:rPr>
                <w:noProof/>
                <w:webHidden/>
              </w:rPr>
              <w:fldChar w:fldCharType="separate"/>
            </w:r>
            <w:r w:rsidR="00282636">
              <w:rPr>
                <w:noProof/>
                <w:webHidden/>
              </w:rPr>
              <w:t>33</w:t>
            </w:r>
            <w:r w:rsidR="00282636">
              <w:rPr>
                <w:noProof/>
                <w:webHidden/>
              </w:rPr>
              <w:fldChar w:fldCharType="end"/>
            </w:r>
          </w:hyperlink>
        </w:p>
        <w:p w14:paraId="21549055" w14:textId="2E3E8B8E"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3" w:history="1">
            <w:r w:rsidR="00282636" w:rsidRPr="005653A7">
              <w:rPr>
                <w:rStyle w:val="Hyperlink"/>
                <w:noProof/>
              </w:rPr>
              <w:t>4.15.1 General</w:t>
            </w:r>
            <w:r w:rsidR="00282636">
              <w:rPr>
                <w:noProof/>
                <w:webHidden/>
              </w:rPr>
              <w:tab/>
            </w:r>
            <w:r w:rsidR="00282636">
              <w:rPr>
                <w:noProof/>
                <w:webHidden/>
              </w:rPr>
              <w:fldChar w:fldCharType="begin"/>
            </w:r>
            <w:r w:rsidR="00282636">
              <w:rPr>
                <w:noProof/>
                <w:webHidden/>
              </w:rPr>
              <w:instrText xml:space="preserve"> PAGEREF _Toc149832443 \h </w:instrText>
            </w:r>
            <w:r w:rsidR="00282636">
              <w:rPr>
                <w:noProof/>
                <w:webHidden/>
              </w:rPr>
            </w:r>
            <w:r w:rsidR="00282636">
              <w:rPr>
                <w:noProof/>
                <w:webHidden/>
              </w:rPr>
              <w:fldChar w:fldCharType="separate"/>
            </w:r>
            <w:r w:rsidR="00282636">
              <w:rPr>
                <w:noProof/>
                <w:webHidden/>
              </w:rPr>
              <w:t>33</w:t>
            </w:r>
            <w:r w:rsidR="00282636">
              <w:rPr>
                <w:noProof/>
                <w:webHidden/>
              </w:rPr>
              <w:fldChar w:fldCharType="end"/>
            </w:r>
          </w:hyperlink>
        </w:p>
        <w:p w14:paraId="4431E153" w14:textId="782D35B8"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4" w:history="1">
            <w:r w:rsidR="00282636" w:rsidRPr="005653A7">
              <w:rPr>
                <w:rStyle w:val="Hyperlink"/>
                <w:noProof/>
              </w:rPr>
              <w:t>4.15.2 Review input</w:t>
            </w:r>
            <w:r w:rsidR="00282636">
              <w:rPr>
                <w:noProof/>
                <w:webHidden/>
              </w:rPr>
              <w:tab/>
            </w:r>
            <w:r w:rsidR="00282636">
              <w:rPr>
                <w:noProof/>
                <w:webHidden/>
              </w:rPr>
              <w:fldChar w:fldCharType="begin"/>
            </w:r>
            <w:r w:rsidR="00282636">
              <w:rPr>
                <w:noProof/>
                <w:webHidden/>
              </w:rPr>
              <w:instrText xml:space="preserve"> PAGEREF _Toc149832444 \h </w:instrText>
            </w:r>
            <w:r w:rsidR="00282636">
              <w:rPr>
                <w:noProof/>
                <w:webHidden/>
              </w:rPr>
            </w:r>
            <w:r w:rsidR="00282636">
              <w:rPr>
                <w:noProof/>
                <w:webHidden/>
              </w:rPr>
              <w:fldChar w:fldCharType="separate"/>
            </w:r>
            <w:r w:rsidR="00282636">
              <w:rPr>
                <w:noProof/>
                <w:webHidden/>
              </w:rPr>
              <w:t>33</w:t>
            </w:r>
            <w:r w:rsidR="00282636">
              <w:rPr>
                <w:noProof/>
                <w:webHidden/>
              </w:rPr>
              <w:fldChar w:fldCharType="end"/>
            </w:r>
          </w:hyperlink>
        </w:p>
        <w:p w14:paraId="489DFBD4" w14:textId="01D8CC7B"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5" w:history="1">
            <w:r w:rsidR="00282636" w:rsidRPr="005653A7">
              <w:rPr>
                <w:rStyle w:val="Hyperlink"/>
                <w:noProof/>
              </w:rPr>
              <w:t>4.15.3 Review Activities</w:t>
            </w:r>
            <w:r w:rsidR="00282636">
              <w:rPr>
                <w:noProof/>
                <w:webHidden/>
              </w:rPr>
              <w:tab/>
            </w:r>
            <w:r w:rsidR="00282636">
              <w:rPr>
                <w:noProof/>
                <w:webHidden/>
              </w:rPr>
              <w:fldChar w:fldCharType="begin"/>
            </w:r>
            <w:r w:rsidR="00282636">
              <w:rPr>
                <w:noProof/>
                <w:webHidden/>
              </w:rPr>
              <w:instrText xml:space="preserve"> PAGEREF _Toc149832445 \h </w:instrText>
            </w:r>
            <w:r w:rsidR="00282636">
              <w:rPr>
                <w:noProof/>
                <w:webHidden/>
              </w:rPr>
            </w:r>
            <w:r w:rsidR="00282636">
              <w:rPr>
                <w:noProof/>
                <w:webHidden/>
              </w:rPr>
              <w:fldChar w:fldCharType="separate"/>
            </w:r>
            <w:r w:rsidR="00282636">
              <w:rPr>
                <w:noProof/>
                <w:webHidden/>
              </w:rPr>
              <w:t>34</w:t>
            </w:r>
            <w:r w:rsidR="00282636">
              <w:rPr>
                <w:noProof/>
                <w:webHidden/>
              </w:rPr>
              <w:fldChar w:fldCharType="end"/>
            </w:r>
          </w:hyperlink>
        </w:p>
        <w:p w14:paraId="6FD2C336" w14:textId="4E3889AE"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6" w:history="1">
            <w:r w:rsidR="00282636" w:rsidRPr="005653A7">
              <w:rPr>
                <w:rStyle w:val="Hyperlink"/>
                <w:noProof/>
              </w:rPr>
              <w:t>4.15.4 Review Output</w:t>
            </w:r>
            <w:r w:rsidR="00282636">
              <w:rPr>
                <w:noProof/>
                <w:webHidden/>
              </w:rPr>
              <w:tab/>
            </w:r>
            <w:r w:rsidR="00282636">
              <w:rPr>
                <w:noProof/>
                <w:webHidden/>
              </w:rPr>
              <w:fldChar w:fldCharType="begin"/>
            </w:r>
            <w:r w:rsidR="00282636">
              <w:rPr>
                <w:noProof/>
                <w:webHidden/>
              </w:rPr>
              <w:instrText xml:space="preserve"> PAGEREF _Toc149832446 \h </w:instrText>
            </w:r>
            <w:r w:rsidR="00282636">
              <w:rPr>
                <w:noProof/>
                <w:webHidden/>
              </w:rPr>
            </w:r>
            <w:r w:rsidR="00282636">
              <w:rPr>
                <w:noProof/>
                <w:webHidden/>
              </w:rPr>
              <w:fldChar w:fldCharType="separate"/>
            </w:r>
            <w:r w:rsidR="00282636">
              <w:rPr>
                <w:noProof/>
                <w:webHidden/>
              </w:rPr>
              <w:t>34</w:t>
            </w:r>
            <w:r w:rsidR="00282636">
              <w:rPr>
                <w:noProof/>
                <w:webHidden/>
              </w:rPr>
              <w:fldChar w:fldCharType="end"/>
            </w:r>
          </w:hyperlink>
        </w:p>
        <w:p w14:paraId="0397EE99" w14:textId="7FF4E54F" w:rsidR="00282636" w:rsidRDefault="00962E61">
          <w:pPr>
            <w:pStyle w:val="TOC1"/>
            <w:tabs>
              <w:tab w:val="right" w:leader="dot" w:pos="9637"/>
            </w:tabs>
            <w:rPr>
              <w:rFonts w:asciiTheme="minorHAnsi" w:eastAsiaTheme="minorEastAsia" w:hAnsiTheme="minorHAnsi" w:cstheme="minorBidi"/>
              <w:b w:val="0"/>
              <w:bCs w:val="0"/>
              <w:noProof/>
              <w:szCs w:val="22"/>
              <w:lang w:eastAsia="en-GB"/>
            </w:rPr>
          </w:pPr>
          <w:hyperlink w:anchor="_Toc149832447" w:history="1">
            <w:r w:rsidR="00282636" w:rsidRPr="005653A7">
              <w:rPr>
                <w:rStyle w:val="Hyperlink"/>
                <w:noProof/>
              </w:rPr>
              <w:t>5.0 Technical Requirements</w:t>
            </w:r>
            <w:r w:rsidR="00282636">
              <w:rPr>
                <w:noProof/>
                <w:webHidden/>
              </w:rPr>
              <w:tab/>
            </w:r>
            <w:r w:rsidR="00282636">
              <w:rPr>
                <w:noProof/>
                <w:webHidden/>
              </w:rPr>
              <w:fldChar w:fldCharType="begin"/>
            </w:r>
            <w:r w:rsidR="00282636">
              <w:rPr>
                <w:noProof/>
                <w:webHidden/>
              </w:rPr>
              <w:instrText xml:space="preserve"> PAGEREF _Toc149832447 \h </w:instrText>
            </w:r>
            <w:r w:rsidR="00282636">
              <w:rPr>
                <w:noProof/>
                <w:webHidden/>
              </w:rPr>
            </w:r>
            <w:r w:rsidR="00282636">
              <w:rPr>
                <w:noProof/>
                <w:webHidden/>
              </w:rPr>
              <w:fldChar w:fldCharType="separate"/>
            </w:r>
            <w:r w:rsidR="00282636">
              <w:rPr>
                <w:noProof/>
                <w:webHidden/>
              </w:rPr>
              <w:t>34</w:t>
            </w:r>
            <w:r w:rsidR="00282636">
              <w:rPr>
                <w:noProof/>
                <w:webHidden/>
              </w:rPr>
              <w:fldChar w:fldCharType="end"/>
            </w:r>
          </w:hyperlink>
        </w:p>
        <w:p w14:paraId="76A92059" w14:textId="09D3974F"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48" w:history="1">
            <w:r w:rsidR="00282636" w:rsidRPr="005653A7">
              <w:rPr>
                <w:rStyle w:val="Hyperlink"/>
                <w:noProof/>
              </w:rPr>
              <w:t>5.1 Personnel</w:t>
            </w:r>
            <w:r w:rsidR="00282636">
              <w:rPr>
                <w:noProof/>
                <w:webHidden/>
              </w:rPr>
              <w:tab/>
            </w:r>
            <w:r w:rsidR="00282636">
              <w:rPr>
                <w:noProof/>
                <w:webHidden/>
              </w:rPr>
              <w:fldChar w:fldCharType="begin"/>
            </w:r>
            <w:r w:rsidR="00282636">
              <w:rPr>
                <w:noProof/>
                <w:webHidden/>
              </w:rPr>
              <w:instrText xml:space="preserve"> PAGEREF _Toc149832448 \h </w:instrText>
            </w:r>
            <w:r w:rsidR="00282636">
              <w:rPr>
                <w:noProof/>
                <w:webHidden/>
              </w:rPr>
            </w:r>
            <w:r w:rsidR="00282636">
              <w:rPr>
                <w:noProof/>
                <w:webHidden/>
              </w:rPr>
              <w:fldChar w:fldCharType="separate"/>
            </w:r>
            <w:r w:rsidR="00282636">
              <w:rPr>
                <w:noProof/>
                <w:webHidden/>
              </w:rPr>
              <w:t>34</w:t>
            </w:r>
            <w:r w:rsidR="00282636">
              <w:rPr>
                <w:noProof/>
                <w:webHidden/>
              </w:rPr>
              <w:fldChar w:fldCharType="end"/>
            </w:r>
          </w:hyperlink>
        </w:p>
        <w:p w14:paraId="514ADC15" w14:textId="420540A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49" w:history="1">
            <w:r w:rsidR="00282636" w:rsidRPr="005653A7">
              <w:rPr>
                <w:rStyle w:val="Hyperlink"/>
                <w:noProof/>
              </w:rPr>
              <w:t>5.1.1 General</w:t>
            </w:r>
            <w:r w:rsidR="00282636">
              <w:rPr>
                <w:noProof/>
                <w:webHidden/>
              </w:rPr>
              <w:tab/>
            </w:r>
            <w:r w:rsidR="00282636">
              <w:rPr>
                <w:noProof/>
                <w:webHidden/>
              </w:rPr>
              <w:fldChar w:fldCharType="begin"/>
            </w:r>
            <w:r w:rsidR="00282636">
              <w:rPr>
                <w:noProof/>
                <w:webHidden/>
              </w:rPr>
              <w:instrText xml:space="preserve"> PAGEREF _Toc149832449 \h </w:instrText>
            </w:r>
            <w:r w:rsidR="00282636">
              <w:rPr>
                <w:noProof/>
                <w:webHidden/>
              </w:rPr>
            </w:r>
            <w:r w:rsidR="00282636">
              <w:rPr>
                <w:noProof/>
                <w:webHidden/>
              </w:rPr>
              <w:fldChar w:fldCharType="separate"/>
            </w:r>
            <w:r w:rsidR="00282636">
              <w:rPr>
                <w:noProof/>
                <w:webHidden/>
              </w:rPr>
              <w:t>34</w:t>
            </w:r>
            <w:r w:rsidR="00282636">
              <w:rPr>
                <w:noProof/>
                <w:webHidden/>
              </w:rPr>
              <w:fldChar w:fldCharType="end"/>
            </w:r>
          </w:hyperlink>
        </w:p>
        <w:p w14:paraId="3FEA053E" w14:textId="42FD73EB"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0" w:history="1">
            <w:r w:rsidR="00282636" w:rsidRPr="005653A7">
              <w:rPr>
                <w:rStyle w:val="Hyperlink"/>
                <w:noProof/>
              </w:rPr>
              <w:t>5.1.2 Personnel Qualifications</w:t>
            </w:r>
            <w:r w:rsidR="00282636">
              <w:rPr>
                <w:noProof/>
                <w:webHidden/>
              </w:rPr>
              <w:tab/>
            </w:r>
            <w:r w:rsidR="00282636">
              <w:rPr>
                <w:noProof/>
                <w:webHidden/>
              </w:rPr>
              <w:fldChar w:fldCharType="begin"/>
            </w:r>
            <w:r w:rsidR="00282636">
              <w:rPr>
                <w:noProof/>
                <w:webHidden/>
              </w:rPr>
              <w:instrText xml:space="preserve"> PAGEREF _Toc149832450 \h </w:instrText>
            </w:r>
            <w:r w:rsidR="00282636">
              <w:rPr>
                <w:noProof/>
                <w:webHidden/>
              </w:rPr>
            </w:r>
            <w:r w:rsidR="00282636">
              <w:rPr>
                <w:noProof/>
                <w:webHidden/>
              </w:rPr>
              <w:fldChar w:fldCharType="separate"/>
            </w:r>
            <w:r w:rsidR="00282636">
              <w:rPr>
                <w:noProof/>
                <w:webHidden/>
              </w:rPr>
              <w:t>34</w:t>
            </w:r>
            <w:r w:rsidR="00282636">
              <w:rPr>
                <w:noProof/>
                <w:webHidden/>
              </w:rPr>
              <w:fldChar w:fldCharType="end"/>
            </w:r>
          </w:hyperlink>
        </w:p>
        <w:p w14:paraId="0FD7FFC8" w14:textId="4BE8756D"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1" w:history="1">
            <w:r w:rsidR="00282636" w:rsidRPr="005653A7">
              <w:rPr>
                <w:rStyle w:val="Hyperlink"/>
                <w:noProof/>
              </w:rPr>
              <w:t>5.1.3 Job Descriptions</w:t>
            </w:r>
            <w:r w:rsidR="00282636">
              <w:rPr>
                <w:noProof/>
                <w:webHidden/>
              </w:rPr>
              <w:tab/>
            </w:r>
            <w:r w:rsidR="00282636">
              <w:rPr>
                <w:noProof/>
                <w:webHidden/>
              </w:rPr>
              <w:fldChar w:fldCharType="begin"/>
            </w:r>
            <w:r w:rsidR="00282636">
              <w:rPr>
                <w:noProof/>
                <w:webHidden/>
              </w:rPr>
              <w:instrText xml:space="preserve"> PAGEREF _Toc149832451 \h </w:instrText>
            </w:r>
            <w:r w:rsidR="00282636">
              <w:rPr>
                <w:noProof/>
                <w:webHidden/>
              </w:rPr>
            </w:r>
            <w:r w:rsidR="00282636">
              <w:rPr>
                <w:noProof/>
                <w:webHidden/>
              </w:rPr>
              <w:fldChar w:fldCharType="separate"/>
            </w:r>
            <w:r w:rsidR="00282636">
              <w:rPr>
                <w:noProof/>
                <w:webHidden/>
              </w:rPr>
              <w:t>35</w:t>
            </w:r>
            <w:r w:rsidR="00282636">
              <w:rPr>
                <w:noProof/>
                <w:webHidden/>
              </w:rPr>
              <w:fldChar w:fldCharType="end"/>
            </w:r>
          </w:hyperlink>
        </w:p>
        <w:p w14:paraId="6C7C507A" w14:textId="3635D88E"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2" w:history="1">
            <w:r w:rsidR="00282636" w:rsidRPr="005653A7">
              <w:rPr>
                <w:rStyle w:val="Hyperlink"/>
                <w:noProof/>
              </w:rPr>
              <w:t>5.1.4 Personnel Introduction to the Organizational Environment</w:t>
            </w:r>
            <w:r w:rsidR="00282636">
              <w:rPr>
                <w:noProof/>
                <w:webHidden/>
              </w:rPr>
              <w:tab/>
            </w:r>
            <w:r w:rsidR="00282636">
              <w:rPr>
                <w:noProof/>
                <w:webHidden/>
              </w:rPr>
              <w:fldChar w:fldCharType="begin"/>
            </w:r>
            <w:r w:rsidR="00282636">
              <w:rPr>
                <w:noProof/>
                <w:webHidden/>
              </w:rPr>
              <w:instrText xml:space="preserve"> PAGEREF _Toc149832452 \h </w:instrText>
            </w:r>
            <w:r w:rsidR="00282636">
              <w:rPr>
                <w:noProof/>
                <w:webHidden/>
              </w:rPr>
            </w:r>
            <w:r w:rsidR="00282636">
              <w:rPr>
                <w:noProof/>
                <w:webHidden/>
              </w:rPr>
              <w:fldChar w:fldCharType="separate"/>
            </w:r>
            <w:r w:rsidR="00282636">
              <w:rPr>
                <w:noProof/>
                <w:webHidden/>
              </w:rPr>
              <w:t>35</w:t>
            </w:r>
            <w:r w:rsidR="00282636">
              <w:rPr>
                <w:noProof/>
                <w:webHidden/>
              </w:rPr>
              <w:fldChar w:fldCharType="end"/>
            </w:r>
          </w:hyperlink>
        </w:p>
        <w:p w14:paraId="78285AB1" w14:textId="60D03211"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3" w:history="1">
            <w:r w:rsidR="00282636" w:rsidRPr="005653A7">
              <w:rPr>
                <w:rStyle w:val="Hyperlink"/>
                <w:noProof/>
              </w:rPr>
              <w:t>5.1.6 Competency Assessment</w:t>
            </w:r>
            <w:r w:rsidR="00282636">
              <w:rPr>
                <w:noProof/>
                <w:webHidden/>
              </w:rPr>
              <w:tab/>
            </w:r>
            <w:r w:rsidR="00282636">
              <w:rPr>
                <w:noProof/>
                <w:webHidden/>
              </w:rPr>
              <w:fldChar w:fldCharType="begin"/>
            </w:r>
            <w:r w:rsidR="00282636">
              <w:rPr>
                <w:noProof/>
                <w:webHidden/>
              </w:rPr>
              <w:instrText xml:space="preserve"> PAGEREF _Toc149832453 \h </w:instrText>
            </w:r>
            <w:r w:rsidR="00282636">
              <w:rPr>
                <w:noProof/>
                <w:webHidden/>
              </w:rPr>
            </w:r>
            <w:r w:rsidR="00282636">
              <w:rPr>
                <w:noProof/>
                <w:webHidden/>
              </w:rPr>
              <w:fldChar w:fldCharType="separate"/>
            </w:r>
            <w:r w:rsidR="00282636">
              <w:rPr>
                <w:noProof/>
                <w:webHidden/>
              </w:rPr>
              <w:t>37</w:t>
            </w:r>
            <w:r w:rsidR="00282636">
              <w:rPr>
                <w:noProof/>
                <w:webHidden/>
              </w:rPr>
              <w:fldChar w:fldCharType="end"/>
            </w:r>
          </w:hyperlink>
        </w:p>
        <w:p w14:paraId="3F2C3A9A" w14:textId="59358CFD"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4" w:history="1">
            <w:r w:rsidR="00282636" w:rsidRPr="005653A7">
              <w:rPr>
                <w:rStyle w:val="Hyperlink"/>
                <w:noProof/>
              </w:rPr>
              <w:t>5.1.7 Reviews of Staff Performance</w:t>
            </w:r>
            <w:r w:rsidR="00282636">
              <w:rPr>
                <w:noProof/>
                <w:webHidden/>
              </w:rPr>
              <w:tab/>
            </w:r>
            <w:r w:rsidR="00282636">
              <w:rPr>
                <w:noProof/>
                <w:webHidden/>
              </w:rPr>
              <w:fldChar w:fldCharType="begin"/>
            </w:r>
            <w:r w:rsidR="00282636">
              <w:rPr>
                <w:noProof/>
                <w:webHidden/>
              </w:rPr>
              <w:instrText xml:space="preserve"> PAGEREF _Toc149832454 \h </w:instrText>
            </w:r>
            <w:r w:rsidR="00282636">
              <w:rPr>
                <w:noProof/>
                <w:webHidden/>
              </w:rPr>
            </w:r>
            <w:r w:rsidR="00282636">
              <w:rPr>
                <w:noProof/>
                <w:webHidden/>
              </w:rPr>
              <w:fldChar w:fldCharType="separate"/>
            </w:r>
            <w:r w:rsidR="00282636">
              <w:rPr>
                <w:noProof/>
                <w:webHidden/>
              </w:rPr>
              <w:t>37</w:t>
            </w:r>
            <w:r w:rsidR="00282636">
              <w:rPr>
                <w:noProof/>
                <w:webHidden/>
              </w:rPr>
              <w:fldChar w:fldCharType="end"/>
            </w:r>
          </w:hyperlink>
        </w:p>
        <w:p w14:paraId="1ED0FAFE" w14:textId="60B6B280"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5" w:history="1">
            <w:r w:rsidR="00282636" w:rsidRPr="005653A7">
              <w:rPr>
                <w:rStyle w:val="Hyperlink"/>
                <w:noProof/>
              </w:rPr>
              <w:t>5.1.8 Continuing Education and Professional Development</w:t>
            </w:r>
            <w:r w:rsidR="00282636">
              <w:rPr>
                <w:noProof/>
                <w:webHidden/>
              </w:rPr>
              <w:tab/>
            </w:r>
            <w:r w:rsidR="00282636">
              <w:rPr>
                <w:noProof/>
                <w:webHidden/>
              </w:rPr>
              <w:fldChar w:fldCharType="begin"/>
            </w:r>
            <w:r w:rsidR="00282636">
              <w:rPr>
                <w:noProof/>
                <w:webHidden/>
              </w:rPr>
              <w:instrText xml:space="preserve"> PAGEREF _Toc149832455 \h </w:instrText>
            </w:r>
            <w:r w:rsidR="00282636">
              <w:rPr>
                <w:noProof/>
                <w:webHidden/>
              </w:rPr>
            </w:r>
            <w:r w:rsidR="00282636">
              <w:rPr>
                <w:noProof/>
                <w:webHidden/>
              </w:rPr>
              <w:fldChar w:fldCharType="separate"/>
            </w:r>
            <w:r w:rsidR="00282636">
              <w:rPr>
                <w:noProof/>
                <w:webHidden/>
              </w:rPr>
              <w:t>38</w:t>
            </w:r>
            <w:r w:rsidR="00282636">
              <w:rPr>
                <w:noProof/>
                <w:webHidden/>
              </w:rPr>
              <w:fldChar w:fldCharType="end"/>
            </w:r>
          </w:hyperlink>
        </w:p>
        <w:p w14:paraId="52399BF8" w14:textId="7FFA37F6"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6" w:history="1">
            <w:r w:rsidR="00282636" w:rsidRPr="005653A7">
              <w:rPr>
                <w:rStyle w:val="Hyperlink"/>
                <w:noProof/>
              </w:rPr>
              <w:t>5.1.9 Personnel Records</w:t>
            </w:r>
            <w:r w:rsidR="00282636">
              <w:rPr>
                <w:noProof/>
                <w:webHidden/>
              </w:rPr>
              <w:tab/>
            </w:r>
            <w:r w:rsidR="00282636">
              <w:rPr>
                <w:noProof/>
                <w:webHidden/>
              </w:rPr>
              <w:fldChar w:fldCharType="begin"/>
            </w:r>
            <w:r w:rsidR="00282636">
              <w:rPr>
                <w:noProof/>
                <w:webHidden/>
              </w:rPr>
              <w:instrText xml:space="preserve"> PAGEREF _Toc149832456 \h </w:instrText>
            </w:r>
            <w:r w:rsidR="00282636">
              <w:rPr>
                <w:noProof/>
                <w:webHidden/>
              </w:rPr>
            </w:r>
            <w:r w:rsidR="00282636">
              <w:rPr>
                <w:noProof/>
                <w:webHidden/>
              </w:rPr>
              <w:fldChar w:fldCharType="separate"/>
            </w:r>
            <w:r w:rsidR="00282636">
              <w:rPr>
                <w:noProof/>
                <w:webHidden/>
              </w:rPr>
              <w:t>38</w:t>
            </w:r>
            <w:r w:rsidR="00282636">
              <w:rPr>
                <w:noProof/>
                <w:webHidden/>
              </w:rPr>
              <w:fldChar w:fldCharType="end"/>
            </w:r>
          </w:hyperlink>
        </w:p>
        <w:p w14:paraId="07214DB1" w14:textId="56E91528"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57" w:history="1">
            <w:r w:rsidR="00282636" w:rsidRPr="005653A7">
              <w:rPr>
                <w:rStyle w:val="Hyperlink"/>
                <w:noProof/>
              </w:rPr>
              <w:t>5.2 Accommodation and Environmental Conditions</w:t>
            </w:r>
            <w:r w:rsidR="00282636">
              <w:rPr>
                <w:noProof/>
                <w:webHidden/>
              </w:rPr>
              <w:tab/>
            </w:r>
            <w:r w:rsidR="00282636">
              <w:rPr>
                <w:noProof/>
                <w:webHidden/>
              </w:rPr>
              <w:fldChar w:fldCharType="begin"/>
            </w:r>
            <w:r w:rsidR="00282636">
              <w:rPr>
                <w:noProof/>
                <w:webHidden/>
              </w:rPr>
              <w:instrText xml:space="preserve"> PAGEREF _Toc149832457 \h </w:instrText>
            </w:r>
            <w:r w:rsidR="00282636">
              <w:rPr>
                <w:noProof/>
                <w:webHidden/>
              </w:rPr>
            </w:r>
            <w:r w:rsidR="00282636">
              <w:rPr>
                <w:noProof/>
                <w:webHidden/>
              </w:rPr>
              <w:fldChar w:fldCharType="separate"/>
            </w:r>
            <w:r w:rsidR="00282636">
              <w:rPr>
                <w:noProof/>
                <w:webHidden/>
              </w:rPr>
              <w:t>38</w:t>
            </w:r>
            <w:r w:rsidR="00282636">
              <w:rPr>
                <w:noProof/>
                <w:webHidden/>
              </w:rPr>
              <w:fldChar w:fldCharType="end"/>
            </w:r>
          </w:hyperlink>
        </w:p>
        <w:p w14:paraId="23AE358D" w14:textId="4B06095A"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8" w:history="1">
            <w:r w:rsidR="00282636" w:rsidRPr="005653A7">
              <w:rPr>
                <w:rStyle w:val="Hyperlink"/>
                <w:noProof/>
              </w:rPr>
              <w:t>5.2.1 General</w:t>
            </w:r>
            <w:r w:rsidR="00282636">
              <w:rPr>
                <w:noProof/>
                <w:webHidden/>
              </w:rPr>
              <w:tab/>
            </w:r>
            <w:r w:rsidR="00282636">
              <w:rPr>
                <w:noProof/>
                <w:webHidden/>
              </w:rPr>
              <w:fldChar w:fldCharType="begin"/>
            </w:r>
            <w:r w:rsidR="00282636">
              <w:rPr>
                <w:noProof/>
                <w:webHidden/>
              </w:rPr>
              <w:instrText xml:space="preserve"> PAGEREF _Toc149832458 \h </w:instrText>
            </w:r>
            <w:r w:rsidR="00282636">
              <w:rPr>
                <w:noProof/>
                <w:webHidden/>
              </w:rPr>
            </w:r>
            <w:r w:rsidR="00282636">
              <w:rPr>
                <w:noProof/>
                <w:webHidden/>
              </w:rPr>
              <w:fldChar w:fldCharType="separate"/>
            </w:r>
            <w:r w:rsidR="00282636">
              <w:rPr>
                <w:noProof/>
                <w:webHidden/>
              </w:rPr>
              <w:t>38</w:t>
            </w:r>
            <w:r w:rsidR="00282636">
              <w:rPr>
                <w:noProof/>
                <w:webHidden/>
              </w:rPr>
              <w:fldChar w:fldCharType="end"/>
            </w:r>
          </w:hyperlink>
        </w:p>
        <w:p w14:paraId="6D49292D" w14:textId="77BAA0C3"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59" w:history="1">
            <w:r w:rsidR="00282636" w:rsidRPr="005653A7">
              <w:rPr>
                <w:rStyle w:val="Hyperlink"/>
                <w:noProof/>
              </w:rPr>
              <w:t>5.2.2 Laboratory and Office Facilities</w:t>
            </w:r>
            <w:r w:rsidR="00282636">
              <w:rPr>
                <w:noProof/>
                <w:webHidden/>
              </w:rPr>
              <w:tab/>
            </w:r>
            <w:r w:rsidR="00282636">
              <w:rPr>
                <w:noProof/>
                <w:webHidden/>
              </w:rPr>
              <w:fldChar w:fldCharType="begin"/>
            </w:r>
            <w:r w:rsidR="00282636">
              <w:rPr>
                <w:noProof/>
                <w:webHidden/>
              </w:rPr>
              <w:instrText xml:space="preserve"> PAGEREF _Toc149832459 \h </w:instrText>
            </w:r>
            <w:r w:rsidR="00282636">
              <w:rPr>
                <w:noProof/>
                <w:webHidden/>
              </w:rPr>
            </w:r>
            <w:r w:rsidR="00282636">
              <w:rPr>
                <w:noProof/>
                <w:webHidden/>
              </w:rPr>
              <w:fldChar w:fldCharType="separate"/>
            </w:r>
            <w:r w:rsidR="00282636">
              <w:rPr>
                <w:noProof/>
                <w:webHidden/>
              </w:rPr>
              <w:t>39</w:t>
            </w:r>
            <w:r w:rsidR="00282636">
              <w:rPr>
                <w:noProof/>
                <w:webHidden/>
              </w:rPr>
              <w:fldChar w:fldCharType="end"/>
            </w:r>
          </w:hyperlink>
        </w:p>
        <w:p w14:paraId="2ABDA413" w14:textId="1E8B05BF"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0" w:history="1">
            <w:r w:rsidR="00282636" w:rsidRPr="005653A7">
              <w:rPr>
                <w:rStyle w:val="Hyperlink"/>
                <w:noProof/>
              </w:rPr>
              <w:t>5.2.3 Storage Facilities</w:t>
            </w:r>
            <w:r w:rsidR="00282636">
              <w:rPr>
                <w:noProof/>
                <w:webHidden/>
              </w:rPr>
              <w:tab/>
            </w:r>
            <w:r w:rsidR="00282636">
              <w:rPr>
                <w:noProof/>
                <w:webHidden/>
              </w:rPr>
              <w:fldChar w:fldCharType="begin"/>
            </w:r>
            <w:r w:rsidR="00282636">
              <w:rPr>
                <w:noProof/>
                <w:webHidden/>
              </w:rPr>
              <w:instrText xml:space="preserve"> PAGEREF _Toc149832460 \h </w:instrText>
            </w:r>
            <w:r w:rsidR="00282636">
              <w:rPr>
                <w:noProof/>
                <w:webHidden/>
              </w:rPr>
            </w:r>
            <w:r w:rsidR="00282636">
              <w:rPr>
                <w:noProof/>
                <w:webHidden/>
              </w:rPr>
              <w:fldChar w:fldCharType="separate"/>
            </w:r>
            <w:r w:rsidR="00282636">
              <w:rPr>
                <w:noProof/>
                <w:webHidden/>
              </w:rPr>
              <w:t>40</w:t>
            </w:r>
            <w:r w:rsidR="00282636">
              <w:rPr>
                <w:noProof/>
                <w:webHidden/>
              </w:rPr>
              <w:fldChar w:fldCharType="end"/>
            </w:r>
          </w:hyperlink>
        </w:p>
        <w:p w14:paraId="484C4924" w14:textId="596DF340"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1" w:history="1">
            <w:r w:rsidR="00282636" w:rsidRPr="005653A7">
              <w:rPr>
                <w:rStyle w:val="Hyperlink"/>
                <w:noProof/>
              </w:rPr>
              <w:t>5.2.4 Staff Facilities</w:t>
            </w:r>
            <w:r w:rsidR="00282636">
              <w:rPr>
                <w:noProof/>
                <w:webHidden/>
              </w:rPr>
              <w:tab/>
            </w:r>
            <w:r w:rsidR="00282636">
              <w:rPr>
                <w:noProof/>
                <w:webHidden/>
              </w:rPr>
              <w:fldChar w:fldCharType="begin"/>
            </w:r>
            <w:r w:rsidR="00282636">
              <w:rPr>
                <w:noProof/>
                <w:webHidden/>
              </w:rPr>
              <w:instrText xml:space="preserve"> PAGEREF _Toc149832461 \h </w:instrText>
            </w:r>
            <w:r w:rsidR="00282636">
              <w:rPr>
                <w:noProof/>
                <w:webHidden/>
              </w:rPr>
            </w:r>
            <w:r w:rsidR="00282636">
              <w:rPr>
                <w:noProof/>
                <w:webHidden/>
              </w:rPr>
              <w:fldChar w:fldCharType="separate"/>
            </w:r>
            <w:r w:rsidR="00282636">
              <w:rPr>
                <w:noProof/>
                <w:webHidden/>
              </w:rPr>
              <w:t>40</w:t>
            </w:r>
            <w:r w:rsidR="00282636">
              <w:rPr>
                <w:noProof/>
                <w:webHidden/>
              </w:rPr>
              <w:fldChar w:fldCharType="end"/>
            </w:r>
          </w:hyperlink>
        </w:p>
        <w:p w14:paraId="319EB48F" w14:textId="00996F01"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2" w:history="1">
            <w:r w:rsidR="00282636" w:rsidRPr="005653A7">
              <w:rPr>
                <w:rStyle w:val="Hyperlink"/>
                <w:noProof/>
              </w:rPr>
              <w:t>5.2.5 Patient Sample Collection Facilities</w:t>
            </w:r>
            <w:r w:rsidR="00282636">
              <w:rPr>
                <w:noProof/>
                <w:webHidden/>
              </w:rPr>
              <w:tab/>
            </w:r>
            <w:r w:rsidR="00282636">
              <w:rPr>
                <w:noProof/>
                <w:webHidden/>
              </w:rPr>
              <w:fldChar w:fldCharType="begin"/>
            </w:r>
            <w:r w:rsidR="00282636">
              <w:rPr>
                <w:noProof/>
                <w:webHidden/>
              </w:rPr>
              <w:instrText xml:space="preserve"> PAGEREF _Toc149832462 \h </w:instrText>
            </w:r>
            <w:r w:rsidR="00282636">
              <w:rPr>
                <w:noProof/>
                <w:webHidden/>
              </w:rPr>
            </w:r>
            <w:r w:rsidR="00282636">
              <w:rPr>
                <w:noProof/>
                <w:webHidden/>
              </w:rPr>
              <w:fldChar w:fldCharType="separate"/>
            </w:r>
            <w:r w:rsidR="00282636">
              <w:rPr>
                <w:noProof/>
                <w:webHidden/>
              </w:rPr>
              <w:t>41</w:t>
            </w:r>
            <w:r w:rsidR="00282636">
              <w:rPr>
                <w:noProof/>
                <w:webHidden/>
              </w:rPr>
              <w:fldChar w:fldCharType="end"/>
            </w:r>
          </w:hyperlink>
        </w:p>
        <w:p w14:paraId="30819A8E" w14:textId="2736DE56"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3" w:history="1">
            <w:r w:rsidR="00282636" w:rsidRPr="005653A7">
              <w:rPr>
                <w:rStyle w:val="Hyperlink"/>
                <w:noProof/>
              </w:rPr>
              <w:t>5.2.6 Facility Maintenance and Environmental Conditions</w:t>
            </w:r>
            <w:r w:rsidR="00282636">
              <w:rPr>
                <w:noProof/>
                <w:webHidden/>
              </w:rPr>
              <w:tab/>
            </w:r>
            <w:r w:rsidR="00282636">
              <w:rPr>
                <w:noProof/>
                <w:webHidden/>
              </w:rPr>
              <w:fldChar w:fldCharType="begin"/>
            </w:r>
            <w:r w:rsidR="00282636">
              <w:rPr>
                <w:noProof/>
                <w:webHidden/>
              </w:rPr>
              <w:instrText xml:space="preserve"> PAGEREF _Toc149832463 \h </w:instrText>
            </w:r>
            <w:r w:rsidR="00282636">
              <w:rPr>
                <w:noProof/>
                <w:webHidden/>
              </w:rPr>
            </w:r>
            <w:r w:rsidR="00282636">
              <w:rPr>
                <w:noProof/>
                <w:webHidden/>
              </w:rPr>
              <w:fldChar w:fldCharType="separate"/>
            </w:r>
            <w:r w:rsidR="00282636">
              <w:rPr>
                <w:noProof/>
                <w:webHidden/>
              </w:rPr>
              <w:t>41</w:t>
            </w:r>
            <w:r w:rsidR="00282636">
              <w:rPr>
                <w:noProof/>
                <w:webHidden/>
              </w:rPr>
              <w:fldChar w:fldCharType="end"/>
            </w:r>
          </w:hyperlink>
        </w:p>
        <w:p w14:paraId="771313CC" w14:textId="629F45B9"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64" w:history="1">
            <w:r w:rsidR="00282636" w:rsidRPr="005653A7">
              <w:rPr>
                <w:rStyle w:val="Hyperlink"/>
                <w:noProof/>
              </w:rPr>
              <w:t>5.3 Laboratory Equipment, Reagents, and Consumables</w:t>
            </w:r>
            <w:r w:rsidR="00282636">
              <w:rPr>
                <w:noProof/>
                <w:webHidden/>
              </w:rPr>
              <w:tab/>
            </w:r>
            <w:r w:rsidR="00282636">
              <w:rPr>
                <w:noProof/>
                <w:webHidden/>
              </w:rPr>
              <w:fldChar w:fldCharType="begin"/>
            </w:r>
            <w:r w:rsidR="00282636">
              <w:rPr>
                <w:noProof/>
                <w:webHidden/>
              </w:rPr>
              <w:instrText xml:space="preserve"> PAGEREF _Toc149832464 \h </w:instrText>
            </w:r>
            <w:r w:rsidR="00282636">
              <w:rPr>
                <w:noProof/>
                <w:webHidden/>
              </w:rPr>
            </w:r>
            <w:r w:rsidR="00282636">
              <w:rPr>
                <w:noProof/>
                <w:webHidden/>
              </w:rPr>
              <w:fldChar w:fldCharType="separate"/>
            </w:r>
            <w:r w:rsidR="00282636">
              <w:rPr>
                <w:noProof/>
                <w:webHidden/>
              </w:rPr>
              <w:t>42</w:t>
            </w:r>
            <w:r w:rsidR="00282636">
              <w:rPr>
                <w:noProof/>
                <w:webHidden/>
              </w:rPr>
              <w:fldChar w:fldCharType="end"/>
            </w:r>
          </w:hyperlink>
        </w:p>
        <w:p w14:paraId="31EB6DA0" w14:textId="1FB30691"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5" w:history="1">
            <w:r w:rsidR="00282636" w:rsidRPr="005653A7">
              <w:rPr>
                <w:rStyle w:val="Hyperlink"/>
                <w:noProof/>
              </w:rPr>
              <w:t>5.3.1 Equipment</w:t>
            </w:r>
            <w:r w:rsidR="00282636">
              <w:rPr>
                <w:noProof/>
                <w:webHidden/>
              </w:rPr>
              <w:tab/>
            </w:r>
            <w:r w:rsidR="00282636">
              <w:rPr>
                <w:noProof/>
                <w:webHidden/>
              </w:rPr>
              <w:fldChar w:fldCharType="begin"/>
            </w:r>
            <w:r w:rsidR="00282636">
              <w:rPr>
                <w:noProof/>
                <w:webHidden/>
              </w:rPr>
              <w:instrText xml:space="preserve"> PAGEREF _Toc149832465 \h </w:instrText>
            </w:r>
            <w:r w:rsidR="00282636">
              <w:rPr>
                <w:noProof/>
                <w:webHidden/>
              </w:rPr>
            </w:r>
            <w:r w:rsidR="00282636">
              <w:rPr>
                <w:noProof/>
                <w:webHidden/>
              </w:rPr>
              <w:fldChar w:fldCharType="separate"/>
            </w:r>
            <w:r w:rsidR="00282636">
              <w:rPr>
                <w:noProof/>
                <w:webHidden/>
              </w:rPr>
              <w:t>42</w:t>
            </w:r>
            <w:r w:rsidR="00282636">
              <w:rPr>
                <w:noProof/>
                <w:webHidden/>
              </w:rPr>
              <w:fldChar w:fldCharType="end"/>
            </w:r>
          </w:hyperlink>
        </w:p>
        <w:p w14:paraId="2FD957FC" w14:textId="36C8BA9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6" w:history="1">
            <w:r w:rsidR="00282636" w:rsidRPr="005653A7">
              <w:rPr>
                <w:rStyle w:val="Hyperlink"/>
                <w:noProof/>
              </w:rPr>
              <w:t>5.3.2 Reagents and Consumables</w:t>
            </w:r>
            <w:r w:rsidR="00282636">
              <w:rPr>
                <w:noProof/>
                <w:webHidden/>
              </w:rPr>
              <w:tab/>
            </w:r>
            <w:r w:rsidR="00282636">
              <w:rPr>
                <w:noProof/>
                <w:webHidden/>
              </w:rPr>
              <w:fldChar w:fldCharType="begin"/>
            </w:r>
            <w:r w:rsidR="00282636">
              <w:rPr>
                <w:noProof/>
                <w:webHidden/>
              </w:rPr>
              <w:instrText xml:space="preserve"> PAGEREF _Toc149832466 \h </w:instrText>
            </w:r>
            <w:r w:rsidR="00282636">
              <w:rPr>
                <w:noProof/>
                <w:webHidden/>
              </w:rPr>
            </w:r>
            <w:r w:rsidR="00282636">
              <w:rPr>
                <w:noProof/>
                <w:webHidden/>
              </w:rPr>
              <w:fldChar w:fldCharType="separate"/>
            </w:r>
            <w:r w:rsidR="00282636">
              <w:rPr>
                <w:noProof/>
                <w:webHidden/>
              </w:rPr>
              <w:t>46</w:t>
            </w:r>
            <w:r w:rsidR="00282636">
              <w:rPr>
                <w:noProof/>
                <w:webHidden/>
              </w:rPr>
              <w:fldChar w:fldCharType="end"/>
            </w:r>
          </w:hyperlink>
        </w:p>
        <w:p w14:paraId="4011359D" w14:textId="4AA279CA"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67" w:history="1">
            <w:r w:rsidR="00282636" w:rsidRPr="005653A7">
              <w:rPr>
                <w:rStyle w:val="Hyperlink"/>
                <w:noProof/>
              </w:rPr>
              <w:t>5.4 Pre-examination processes</w:t>
            </w:r>
            <w:r w:rsidR="00282636">
              <w:rPr>
                <w:noProof/>
                <w:webHidden/>
              </w:rPr>
              <w:tab/>
            </w:r>
            <w:r w:rsidR="00282636">
              <w:rPr>
                <w:noProof/>
                <w:webHidden/>
              </w:rPr>
              <w:fldChar w:fldCharType="begin"/>
            </w:r>
            <w:r w:rsidR="00282636">
              <w:rPr>
                <w:noProof/>
                <w:webHidden/>
              </w:rPr>
              <w:instrText xml:space="preserve"> PAGEREF _Toc149832467 \h </w:instrText>
            </w:r>
            <w:r w:rsidR="00282636">
              <w:rPr>
                <w:noProof/>
                <w:webHidden/>
              </w:rPr>
            </w:r>
            <w:r w:rsidR="00282636">
              <w:rPr>
                <w:noProof/>
                <w:webHidden/>
              </w:rPr>
              <w:fldChar w:fldCharType="separate"/>
            </w:r>
            <w:r w:rsidR="00282636">
              <w:rPr>
                <w:noProof/>
                <w:webHidden/>
              </w:rPr>
              <w:t>48</w:t>
            </w:r>
            <w:r w:rsidR="00282636">
              <w:rPr>
                <w:noProof/>
                <w:webHidden/>
              </w:rPr>
              <w:fldChar w:fldCharType="end"/>
            </w:r>
          </w:hyperlink>
        </w:p>
        <w:p w14:paraId="6F42A46B" w14:textId="6221FDEA"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8" w:history="1">
            <w:r w:rsidR="00282636" w:rsidRPr="005653A7">
              <w:rPr>
                <w:rStyle w:val="Hyperlink"/>
                <w:noProof/>
              </w:rPr>
              <w:t>5.4.1 General</w:t>
            </w:r>
            <w:r w:rsidR="00282636">
              <w:rPr>
                <w:noProof/>
                <w:webHidden/>
              </w:rPr>
              <w:tab/>
            </w:r>
            <w:r w:rsidR="00282636">
              <w:rPr>
                <w:noProof/>
                <w:webHidden/>
              </w:rPr>
              <w:fldChar w:fldCharType="begin"/>
            </w:r>
            <w:r w:rsidR="00282636">
              <w:rPr>
                <w:noProof/>
                <w:webHidden/>
              </w:rPr>
              <w:instrText xml:space="preserve"> PAGEREF _Toc149832468 \h </w:instrText>
            </w:r>
            <w:r w:rsidR="00282636">
              <w:rPr>
                <w:noProof/>
                <w:webHidden/>
              </w:rPr>
            </w:r>
            <w:r w:rsidR="00282636">
              <w:rPr>
                <w:noProof/>
                <w:webHidden/>
              </w:rPr>
              <w:fldChar w:fldCharType="separate"/>
            </w:r>
            <w:r w:rsidR="00282636">
              <w:rPr>
                <w:noProof/>
                <w:webHidden/>
              </w:rPr>
              <w:t>48</w:t>
            </w:r>
            <w:r w:rsidR="00282636">
              <w:rPr>
                <w:noProof/>
                <w:webHidden/>
              </w:rPr>
              <w:fldChar w:fldCharType="end"/>
            </w:r>
          </w:hyperlink>
        </w:p>
        <w:p w14:paraId="6AAA9BA6" w14:textId="74689AA0"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69" w:history="1">
            <w:r w:rsidR="00282636" w:rsidRPr="005653A7">
              <w:rPr>
                <w:rStyle w:val="Hyperlink"/>
                <w:noProof/>
              </w:rPr>
              <w:t>5.4.2 Information for Patients and Users</w:t>
            </w:r>
            <w:r w:rsidR="00282636">
              <w:rPr>
                <w:noProof/>
                <w:webHidden/>
              </w:rPr>
              <w:tab/>
            </w:r>
            <w:r w:rsidR="00282636">
              <w:rPr>
                <w:noProof/>
                <w:webHidden/>
              </w:rPr>
              <w:fldChar w:fldCharType="begin"/>
            </w:r>
            <w:r w:rsidR="00282636">
              <w:rPr>
                <w:noProof/>
                <w:webHidden/>
              </w:rPr>
              <w:instrText xml:space="preserve"> PAGEREF _Toc149832469 \h </w:instrText>
            </w:r>
            <w:r w:rsidR="00282636">
              <w:rPr>
                <w:noProof/>
                <w:webHidden/>
              </w:rPr>
            </w:r>
            <w:r w:rsidR="00282636">
              <w:rPr>
                <w:noProof/>
                <w:webHidden/>
              </w:rPr>
              <w:fldChar w:fldCharType="separate"/>
            </w:r>
            <w:r w:rsidR="00282636">
              <w:rPr>
                <w:noProof/>
                <w:webHidden/>
              </w:rPr>
              <w:t>48</w:t>
            </w:r>
            <w:r w:rsidR="00282636">
              <w:rPr>
                <w:noProof/>
                <w:webHidden/>
              </w:rPr>
              <w:fldChar w:fldCharType="end"/>
            </w:r>
          </w:hyperlink>
        </w:p>
        <w:p w14:paraId="2E221608" w14:textId="06855288"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0" w:history="1">
            <w:r w:rsidR="00282636" w:rsidRPr="005653A7">
              <w:rPr>
                <w:rStyle w:val="Hyperlink"/>
                <w:noProof/>
              </w:rPr>
              <w:t>5.4.3 Request Form Information</w:t>
            </w:r>
            <w:r w:rsidR="00282636">
              <w:rPr>
                <w:noProof/>
                <w:webHidden/>
              </w:rPr>
              <w:tab/>
            </w:r>
            <w:r w:rsidR="00282636">
              <w:rPr>
                <w:noProof/>
                <w:webHidden/>
              </w:rPr>
              <w:fldChar w:fldCharType="begin"/>
            </w:r>
            <w:r w:rsidR="00282636">
              <w:rPr>
                <w:noProof/>
                <w:webHidden/>
              </w:rPr>
              <w:instrText xml:space="preserve"> PAGEREF _Toc149832470 \h </w:instrText>
            </w:r>
            <w:r w:rsidR="00282636">
              <w:rPr>
                <w:noProof/>
                <w:webHidden/>
              </w:rPr>
            </w:r>
            <w:r w:rsidR="00282636">
              <w:rPr>
                <w:noProof/>
                <w:webHidden/>
              </w:rPr>
              <w:fldChar w:fldCharType="separate"/>
            </w:r>
            <w:r w:rsidR="00282636">
              <w:rPr>
                <w:noProof/>
                <w:webHidden/>
              </w:rPr>
              <w:t>48</w:t>
            </w:r>
            <w:r w:rsidR="00282636">
              <w:rPr>
                <w:noProof/>
                <w:webHidden/>
              </w:rPr>
              <w:fldChar w:fldCharType="end"/>
            </w:r>
          </w:hyperlink>
        </w:p>
        <w:p w14:paraId="6CB40BDE" w14:textId="21CD45C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1" w:history="1">
            <w:r w:rsidR="00282636" w:rsidRPr="005653A7">
              <w:rPr>
                <w:rStyle w:val="Hyperlink"/>
                <w:noProof/>
              </w:rPr>
              <w:t>5.4.4 Primary Sample Collection and Handling</w:t>
            </w:r>
            <w:r w:rsidR="00282636">
              <w:rPr>
                <w:noProof/>
                <w:webHidden/>
              </w:rPr>
              <w:tab/>
            </w:r>
            <w:r w:rsidR="00282636">
              <w:rPr>
                <w:noProof/>
                <w:webHidden/>
              </w:rPr>
              <w:fldChar w:fldCharType="begin"/>
            </w:r>
            <w:r w:rsidR="00282636">
              <w:rPr>
                <w:noProof/>
                <w:webHidden/>
              </w:rPr>
              <w:instrText xml:space="preserve"> PAGEREF _Toc149832471 \h </w:instrText>
            </w:r>
            <w:r w:rsidR="00282636">
              <w:rPr>
                <w:noProof/>
                <w:webHidden/>
              </w:rPr>
            </w:r>
            <w:r w:rsidR="00282636">
              <w:rPr>
                <w:noProof/>
                <w:webHidden/>
              </w:rPr>
              <w:fldChar w:fldCharType="separate"/>
            </w:r>
            <w:r w:rsidR="00282636">
              <w:rPr>
                <w:noProof/>
                <w:webHidden/>
              </w:rPr>
              <w:t>50</w:t>
            </w:r>
            <w:r w:rsidR="00282636">
              <w:rPr>
                <w:noProof/>
                <w:webHidden/>
              </w:rPr>
              <w:fldChar w:fldCharType="end"/>
            </w:r>
          </w:hyperlink>
        </w:p>
        <w:p w14:paraId="5238311E" w14:textId="2E697E98"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2" w:history="1">
            <w:r w:rsidR="00282636" w:rsidRPr="005653A7">
              <w:rPr>
                <w:rStyle w:val="Hyperlink"/>
                <w:noProof/>
              </w:rPr>
              <w:t>5.4.5 Sample Transportation</w:t>
            </w:r>
            <w:r w:rsidR="00282636">
              <w:rPr>
                <w:noProof/>
                <w:webHidden/>
              </w:rPr>
              <w:tab/>
            </w:r>
            <w:r w:rsidR="00282636">
              <w:rPr>
                <w:noProof/>
                <w:webHidden/>
              </w:rPr>
              <w:fldChar w:fldCharType="begin"/>
            </w:r>
            <w:r w:rsidR="00282636">
              <w:rPr>
                <w:noProof/>
                <w:webHidden/>
              </w:rPr>
              <w:instrText xml:space="preserve"> PAGEREF _Toc149832472 \h </w:instrText>
            </w:r>
            <w:r w:rsidR="00282636">
              <w:rPr>
                <w:noProof/>
                <w:webHidden/>
              </w:rPr>
            </w:r>
            <w:r w:rsidR="00282636">
              <w:rPr>
                <w:noProof/>
                <w:webHidden/>
              </w:rPr>
              <w:fldChar w:fldCharType="separate"/>
            </w:r>
            <w:r w:rsidR="00282636">
              <w:rPr>
                <w:noProof/>
                <w:webHidden/>
              </w:rPr>
              <w:t>50</w:t>
            </w:r>
            <w:r w:rsidR="00282636">
              <w:rPr>
                <w:noProof/>
                <w:webHidden/>
              </w:rPr>
              <w:fldChar w:fldCharType="end"/>
            </w:r>
          </w:hyperlink>
        </w:p>
        <w:p w14:paraId="50C13446" w14:textId="6D25964D"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3" w:history="1">
            <w:r w:rsidR="00282636" w:rsidRPr="005653A7">
              <w:rPr>
                <w:rStyle w:val="Hyperlink"/>
                <w:noProof/>
              </w:rPr>
              <w:t>5.4.6 Sample Reception</w:t>
            </w:r>
            <w:r w:rsidR="00282636">
              <w:rPr>
                <w:noProof/>
                <w:webHidden/>
              </w:rPr>
              <w:tab/>
            </w:r>
            <w:r w:rsidR="00282636">
              <w:rPr>
                <w:noProof/>
                <w:webHidden/>
              </w:rPr>
              <w:fldChar w:fldCharType="begin"/>
            </w:r>
            <w:r w:rsidR="00282636">
              <w:rPr>
                <w:noProof/>
                <w:webHidden/>
              </w:rPr>
              <w:instrText xml:space="preserve"> PAGEREF _Toc149832473 \h </w:instrText>
            </w:r>
            <w:r w:rsidR="00282636">
              <w:rPr>
                <w:noProof/>
                <w:webHidden/>
              </w:rPr>
            </w:r>
            <w:r w:rsidR="00282636">
              <w:rPr>
                <w:noProof/>
                <w:webHidden/>
              </w:rPr>
              <w:fldChar w:fldCharType="separate"/>
            </w:r>
            <w:r w:rsidR="00282636">
              <w:rPr>
                <w:noProof/>
                <w:webHidden/>
              </w:rPr>
              <w:t>51</w:t>
            </w:r>
            <w:r w:rsidR="00282636">
              <w:rPr>
                <w:noProof/>
                <w:webHidden/>
              </w:rPr>
              <w:fldChar w:fldCharType="end"/>
            </w:r>
          </w:hyperlink>
        </w:p>
        <w:p w14:paraId="1EFF3C3F" w14:textId="578DD62E"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4" w:history="1">
            <w:r w:rsidR="00282636" w:rsidRPr="005653A7">
              <w:rPr>
                <w:rStyle w:val="Hyperlink"/>
                <w:noProof/>
              </w:rPr>
              <w:t>5.4.7 Pre-examination Handling, Preparation and Storage</w:t>
            </w:r>
            <w:r w:rsidR="00282636">
              <w:rPr>
                <w:noProof/>
                <w:webHidden/>
              </w:rPr>
              <w:tab/>
            </w:r>
            <w:r w:rsidR="00282636">
              <w:rPr>
                <w:noProof/>
                <w:webHidden/>
              </w:rPr>
              <w:fldChar w:fldCharType="begin"/>
            </w:r>
            <w:r w:rsidR="00282636">
              <w:rPr>
                <w:noProof/>
                <w:webHidden/>
              </w:rPr>
              <w:instrText xml:space="preserve"> PAGEREF _Toc149832474 \h </w:instrText>
            </w:r>
            <w:r w:rsidR="00282636">
              <w:rPr>
                <w:noProof/>
                <w:webHidden/>
              </w:rPr>
            </w:r>
            <w:r w:rsidR="00282636">
              <w:rPr>
                <w:noProof/>
                <w:webHidden/>
              </w:rPr>
              <w:fldChar w:fldCharType="separate"/>
            </w:r>
            <w:r w:rsidR="00282636">
              <w:rPr>
                <w:noProof/>
                <w:webHidden/>
              </w:rPr>
              <w:t>53</w:t>
            </w:r>
            <w:r w:rsidR="00282636">
              <w:rPr>
                <w:noProof/>
                <w:webHidden/>
              </w:rPr>
              <w:fldChar w:fldCharType="end"/>
            </w:r>
          </w:hyperlink>
        </w:p>
        <w:p w14:paraId="40B6F60F" w14:textId="5548E9AE"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75" w:history="1">
            <w:r w:rsidR="00282636" w:rsidRPr="005653A7">
              <w:rPr>
                <w:rStyle w:val="Hyperlink"/>
                <w:noProof/>
              </w:rPr>
              <w:t>5.5 Examination procedures</w:t>
            </w:r>
            <w:r w:rsidR="00282636">
              <w:rPr>
                <w:noProof/>
                <w:webHidden/>
              </w:rPr>
              <w:tab/>
            </w:r>
            <w:r w:rsidR="00282636">
              <w:rPr>
                <w:noProof/>
                <w:webHidden/>
              </w:rPr>
              <w:fldChar w:fldCharType="begin"/>
            </w:r>
            <w:r w:rsidR="00282636">
              <w:rPr>
                <w:noProof/>
                <w:webHidden/>
              </w:rPr>
              <w:instrText xml:space="preserve"> PAGEREF _Toc149832475 \h </w:instrText>
            </w:r>
            <w:r w:rsidR="00282636">
              <w:rPr>
                <w:noProof/>
                <w:webHidden/>
              </w:rPr>
            </w:r>
            <w:r w:rsidR="00282636">
              <w:rPr>
                <w:noProof/>
                <w:webHidden/>
              </w:rPr>
              <w:fldChar w:fldCharType="separate"/>
            </w:r>
            <w:r w:rsidR="00282636">
              <w:rPr>
                <w:noProof/>
                <w:webHidden/>
              </w:rPr>
              <w:t>53</w:t>
            </w:r>
            <w:r w:rsidR="00282636">
              <w:rPr>
                <w:noProof/>
                <w:webHidden/>
              </w:rPr>
              <w:fldChar w:fldCharType="end"/>
            </w:r>
          </w:hyperlink>
        </w:p>
        <w:p w14:paraId="460A67A1" w14:textId="13A021AD"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6" w:history="1">
            <w:r w:rsidR="00282636" w:rsidRPr="005653A7">
              <w:rPr>
                <w:rStyle w:val="Hyperlink"/>
                <w:noProof/>
              </w:rPr>
              <w:t>5.5.1 Selection, Verification and Validation of Examination Procedures</w:t>
            </w:r>
            <w:r w:rsidR="00282636">
              <w:rPr>
                <w:noProof/>
                <w:webHidden/>
              </w:rPr>
              <w:tab/>
            </w:r>
            <w:r w:rsidR="00282636">
              <w:rPr>
                <w:noProof/>
                <w:webHidden/>
              </w:rPr>
              <w:fldChar w:fldCharType="begin"/>
            </w:r>
            <w:r w:rsidR="00282636">
              <w:rPr>
                <w:noProof/>
                <w:webHidden/>
              </w:rPr>
              <w:instrText xml:space="preserve"> PAGEREF _Toc149832476 \h </w:instrText>
            </w:r>
            <w:r w:rsidR="00282636">
              <w:rPr>
                <w:noProof/>
                <w:webHidden/>
              </w:rPr>
            </w:r>
            <w:r w:rsidR="00282636">
              <w:rPr>
                <w:noProof/>
                <w:webHidden/>
              </w:rPr>
              <w:fldChar w:fldCharType="separate"/>
            </w:r>
            <w:r w:rsidR="00282636">
              <w:rPr>
                <w:noProof/>
                <w:webHidden/>
              </w:rPr>
              <w:t>53</w:t>
            </w:r>
            <w:r w:rsidR="00282636">
              <w:rPr>
                <w:noProof/>
                <w:webHidden/>
              </w:rPr>
              <w:fldChar w:fldCharType="end"/>
            </w:r>
          </w:hyperlink>
        </w:p>
        <w:p w14:paraId="18365E96" w14:textId="09ADC647"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7" w:history="1">
            <w:r w:rsidR="00282636" w:rsidRPr="005653A7">
              <w:rPr>
                <w:rStyle w:val="Hyperlink"/>
                <w:noProof/>
              </w:rPr>
              <w:t>5.5.2 Biological Reference Intervals or Clinical Decision Values</w:t>
            </w:r>
            <w:r w:rsidR="00282636">
              <w:rPr>
                <w:noProof/>
                <w:webHidden/>
              </w:rPr>
              <w:tab/>
            </w:r>
            <w:r w:rsidR="00282636">
              <w:rPr>
                <w:noProof/>
                <w:webHidden/>
              </w:rPr>
              <w:fldChar w:fldCharType="begin"/>
            </w:r>
            <w:r w:rsidR="00282636">
              <w:rPr>
                <w:noProof/>
                <w:webHidden/>
              </w:rPr>
              <w:instrText xml:space="preserve"> PAGEREF _Toc149832477 \h </w:instrText>
            </w:r>
            <w:r w:rsidR="00282636">
              <w:rPr>
                <w:noProof/>
                <w:webHidden/>
              </w:rPr>
            </w:r>
            <w:r w:rsidR="00282636">
              <w:rPr>
                <w:noProof/>
                <w:webHidden/>
              </w:rPr>
              <w:fldChar w:fldCharType="separate"/>
            </w:r>
            <w:r w:rsidR="00282636">
              <w:rPr>
                <w:noProof/>
                <w:webHidden/>
              </w:rPr>
              <w:t>56</w:t>
            </w:r>
            <w:r w:rsidR="00282636">
              <w:rPr>
                <w:noProof/>
                <w:webHidden/>
              </w:rPr>
              <w:fldChar w:fldCharType="end"/>
            </w:r>
          </w:hyperlink>
        </w:p>
        <w:p w14:paraId="78D764D3" w14:textId="4B4F5C57"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78" w:history="1">
            <w:r w:rsidR="00282636" w:rsidRPr="005653A7">
              <w:rPr>
                <w:rStyle w:val="Hyperlink"/>
                <w:noProof/>
              </w:rPr>
              <w:t>5.5.3 Documentation of Examination Procedures</w:t>
            </w:r>
            <w:r w:rsidR="00282636">
              <w:rPr>
                <w:noProof/>
                <w:webHidden/>
              </w:rPr>
              <w:tab/>
            </w:r>
            <w:r w:rsidR="00282636">
              <w:rPr>
                <w:noProof/>
                <w:webHidden/>
              </w:rPr>
              <w:fldChar w:fldCharType="begin"/>
            </w:r>
            <w:r w:rsidR="00282636">
              <w:rPr>
                <w:noProof/>
                <w:webHidden/>
              </w:rPr>
              <w:instrText xml:space="preserve"> PAGEREF _Toc149832478 \h </w:instrText>
            </w:r>
            <w:r w:rsidR="00282636">
              <w:rPr>
                <w:noProof/>
                <w:webHidden/>
              </w:rPr>
            </w:r>
            <w:r w:rsidR="00282636">
              <w:rPr>
                <w:noProof/>
                <w:webHidden/>
              </w:rPr>
              <w:fldChar w:fldCharType="separate"/>
            </w:r>
            <w:r w:rsidR="00282636">
              <w:rPr>
                <w:noProof/>
                <w:webHidden/>
              </w:rPr>
              <w:t>56</w:t>
            </w:r>
            <w:r w:rsidR="00282636">
              <w:rPr>
                <w:noProof/>
                <w:webHidden/>
              </w:rPr>
              <w:fldChar w:fldCharType="end"/>
            </w:r>
          </w:hyperlink>
        </w:p>
        <w:p w14:paraId="7A43E5AA" w14:textId="5713D2BD"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79" w:history="1">
            <w:r w:rsidR="00282636" w:rsidRPr="005653A7">
              <w:rPr>
                <w:rStyle w:val="Hyperlink"/>
                <w:noProof/>
              </w:rPr>
              <w:t>5.6 Ensuring Quality of Examination Results</w:t>
            </w:r>
            <w:r w:rsidR="00282636">
              <w:rPr>
                <w:noProof/>
                <w:webHidden/>
              </w:rPr>
              <w:tab/>
            </w:r>
            <w:r w:rsidR="00282636">
              <w:rPr>
                <w:noProof/>
                <w:webHidden/>
              </w:rPr>
              <w:fldChar w:fldCharType="begin"/>
            </w:r>
            <w:r w:rsidR="00282636">
              <w:rPr>
                <w:noProof/>
                <w:webHidden/>
              </w:rPr>
              <w:instrText xml:space="preserve"> PAGEREF _Toc149832479 \h </w:instrText>
            </w:r>
            <w:r w:rsidR="00282636">
              <w:rPr>
                <w:noProof/>
                <w:webHidden/>
              </w:rPr>
            </w:r>
            <w:r w:rsidR="00282636">
              <w:rPr>
                <w:noProof/>
                <w:webHidden/>
              </w:rPr>
              <w:fldChar w:fldCharType="separate"/>
            </w:r>
            <w:r w:rsidR="00282636">
              <w:rPr>
                <w:noProof/>
                <w:webHidden/>
              </w:rPr>
              <w:t>57</w:t>
            </w:r>
            <w:r w:rsidR="00282636">
              <w:rPr>
                <w:noProof/>
                <w:webHidden/>
              </w:rPr>
              <w:fldChar w:fldCharType="end"/>
            </w:r>
          </w:hyperlink>
        </w:p>
        <w:p w14:paraId="19CEA412" w14:textId="46C46B21"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0" w:history="1">
            <w:r w:rsidR="00282636" w:rsidRPr="005653A7">
              <w:rPr>
                <w:rStyle w:val="Hyperlink"/>
                <w:noProof/>
              </w:rPr>
              <w:t>5.6.1 General</w:t>
            </w:r>
            <w:r w:rsidR="00282636">
              <w:rPr>
                <w:noProof/>
                <w:webHidden/>
              </w:rPr>
              <w:tab/>
            </w:r>
            <w:r w:rsidR="00282636">
              <w:rPr>
                <w:noProof/>
                <w:webHidden/>
              </w:rPr>
              <w:fldChar w:fldCharType="begin"/>
            </w:r>
            <w:r w:rsidR="00282636">
              <w:rPr>
                <w:noProof/>
                <w:webHidden/>
              </w:rPr>
              <w:instrText xml:space="preserve"> PAGEREF _Toc149832480 \h </w:instrText>
            </w:r>
            <w:r w:rsidR="00282636">
              <w:rPr>
                <w:noProof/>
                <w:webHidden/>
              </w:rPr>
            </w:r>
            <w:r w:rsidR="00282636">
              <w:rPr>
                <w:noProof/>
                <w:webHidden/>
              </w:rPr>
              <w:fldChar w:fldCharType="separate"/>
            </w:r>
            <w:r w:rsidR="00282636">
              <w:rPr>
                <w:noProof/>
                <w:webHidden/>
              </w:rPr>
              <w:t>57</w:t>
            </w:r>
            <w:r w:rsidR="00282636">
              <w:rPr>
                <w:noProof/>
                <w:webHidden/>
              </w:rPr>
              <w:fldChar w:fldCharType="end"/>
            </w:r>
          </w:hyperlink>
        </w:p>
        <w:p w14:paraId="2778FD04" w14:textId="6074EF19"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1" w:history="1">
            <w:r w:rsidR="00282636" w:rsidRPr="005653A7">
              <w:rPr>
                <w:rStyle w:val="Hyperlink"/>
                <w:noProof/>
              </w:rPr>
              <w:t>5.6.2 Quality Control</w:t>
            </w:r>
            <w:r w:rsidR="00282636">
              <w:rPr>
                <w:noProof/>
                <w:webHidden/>
              </w:rPr>
              <w:tab/>
            </w:r>
            <w:r w:rsidR="00282636">
              <w:rPr>
                <w:noProof/>
                <w:webHidden/>
              </w:rPr>
              <w:fldChar w:fldCharType="begin"/>
            </w:r>
            <w:r w:rsidR="00282636">
              <w:rPr>
                <w:noProof/>
                <w:webHidden/>
              </w:rPr>
              <w:instrText xml:space="preserve"> PAGEREF _Toc149832481 \h </w:instrText>
            </w:r>
            <w:r w:rsidR="00282636">
              <w:rPr>
                <w:noProof/>
                <w:webHidden/>
              </w:rPr>
            </w:r>
            <w:r w:rsidR="00282636">
              <w:rPr>
                <w:noProof/>
                <w:webHidden/>
              </w:rPr>
              <w:fldChar w:fldCharType="separate"/>
            </w:r>
            <w:r w:rsidR="00282636">
              <w:rPr>
                <w:noProof/>
                <w:webHidden/>
              </w:rPr>
              <w:t>57</w:t>
            </w:r>
            <w:r w:rsidR="00282636">
              <w:rPr>
                <w:noProof/>
                <w:webHidden/>
              </w:rPr>
              <w:fldChar w:fldCharType="end"/>
            </w:r>
          </w:hyperlink>
        </w:p>
        <w:p w14:paraId="678F37F3" w14:textId="22908E61"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2" w:history="1">
            <w:r w:rsidR="00282636" w:rsidRPr="005653A7">
              <w:rPr>
                <w:rStyle w:val="Hyperlink"/>
                <w:noProof/>
              </w:rPr>
              <w:t>5.6.3 Interlaboratory Comparisons</w:t>
            </w:r>
            <w:r w:rsidR="00282636">
              <w:rPr>
                <w:noProof/>
                <w:webHidden/>
              </w:rPr>
              <w:tab/>
            </w:r>
            <w:r w:rsidR="00282636">
              <w:rPr>
                <w:noProof/>
                <w:webHidden/>
              </w:rPr>
              <w:fldChar w:fldCharType="begin"/>
            </w:r>
            <w:r w:rsidR="00282636">
              <w:rPr>
                <w:noProof/>
                <w:webHidden/>
              </w:rPr>
              <w:instrText xml:space="preserve"> PAGEREF _Toc149832482 \h </w:instrText>
            </w:r>
            <w:r w:rsidR="00282636">
              <w:rPr>
                <w:noProof/>
                <w:webHidden/>
              </w:rPr>
            </w:r>
            <w:r w:rsidR="00282636">
              <w:rPr>
                <w:noProof/>
                <w:webHidden/>
              </w:rPr>
              <w:fldChar w:fldCharType="separate"/>
            </w:r>
            <w:r w:rsidR="00282636">
              <w:rPr>
                <w:noProof/>
                <w:webHidden/>
              </w:rPr>
              <w:t>58</w:t>
            </w:r>
            <w:r w:rsidR="00282636">
              <w:rPr>
                <w:noProof/>
                <w:webHidden/>
              </w:rPr>
              <w:fldChar w:fldCharType="end"/>
            </w:r>
          </w:hyperlink>
        </w:p>
        <w:p w14:paraId="7C6259A3" w14:textId="041753B9"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3" w:history="1">
            <w:r w:rsidR="00282636" w:rsidRPr="005653A7">
              <w:rPr>
                <w:rStyle w:val="Hyperlink"/>
                <w:noProof/>
              </w:rPr>
              <w:t>5.6.4 Comparability of Examination Results</w:t>
            </w:r>
            <w:r w:rsidR="00282636">
              <w:rPr>
                <w:noProof/>
                <w:webHidden/>
              </w:rPr>
              <w:tab/>
            </w:r>
            <w:r w:rsidR="00282636">
              <w:rPr>
                <w:noProof/>
                <w:webHidden/>
              </w:rPr>
              <w:fldChar w:fldCharType="begin"/>
            </w:r>
            <w:r w:rsidR="00282636">
              <w:rPr>
                <w:noProof/>
                <w:webHidden/>
              </w:rPr>
              <w:instrText xml:space="preserve"> PAGEREF _Toc149832483 \h </w:instrText>
            </w:r>
            <w:r w:rsidR="00282636">
              <w:rPr>
                <w:noProof/>
                <w:webHidden/>
              </w:rPr>
            </w:r>
            <w:r w:rsidR="00282636">
              <w:rPr>
                <w:noProof/>
                <w:webHidden/>
              </w:rPr>
              <w:fldChar w:fldCharType="separate"/>
            </w:r>
            <w:r w:rsidR="00282636">
              <w:rPr>
                <w:noProof/>
                <w:webHidden/>
              </w:rPr>
              <w:t>60</w:t>
            </w:r>
            <w:r w:rsidR="00282636">
              <w:rPr>
                <w:noProof/>
                <w:webHidden/>
              </w:rPr>
              <w:fldChar w:fldCharType="end"/>
            </w:r>
          </w:hyperlink>
        </w:p>
        <w:p w14:paraId="6415C5C9" w14:textId="3EFCF201"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84" w:history="1">
            <w:r w:rsidR="00282636" w:rsidRPr="005653A7">
              <w:rPr>
                <w:rStyle w:val="Hyperlink"/>
                <w:noProof/>
              </w:rPr>
              <w:t>5.7 Post–examination Processes</w:t>
            </w:r>
            <w:r w:rsidR="00282636">
              <w:rPr>
                <w:noProof/>
                <w:webHidden/>
              </w:rPr>
              <w:tab/>
            </w:r>
            <w:r w:rsidR="00282636">
              <w:rPr>
                <w:noProof/>
                <w:webHidden/>
              </w:rPr>
              <w:fldChar w:fldCharType="begin"/>
            </w:r>
            <w:r w:rsidR="00282636">
              <w:rPr>
                <w:noProof/>
                <w:webHidden/>
              </w:rPr>
              <w:instrText xml:space="preserve"> PAGEREF _Toc149832484 \h </w:instrText>
            </w:r>
            <w:r w:rsidR="00282636">
              <w:rPr>
                <w:noProof/>
                <w:webHidden/>
              </w:rPr>
            </w:r>
            <w:r w:rsidR="00282636">
              <w:rPr>
                <w:noProof/>
                <w:webHidden/>
              </w:rPr>
              <w:fldChar w:fldCharType="separate"/>
            </w:r>
            <w:r w:rsidR="00282636">
              <w:rPr>
                <w:noProof/>
                <w:webHidden/>
              </w:rPr>
              <w:t>60</w:t>
            </w:r>
            <w:r w:rsidR="00282636">
              <w:rPr>
                <w:noProof/>
                <w:webHidden/>
              </w:rPr>
              <w:fldChar w:fldCharType="end"/>
            </w:r>
          </w:hyperlink>
        </w:p>
        <w:p w14:paraId="3251AEB9" w14:textId="19937B5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5" w:history="1">
            <w:r w:rsidR="00282636" w:rsidRPr="005653A7">
              <w:rPr>
                <w:rStyle w:val="Hyperlink"/>
                <w:noProof/>
              </w:rPr>
              <w:t>5.7.1 Review of Results</w:t>
            </w:r>
            <w:r w:rsidR="00282636">
              <w:rPr>
                <w:noProof/>
                <w:webHidden/>
              </w:rPr>
              <w:tab/>
            </w:r>
            <w:r w:rsidR="00282636">
              <w:rPr>
                <w:noProof/>
                <w:webHidden/>
              </w:rPr>
              <w:fldChar w:fldCharType="begin"/>
            </w:r>
            <w:r w:rsidR="00282636">
              <w:rPr>
                <w:noProof/>
                <w:webHidden/>
              </w:rPr>
              <w:instrText xml:space="preserve"> PAGEREF _Toc149832485 \h </w:instrText>
            </w:r>
            <w:r w:rsidR="00282636">
              <w:rPr>
                <w:noProof/>
                <w:webHidden/>
              </w:rPr>
            </w:r>
            <w:r w:rsidR="00282636">
              <w:rPr>
                <w:noProof/>
                <w:webHidden/>
              </w:rPr>
              <w:fldChar w:fldCharType="separate"/>
            </w:r>
            <w:r w:rsidR="00282636">
              <w:rPr>
                <w:noProof/>
                <w:webHidden/>
              </w:rPr>
              <w:t>60</w:t>
            </w:r>
            <w:r w:rsidR="00282636">
              <w:rPr>
                <w:noProof/>
                <w:webHidden/>
              </w:rPr>
              <w:fldChar w:fldCharType="end"/>
            </w:r>
          </w:hyperlink>
        </w:p>
        <w:p w14:paraId="02A8CEF8" w14:textId="1AEE835B"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6" w:history="1">
            <w:r w:rsidR="00282636" w:rsidRPr="005653A7">
              <w:rPr>
                <w:rStyle w:val="Hyperlink"/>
                <w:noProof/>
              </w:rPr>
              <w:t>5.7.2 Storage, Retention and Disposal of Clinical Samples</w:t>
            </w:r>
            <w:r w:rsidR="00282636">
              <w:rPr>
                <w:noProof/>
                <w:webHidden/>
              </w:rPr>
              <w:tab/>
            </w:r>
            <w:r w:rsidR="00282636">
              <w:rPr>
                <w:noProof/>
                <w:webHidden/>
              </w:rPr>
              <w:fldChar w:fldCharType="begin"/>
            </w:r>
            <w:r w:rsidR="00282636">
              <w:rPr>
                <w:noProof/>
                <w:webHidden/>
              </w:rPr>
              <w:instrText xml:space="preserve"> PAGEREF _Toc149832486 \h </w:instrText>
            </w:r>
            <w:r w:rsidR="00282636">
              <w:rPr>
                <w:noProof/>
                <w:webHidden/>
              </w:rPr>
            </w:r>
            <w:r w:rsidR="00282636">
              <w:rPr>
                <w:noProof/>
                <w:webHidden/>
              </w:rPr>
              <w:fldChar w:fldCharType="separate"/>
            </w:r>
            <w:r w:rsidR="00282636">
              <w:rPr>
                <w:noProof/>
                <w:webHidden/>
              </w:rPr>
              <w:t>61</w:t>
            </w:r>
            <w:r w:rsidR="00282636">
              <w:rPr>
                <w:noProof/>
                <w:webHidden/>
              </w:rPr>
              <w:fldChar w:fldCharType="end"/>
            </w:r>
          </w:hyperlink>
        </w:p>
        <w:p w14:paraId="2118B8D1" w14:textId="10480ACD"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87" w:history="1">
            <w:r w:rsidR="00282636" w:rsidRPr="005653A7">
              <w:rPr>
                <w:rStyle w:val="Hyperlink"/>
                <w:noProof/>
              </w:rPr>
              <w:t>5.8 Reporting of Results</w:t>
            </w:r>
            <w:r w:rsidR="00282636">
              <w:rPr>
                <w:noProof/>
                <w:webHidden/>
              </w:rPr>
              <w:tab/>
            </w:r>
            <w:r w:rsidR="00282636">
              <w:rPr>
                <w:noProof/>
                <w:webHidden/>
              </w:rPr>
              <w:fldChar w:fldCharType="begin"/>
            </w:r>
            <w:r w:rsidR="00282636">
              <w:rPr>
                <w:noProof/>
                <w:webHidden/>
              </w:rPr>
              <w:instrText xml:space="preserve"> PAGEREF _Toc149832487 \h </w:instrText>
            </w:r>
            <w:r w:rsidR="00282636">
              <w:rPr>
                <w:noProof/>
                <w:webHidden/>
              </w:rPr>
            </w:r>
            <w:r w:rsidR="00282636">
              <w:rPr>
                <w:noProof/>
                <w:webHidden/>
              </w:rPr>
              <w:fldChar w:fldCharType="separate"/>
            </w:r>
            <w:r w:rsidR="00282636">
              <w:rPr>
                <w:noProof/>
                <w:webHidden/>
              </w:rPr>
              <w:t>61</w:t>
            </w:r>
            <w:r w:rsidR="00282636">
              <w:rPr>
                <w:noProof/>
                <w:webHidden/>
              </w:rPr>
              <w:fldChar w:fldCharType="end"/>
            </w:r>
          </w:hyperlink>
        </w:p>
        <w:p w14:paraId="4C76F0A9" w14:textId="135CAC57"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8" w:history="1">
            <w:r w:rsidR="00282636" w:rsidRPr="005653A7">
              <w:rPr>
                <w:rStyle w:val="Hyperlink"/>
                <w:noProof/>
              </w:rPr>
              <w:t>5.8.1 General</w:t>
            </w:r>
            <w:r w:rsidR="00282636">
              <w:rPr>
                <w:noProof/>
                <w:webHidden/>
              </w:rPr>
              <w:tab/>
            </w:r>
            <w:r w:rsidR="00282636">
              <w:rPr>
                <w:noProof/>
                <w:webHidden/>
              </w:rPr>
              <w:fldChar w:fldCharType="begin"/>
            </w:r>
            <w:r w:rsidR="00282636">
              <w:rPr>
                <w:noProof/>
                <w:webHidden/>
              </w:rPr>
              <w:instrText xml:space="preserve"> PAGEREF _Toc149832488 \h </w:instrText>
            </w:r>
            <w:r w:rsidR="00282636">
              <w:rPr>
                <w:noProof/>
                <w:webHidden/>
              </w:rPr>
            </w:r>
            <w:r w:rsidR="00282636">
              <w:rPr>
                <w:noProof/>
                <w:webHidden/>
              </w:rPr>
              <w:fldChar w:fldCharType="separate"/>
            </w:r>
            <w:r w:rsidR="00282636">
              <w:rPr>
                <w:noProof/>
                <w:webHidden/>
              </w:rPr>
              <w:t>61</w:t>
            </w:r>
            <w:r w:rsidR="00282636">
              <w:rPr>
                <w:noProof/>
                <w:webHidden/>
              </w:rPr>
              <w:fldChar w:fldCharType="end"/>
            </w:r>
          </w:hyperlink>
        </w:p>
        <w:p w14:paraId="09FB5FDC" w14:textId="0ACA61AE"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89" w:history="1">
            <w:r w:rsidR="00282636" w:rsidRPr="005653A7">
              <w:rPr>
                <w:rStyle w:val="Hyperlink"/>
                <w:noProof/>
              </w:rPr>
              <w:t>5.8.2 Report Attributes</w:t>
            </w:r>
            <w:r w:rsidR="00282636">
              <w:rPr>
                <w:noProof/>
                <w:webHidden/>
              </w:rPr>
              <w:tab/>
            </w:r>
            <w:r w:rsidR="00282636">
              <w:rPr>
                <w:noProof/>
                <w:webHidden/>
              </w:rPr>
              <w:fldChar w:fldCharType="begin"/>
            </w:r>
            <w:r w:rsidR="00282636">
              <w:rPr>
                <w:noProof/>
                <w:webHidden/>
              </w:rPr>
              <w:instrText xml:space="preserve"> PAGEREF _Toc149832489 \h </w:instrText>
            </w:r>
            <w:r w:rsidR="00282636">
              <w:rPr>
                <w:noProof/>
                <w:webHidden/>
              </w:rPr>
            </w:r>
            <w:r w:rsidR="00282636">
              <w:rPr>
                <w:noProof/>
                <w:webHidden/>
              </w:rPr>
              <w:fldChar w:fldCharType="separate"/>
            </w:r>
            <w:r w:rsidR="00282636">
              <w:rPr>
                <w:noProof/>
                <w:webHidden/>
              </w:rPr>
              <w:t>62</w:t>
            </w:r>
            <w:r w:rsidR="00282636">
              <w:rPr>
                <w:noProof/>
                <w:webHidden/>
              </w:rPr>
              <w:fldChar w:fldCharType="end"/>
            </w:r>
          </w:hyperlink>
        </w:p>
        <w:p w14:paraId="0B9933F2" w14:textId="74E3D094"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0" w:history="1">
            <w:r w:rsidR="00282636" w:rsidRPr="005653A7">
              <w:rPr>
                <w:rStyle w:val="Hyperlink"/>
                <w:noProof/>
              </w:rPr>
              <w:t>5.8.3 Report Content</w:t>
            </w:r>
            <w:r w:rsidR="00282636">
              <w:rPr>
                <w:noProof/>
                <w:webHidden/>
              </w:rPr>
              <w:tab/>
            </w:r>
            <w:r w:rsidR="00282636">
              <w:rPr>
                <w:noProof/>
                <w:webHidden/>
              </w:rPr>
              <w:fldChar w:fldCharType="begin"/>
            </w:r>
            <w:r w:rsidR="00282636">
              <w:rPr>
                <w:noProof/>
                <w:webHidden/>
              </w:rPr>
              <w:instrText xml:space="preserve"> PAGEREF _Toc149832490 \h </w:instrText>
            </w:r>
            <w:r w:rsidR="00282636">
              <w:rPr>
                <w:noProof/>
                <w:webHidden/>
              </w:rPr>
            </w:r>
            <w:r w:rsidR="00282636">
              <w:rPr>
                <w:noProof/>
                <w:webHidden/>
              </w:rPr>
              <w:fldChar w:fldCharType="separate"/>
            </w:r>
            <w:r w:rsidR="00282636">
              <w:rPr>
                <w:noProof/>
                <w:webHidden/>
              </w:rPr>
              <w:t>62</w:t>
            </w:r>
            <w:r w:rsidR="00282636">
              <w:rPr>
                <w:noProof/>
                <w:webHidden/>
              </w:rPr>
              <w:fldChar w:fldCharType="end"/>
            </w:r>
          </w:hyperlink>
        </w:p>
        <w:p w14:paraId="0F6A8729" w14:textId="25DFC3C6"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91" w:history="1">
            <w:r w:rsidR="00282636" w:rsidRPr="005653A7">
              <w:rPr>
                <w:rStyle w:val="Hyperlink"/>
                <w:noProof/>
              </w:rPr>
              <w:t>5.9 Release of Results</w:t>
            </w:r>
            <w:r w:rsidR="00282636">
              <w:rPr>
                <w:noProof/>
                <w:webHidden/>
              </w:rPr>
              <w:tab/>
            </w:r>
            <w:r w:rsidR="00282636">
              <w:rPr>
                <w:noProof/>
                <w:webHidden/>
              </w:rPr>
              <w:fldChar w:fldCharType="begin"/>
            </w:r>
            <w:r w:rsidR="00282636">
              <w:rPr>
                <w:noProof/>
                <w:webHidden/>
              </w:rPr>
              <w:instrText xml:space="preserve"> PAGEREF _Toc149832491 \h </w:instrText>
            </w:r>
            <w:r w:rsidR="00282636">
              <w:rPr>
                <w:noProof/>
                <w:webHidden/>
              </w:rPr>
            </w:r>
            <w:r w:rsidR="00282636">
              <w:rPr>
                <w:noProof/>
                <w:webHidden/>
              </w:rPr>
              <w:fldChar w:fldCharType="separate"/>
            </w:r>
            <w:r w:rsidR="00282636">
              <w:rPr>
                <w:noProof/>
                <w:webHidden/>
              </w:rPr>
              <w:t>62</w:t>
            </w:r>
            <w:r w:rsidR="00282636">
              <w:rPr>
                <w:noProof/>
                <w:webHidden/>
              </w:rPr>
              <w:fldChar w:fldCharType="end"/>
            </w:r>
          </w:hyperlink>
        </w:p>
        <w:p w14:paraId="04CFE4DF" w14:textId="0B333412"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2" w:history="1">
            <w:r w:rsidR="00282636" w:rsidRPr="005653A7">
              <w:rPr>
                <w:rStyle w:val="Hyperlink"/>
                <w:noProof/>
              </w:rPr>
              <w:t>5.9.1 General</w:t>
            </w:r>
            <w:r w:rsidR="00282636">
              <w:rPr>
                <w:noProof/>
                <w:webHidden/>
              </w:rPr>
              <w:tab/>
            </w:r>
            <w:r w:rsidR="00282636">
              <w:rPr>
                <w:noProof/>
                <w:webHidden/>
              </w:rPr>
              <w:fldChar w:fldCharType="begin"/>
            </w:r>
            <w:r w:rsidR="00282636">
              <w:rPr>
                <w:noProof/>
                <w:webHidden/>
              </w:rPr>
              <w:instrText xml:space="preserve"> PAGEREF _Toc149832492 \h </w:instrText>
            </w:r>
            <w:r w:rsidR="00282636">
              <w:rPr>
                <w:noProof/>
                <w:webHidden/>
              </w:rPr>
            </w:r>
            <w:r w:rsidR="00282636">
              <w:rPr>
                <w:noProof/>
                <w:webHidden/>
              </w:rPr>
              <w:fldChar w:fldCharType="separate"/>
            </w:r>
            <w:r w:rsidR="00282636">
              <w:rPr>
                <w:noProof/>
                <w:webHidden/>
              </w:rPr>
              <w:t>62</w:t>
            </w:r>
            <w:r w:rsidR="00282636">
              <w:rPr>
                <w:noProof/>
                <w:webHidden/>
              </w:rPr>
              <w:fldChar w:fldCharType="end"/>
            </w:r>
          </w:hyperlink>
        </w:p>
        <w:p w14:paraId="368C0299" w14:textId="702A7E9E"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3" w:history="1">
            <w:r w:rsidR="00282636" w:rsidRPr="005653A7">
              <w:rPr>
                <w:rStyle w:val="Hyperlink"/>
                <w:noProof/>
              </w:rPr>
              <w:t>5.9.2 Automated Selection and Reporting of Results</w:t>
            </w:r>
            <w:r w:rsidR="00282636">
              <w:rPr>
                <w:noProof/>
                <w:webHidden/>
              </w:rPr>
              <w:tab/>
            </w:r>
            <w:r w:rsidR="00282636">
              <w:rPr>
                <w:noProof/>
                <w:webHidden/>
              </w:rPr>
              <w:fldChar w:fldCharType="begin"/>
            </w:r>
            <w:r w:rsidR="00282636">
              <w:rPr>
                <w:noProof/>
                <w:webHidden/>
              </w:rPr>
              <w:instrText xml:space="preserve"> PAGEREF _Toc149832493 \h </w:instrText>
            </w:r>
            <w:r w:rsidR="00282636">
              <w:rPr>
                <w:noProof/>
                <w:webHidden/>
              </w:rPr>
            </w:r>
            <w:r w:rsidR="00282636">
              <w:rPr>
                <w:noProof/>
                <w:webHidden/>
              </w:rPr>
              <w:fldChar w:fldCharType="separate"/>
            </w:r>
            <w:r w:rsidR="00282636">
              <w:rPr>
                <w:noProof/>
                <w:webHidden/>
              </w:rPr>
              <w:t>63</w:t>
            </w:r>
            <w:r w:rsidR="00282636">
              <w:rPr>
                <w:noProof/>
                <w:webHidden/>
              </w:rPr>
              <w:fldChar w:fldCharType="end"/>
            </w:r>
          </w:hyperlink>
        </w:p>
        <w:p w14:paraId="344C7B47" w14:textId="5BC3F0A7"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4" w:history="1">
            <w:r w:rsidR="00282636" w:rsidRPr="005653A7">
              <w:rPr>
                <w:rStyle w:val="Hyperlink"/>
                <w:noProof/>
              </w:rPr>
              <w:t>5.9.3 Revised Reports</w:t>
            </w:r>
            <w:r w:rsidR="00282636">
              <w:rPr>
                <w:noProof/>
                <w:webHidden/>
              </w:rPr>
              <w:tab/>
            </w:r>
            <w:r w:rsidR="00282636">
              <w:rPr>
                <w:noProof/>
                <w:webHidden/>
              </w:rPr>
              <w:fldChar w:fldCharType="begin"/>
            </w:r>
            <w:r w:rsidR="00282636">
              <w:rPr>
                <w:noProof/>
                <w:webHidden/>
              </w:rPr>
              <w:instrText xml:space="preserve"> PAGEREF _Toc149832494 \h </w:instrText>
            </w:r>
            <w:r w:rsidR="00282636">
              <w:rPr>
                <w:noProof/>
                <w:webHidden/>
              </w:rPr>
            </w:r>
            <w:r w:rsidR="00282636">
              <w:rPr>
                <w:noProof/>
                <w:webHidden/>
              </w:rPr>
              <w:fldChar w:fldCharType="separate"/>
            </w:r>
            <w:r w:rsidR="00282636">
              <w:rPr>
                <w:noProof/>
                <w:webHidden/>
              </w:rPr>
              <w:t>64</w:t>
            </w:r>
            <w:r w:rsidR="00282636">
              <w:rPr>
                <w:noProof/>
                <w:webHidden/>
              </w:rPr>
              <w:fldChar w:fldCharType="end"/>
            </w:r>
          </w:hyperlink>
        </w:p>
        <w:p w14:paraId="75222882" w14:textId="4A7F75EB"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495" w:history="1">
            <w:r w:rsidR="00282636" w:rsidRPr="005653A7">
              <w:rPr>
                <w:rStyle w:val="Hyperlink"/>
                <w:noProof/>
              </w:rPr>
              <w:t>5.10 Laboratory Information Management</w:t>
            </w:r>
            <w:r w:rsidR="00282636">
              <w:rPr>
                <w:noProof/>
                <w:webHidden/>
              </w:rPr>
              <w:tab/>
            </w:r>
            <w:r w:rsidR="00282636">
              <w:rPr>
                <w:noProof/>
                <w:webHidden/>
              </w:rPr>
              <w:fldChar w:fldCharType="begin"/>
            </w:r>
            <w:r w:rsidR="00282636">
              <w:rPr>
                <w:noProof/>
                <w:webHidden/>
              </w:rPr>
              <w:instrText xml:space="preserve"> PAGEREF _Toc149832495 \h </w:instrText>
            </w:r>
            <w:r w:rsidR="00282636">
              <w:rPr>
                <w:noProof/>
                <w:webHidden/>
              </w:rPr>
            </w:r>
            <w:r w:rsidR="00282636">
              <w:rPr>
                <w:noProof/>
                <w:webHidden/>
              </w:rPr>
              <w:fldChar w:fldCharType="separate"/>
            </w:r>
            <w:r w:rsidR="00282636">
              <w:rPr>
                <w:noProof/>
                <w:webHidden/>
              </w:rPr>
              <w:t>65</w:t>
            </w:r>
            <w:r w:rsidR="00282636">
              <w:rPr>
                <w:noProof/>
                <w:webHidden/>
              </w:rPr>
              <w:fldChar w:fldCharType="end"/>
            </w:r>
          </w:hyperlink>
        </w:p>
        <w:p w14:paraId="3A78FBA3" w14:textId="794C2F13"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6" w:history="1">
            <w:r w:rsidR="00282636" w:rsidRPr="005653A7">
              <w:rPr>
                <w:rStyle w:val="Hyperlink"/>
                <w:noProof/>
              </w:rPr>
              <w:t>5.10.1 General</w:t>
            </w:r>
            <w:r w:rsidR="00282636">
              <w:rPr>
                <w:noProof/>
                <w:webHidden/>
              </w:rPr>
              <w:tab/>
            </w:r>
            <w:r w:rsidR="00282636">
              <w:rPr>
                <w:noProof/>
                <w:webHidden/>
              </w:rPr>
              <w:fldChar w:fldCharType="begin"/>
            </w:r>
            <w:r w:rsidR="00282636">
              <w:rPr>
                <w:noProof/>
                <w:webHidden/>
              </w:rPr>
              <w:instrText xml:space="preserve"> PAGEREF _Toc149832496 \h </w:instrText>
            </w:r>
            <w:r w:rsidR="00282636">
              <w:rPr>
                <w:noProof/>
                <w:webHidden/>
              </w:rPr>
            </w:r>
            <w:r w:rsidR="00282636">
              <w:rPr>
                <w:noProof/>
                <w:webHidden/>
              </w:rPr>
              <w:fldChar w:fldCharType="separate"/>
            </w:r>
            <w:r w:rsidR="00282636">
              <w:rPr>
                <w:noProof/>
                <w:webHidden/>
              </w:rPr>
              <w:t>65</w:t>
            </w:r>
            <w:r w:rsidR="00282636">
              <w:rPr>
                <w:noProof/>
                <w:webHidden/>
              </w:rPr>
              <w:fldChar w:fldCharType="end"/>
            </w:r>
          </w:hyperlink>
        </w:p>
        <w:p w14:paraId="4E5A7228" w14:textId="493F7F60"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7" w:history="1">
            <w:r w:rsidR="00282636" w:rsidRPr="005653A7">
              <w:rPr>
                <w:rStyle w:val="Hyperlink"/>
                <w:noProof/>
              </w:rPr>
              <w:t>5.10.2 Authorities and Responsibilities</w:t>
            </w:r>
            <w:r w:rsidR="00282636">
              <w:rPr>
                <w:noProof/>
                <w:webHidden/>
              </w:rPr>
              <w:tab/>
            </w:r>
            <w:r w:rsidR="00282636">
              <w:rPr>
                <w:noProof/>
                <w:webHidden/>
              </w:rPr>
              <w:fldChar w:fldCharType="begin"/>
            </w:r>
            <w:r w:rsidR="00282636">
              <w:rPr>
                <w:noProof/>
                <w:webHidden/>
              </w:rPr>
              <w:instrText xml:space="preserve"> PAGEREF _Toc149832497 \h </w:instrText>
            </w:r>
            <w:r w:rsidR="00282636">
              <w:rPr>
                <w:noProof/>
                <w:webHidden/>
              </w:rPr>
            </w:r>
            <w:r w:rsidR="00282636">
              <w:rPr>
                <w:noProof/>
                <w:webHidden/>
              </w:rPr>
              <w:fldChar w:fldCharType="separate"/>
            </w:r>
            <w:r w:rsidR="00282636">
              <w:rPr>
                <w:noProof/>
                <w:webHidden/>
              </w:rPr>
              <w:t>65</w:t>
            </w:r>
            <w:r w:rsidR="00282636">
              <w:rPr>
                <w:noProof/>
                <w:webHidden/>
              </w:rPr>
              <w:fldChar w:fldCharType="end"/>
            </w:r>
          </w:hyperlink>
        </w:p>
        <w:p w14:paraId="7EDA4F7B" w14:textId="381E17D4" w:rsidR="00282636" w:rsidRDefault="00962E61">
          <w:pPr>
            <w:pStyle w:val="TOC3"/>
            <w:tabs>
              <w:tab w:val="right" w:leader="dot" w:pos="9637"/>
            </w:tabs>
            <w:rPr>
              <w:rFonts w:asciiTheme="minorHAnsi" w:eastAsiaTheme="minorEastAsia" w:hAnsiTheme="minorHAnsi" w:cstheme="minorBidi"/>
              <w:noProof/>
              <w:sz w:val="22"/>
              <w:szCs w:val="22"/>
              <w:lang w:eastAsia="en-GB"/>
            </w:rPr>
          </w:pPr>
          <w:hyperlink w:anchor="_Toc149832498" w:history="1">
            <w:r w:rsidR="00282636" w:rsidRPr="005653A7">
              <w:rPr>
                <w:rStyle w:val="Hyperlink"/>
                <w:noProof/>
              </w:rPr>
              <w:t>5.10.3 Information System Management</w:t>
            </w:r>
            <w:r w:rsidR="00282636">
              <w:rPr>
                <w:noProof/>
                <w:webHidden/>
              </w:rPr>
              <w:tab/>
            </w:r>
            <w:r w:rsidR="00282636">
              <w:rPr>
                <w:noProof/>
                <w:webHidden/>
              </w:rPr>
              <w:fldChar w:fldCharType="begin"/>
            </w:r>
            <w:r w:rsidR="00282636">
              <w:rPr>
                <w:noProof/>
                <w:webHidden/>
              </w:rPr>
              <w:instrText xml:space="preserve"> PAGEREF _Toc149832498 \h </w:instrText>
            </w:r>
            <w:r w:rsidR="00282636">
              <w:rPr>
                <w:noProof/>
                <w:webHidden/>
              </w:rPr>
            </w:r>
            <w:r w:rsidR="00282636">
              <w:rPr>
                <w:noProof/>
                <w:webHidden/>
              </w:rPr>
              <w:fldChar w:fldCharType="separate"/>
            </w:r>
            <w:r w:rsidR="00282636">
              <w:rPr>
                <w:noProof/>
                <w:webHidden/>
              </w:rPr>
              <w:t>65</w:t>
            </w:r>
            <w:r w:rsidR="00282636">
              <w:rPr>
                <w:noProof/>
                <w:webHidden/>
              </w:rPr>
              <w:fldChar w:fldCharType="end"/>
            </w:r>
          </w:hyperlink>
        </w:p>
        <w:p w14:paraId="1828118E" w14:textId="300CF21C" w:rsidR="00282636" w:rsidRDefault="00962E61">
          <w:pPr>
            <w:pStyle w:val="TOC1"/>
            <w:tabs>
              <w:tab w:val="right" w:leader="dot" w:pos="9637"/>
            </w:tabs>
            <w:rPr>
              <w:rFonts w:asciiTheme="minorHAnsi" w:eastAsiaTheme="minorEastAsia" w:hAnsiTheme="minorHAnsi" w:cstheme="minorBidi"/>
              <w:b w:val="0"/>
              <w:bCs w:val="0"/>
              <w:noProof/>
              <w:szCs w:val="22"/>
              <w:lang w:eastAsia="en-GB"/>
            </w:rPr>
          </w:pPr>
          <w:hyperlink w:anchor="_Toc149832499" w:history="1">
            <w:r w:rsidR="00282636" w:rsidRPr="005653A7">
              <w:rPr>
                <w:rStyle w:val="Hyperlink"/>
                <w:noProof/>
              </w:rPr>
              <w:t>Appendix 1: Organisation Charts</w:t>
            </w:r>
            <w:r w:rsidR="00282636">
              <w:rPr>
                <w:noProof/>
                <w:webHidden/>
              </w:rPr>
              <w:tab/>
            </w:r>
            <w:r w:rsidR="00282636">
              <w:rPr>
                <w:noProof/>
                <w:webHidden/>
              </w:rPr>
              <w:fldChar w:fldCharType="begin"/>
            </w:r>
            <w:r w:rsidR="00282636">
              <w:rPr>
                <w:noProof/>
                <w:webHidden/>
              </w:rPr>
              <w:instrText xml:space="preserve"> PAGEREF _Toc149832499 \h </w:instrText>
            </w:r>
            <w:r w:rsidR="00282636">
              <w:rPr>
                <w:noProof/>
                <w:webHidden/>
              </w:rPr>
            </w:r>
            <w:r w:rsidR="00282636">
              <w:rPr>
                <w:noProof/>
                <w:webHidden/>
              </w:rPr>
              <w:fldChar w:fldCharType="separate"/>
            </w:r>
            <w:r w:rsidR="00282636">
              <w:rPr>
                <w:noProof/>
                <w:webHidden/>
              </w:rPr>
              <w:t>68</w:t>
            </w:r>
            <w:r w:rsidR="00282636">
              <w:rPr>
                <w:noProof/>
                <w:webHidden/>
              </w:rPr>
              <w:fldChar w:fldCharType="end"/>
            </w:r>
          </w:hyperlink>
        </w:p>
        <w:p w14:paraId="54362F67" w14:textId="75F3B5A7"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0" w:history="1">
            <w:r w:rsidR="00282636" w:rsidRPr="005653A7">
              <w:rPr>
                <w:rStyle w:val="Hyperlink"/>
                <w:noProof/>
              </w:rPr>
              <w:t>Organisation Chart (1): York &amp; Scarborough Teaching Hospitals NHS Foundation Trust</w:t>
            </w:r>
            <w:r w:rsidR="00282636">
              <w:rPr>
                <w:noProof/>
                <w:webHidden/>
              </w:rPr>
              <w:tab/>
            </w:r>
            <w:r w:rsidR="00282636">
              <w:rPr>
                <w:noProof/>
                <w:webHidden/>
              </w:rPr>
              <w:fldChar w:fldCharType="begin"/>
            </w:r>
            <w:r w:rsidR="00282636">
              <w:rPr>
                <w:noProof/>
                <w:webHidden/>
              </w:rPr>
              <w:instrText xml:space="preserve"> PAGEREF _Toc149832500 \h </w:instrText>
            </w:r>
            <w:r w:rsidR="00282636">
              <w:rPr>
                <w:noProof/>
                <w:webHidden/>
              </w:rPr>
            </w:r>
            <w:r w:rsidR="00282636">
              <w:rPr>
                <w:noProof/>
                <w:webHidden/>
              </w:rPr>
              <w:fldChar w:fldCharType="separate"/>
            </w:r>
            <w:r w:rsidR="00282636">
              <w:rPr>
                <w:noProof/>
                <w:webHidden/>
              </w:rPr>
              <w:t>68</w:t>
            </w:r>
            <w:r w:rsidR="00282636">
              <w:rPr>
                <w:noProof/>
                <w:webHidden/>
              </w:rPr>
              <w:fldChar w:fldCharType="end"/>
            </w:r>
          </w:hyperlink>
        </w:p>
        <w:p w14:paraId="3DC572D0" w14:textId="427BF78B"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1" w:history="1">
            <w:r w:rsidR="00282636" w:rsidRPr="005653A7">
              <w:rPr>
                <w:rStyle w:val="Hyperlink"/>
                <w:noProof/>
              </w:rPr>
              <w:t>Organisation Chart (2): CSCS Operational Management Team</w:t>
            </w:r>
            <w:r w:rsidR="00282636">
              <w:rPr>
                <w:noProof/>
                <w:webHidden/>
              </w:rPr>
              <w:tab/>
            </w:r>
            <w:r w:rsidR="00282636">
              <w:rPr>
                <w:noProof/>
                <w:webHidden/>
              </w:rPr>
              <w:fldChar w:fldCharType="begin"/>
            </w:r>
            <w:r w:rsidR="00282636">
              <w:rPr>
                <w:noProof/>
                <w:webHidden/>
              </w:rPr>
              <w:instrText xml:space="preserve"> PAGEREF _Toc149832501 \h </w:instrText>
            </w:r>
            <w:r w:rsidR="00282636">
              <w:rPr>
                <w:noProof/>
                <w:webHidden/>
              </w:rPr>
            </w:r>
            <w:r w:rsidR="00282636">
              <w:rPr>
                <w:noProof/>
                <w:webHidden/>
              </w:rPr>
              <w:fldChar w:fldCharType="separate"/>
            </w:r>
            <w:r w:rsidR="00282636">
              <w:rPr>
                <w:noProof/>
                <w:webHidden/>
              </w:rPr>
              <w:t>69</w:t>
            </w:r>
            <w:r w:rsidR="00282636">
              <w:rPr>
                <w:noProof/>
                <w:webHidden/>
              </w:rPr>
              <w:fldChar w:fldCharType="end"/>
            </w:r>
          </w:hyperlink>
        </w:p>
        <w:p w14:paraId="5AD25AB8" w14:textId="0ECCE241"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2" w:history="1">
            <w:r w:rsidR="00282636" w:rsidRPr="005653A7">
              <w:rPr>
                <w:rStyle w:val="Hyperlink"/>
                <w:noProof/>
              </w:rPr>
              <w:t>Organisation Chart (3): SHYPS Oversight</w:t>
            </w:r>
            <w:r w:rsidR="00282636">
              <w:rPr>
                <w:noProof/>
                <w:webHidden/>
              </w:rPr>
              <w:tab/>
            </w:r>
            <w:r w:rsidR="00282636">
              <w:rPr>
                <w:noProof/>
                <w:webHidden/>
              </w:rPr>
              <w:fldChar w:fldCharType="begin"/>
            </w:r>
            <w:r w:rsidR="00282636">
              <w:rPr>
                <w:noProof/>
                <w:webHidden/>
              </w:rPr>
              <w:instrText xml:space="preserve"> PAGEREF _Toc149832502 \h </w:instrText>
            </w:r>
            <w:r w:rsidR="00282636">
              <w:rPr>
                <w:noProof/>
                <w:webHidden/>
              </w:rPr>
            </w:r>
            <w:r w:rsidR="00282636">
              <w:rPr>
                <w:noProof/>
                <w:webHidden/>
              </w:rPr>
              <w:fldChar w:fldCharType="separate"/>
            </w:r>
            <w:r w:rsidR="00282636">
              <w:rPr>
                <w:noProof/>
                <w:webHidden/>
              </w:rPr>
              <w:t>70</w:t>
            </w:r>
            <w:r w:rsidR="00282636">
              <w:rPr>
                <w:noProof/>
                <w:webHidden/>
              </w:rPr>
              <w:fldChar w:fldCharType="end"/>
            </w:r>
          </w:hyperlink>
        </w:p>
        <w:p w14:paraId="52EF37C8" w14:textId="0FF727FF"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3" w:history="1">
            <w:r w:rsidR="00282636" w:rsidRPr="005653A7">
              <w:rPr>
                <w:rStyle w:val="Hyperlink"/>
                <w:noProof/>
              </w:rPr>
              <w:t>Organisation Chart (4): SHYPS Senior Management Team Structure</w:t>
            </w:r>
            <w:r w:rsidR="00282636">
              <w:rPr>
                <w:noProof/>
                <w:webHidden/>
              </w:rPr>
              <w:tab/>
            </w:r>
            <w:r w:rsidR="00282636">
              <w:rPr>
                <w:noProof/>
                <w:webHidden/>
              </w:rPr>
              <w:fldChar w:fldCharType="begin"/>
            </w:r>
            <w:r w:rsidR="00282636">
              <w:rPr>
                <w:noProof/>
                <w:webHidden/>
              </w:rPr>
              <w:instrText xml:space="preserve"> PAGEREF _Toc149832503 \h </w:instrText>
            </w:r>
            <w:r w:rsidR="00282636">
              <w:rPr>
                <w:noProof/>
                <w:webHidden/>
              </w:rPr>
            </w:r>
            <w:r w:rsidR="00282636">
              <w:rPr>
                <w:noProof/>
                <w:webHidden/>
              </w:rPr>
              <w:fldChar w:fldCharType="separate"/>
            </w:r>
            <w:r w:rsidR="00282636">
              <w:rPr>
                <w:noProof/>
                <w:webHidden/>
              </w:rPr>
              <w:t>71</w:t>
            </w:r>
            <w:r w:rsidR="00282636">
              <w:rPr>
                <w:noProof/>
                <w:webHidden/>
              </w:rPr>
              <w:fldChar w:fldCharType="end"/>
            </w:r>
          </w:hyperlink>
        </w:p>
        <w:p w14:paraId="3E3BE5EC" w14:textId="09444BEC"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4" w:history="1">
            <w:r w:rsidR="00282636" w:rsidRPr="005653A7">
              <w:rPr>
                <w:rStyle w:val="Hyperlink"/>
                <w:noProof/>
              </w:rPr>
              <w:t>Organisation Chart (5): York &amp; Scarborough Clinical Biochemistry</w:t>
            </w:r>
            <w:r w:rsidR="00282636">
              <w:rPr>
                <w:noProof/>
                <w:webHidden/>
              </w:rPr>
              <w:tab/>
            </w:r>
            <w:r w:rsidR="00282636">
              <w:rPr>
                <w:noProof/>
                <w:webHidden/>
              </w:rPr>
              <w:fldChar w:fldCharType="begin"/>
            </w:r>
            <w:r w:rsidR="00282636">
              <w:rPr>
                <w:noProof/>
                <w:webHidden/>
              </w:rPr>
              <w:instrText xml:space="preserve"> PAGEREF _Toc149832504 \h </w:instrText>
            </w:r>
            <w:r w:rsidR="00282636">
              <w:rPr>
                <w:noProof/>
                <w:webHidden/>
              </w:rPr>
            </w:r>
            <w:r w:rsidR="00282636">
              <w:rPr>
                <w:noProof/>
                <w:webHidden/>
              </w:rPr>
              <w:fldChar w:fldCharType="separate"/>
            </w:r>
            <w:r w:rsidR="00282636">
              <w:rPr>
                <w:noProof/>
                <w:webHidden/>
              </w:rPr>
              <w:t>72</w:t>
            </w:r>
            <w:r w:rsidR="00282636">
              <w:rPr>
                <w:noProof/>
                <w:webHidden/>
              </w:rPr>
              <w:fldChar w:fldCharType="end"/>
            </w:r>
          </w:hyperlink>
        </w:p>
        <w:p w14:paraId="1AF068A7" w14:textId="6CA3838C"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5" w:history="1">
            <w:r w:rsidR="00282636" w:rsidRPr="005653A7">
              <w:rPr>
                <w:rStyle w:val="Hyperlink"/>
                <w:noProof/>
              </w:rPr>
              <w:t>Organisation Chart (6): York &amp; Scarborough, Specialist Biochemistry</w:t>
            </w:r>
            <w:r w:rsidR="00282636">
              <w:rPr>
                <w:noProof/>
                <w:webHidden/>
              </w:rPr>
              <w:tab/>
            </w:r>
            <w:r w:rsidR="00282636">
              <w:rPr>
                <w:noProof/>
                <w:webHidden/>
              </w:rPr>
              <w:fldChar w:fldCharType="begin"/>
            </w:r>
            <w:r w:rsidR="00282636">
              <w:rPr>
                <w:noProof/>
                <w:webHidden/>
              </w:rPr>
              <w:instrText xml:space="preserve"> PAGEREF _Toc149832505 \h </w:instrText>
            </w:r>
            <w:r w:rsidR="00282636">
              <w:rPr>
                <w:noProof/>
                <w:webHidden/>
              </w:rPr>
            </w:r>
            <w:r w:rsidR="00282636">
              <w:rPr>
                <w:noProof/>
                <w:webHidden/>
              </w:rPr>
              <w:fldChar w:fldCharType="separate"/>
            </w:r>
            <w:r w:rsidR="00282636">
              <w:rPr>
                <w:noProof/>
                <w:webHidden/>
              </w:rPr>
              <w:t>73</w:t>
            </w:r>
            <w:r w:rsidR="00282636">
              <w:rPr>
                <w:noProof/>
                <w:webHidden/>
              </w:rPr>
              <w:fldChar w:fldCharType="end"/>
            </w:r>
          </w:hyperlink>
        </w:p>
        <w:p w14:paraId="13EB80F3" w14:textId="04480D89"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6" w:history="1">
            <w:r w:rsidR="00282636" w:rsidRPr="005653A7">
              <w:rPr>
                <w:rStyle w:val="Hyperlink"/>
                <w:noProof/>
              </w:rPr>
              <w:t>Organisation Chart (7): York &amp; Scarborough Haematology</w:t>
            </w:r>
            <w:r w:rsidR="00282636">
              <w:rPr>
                <w:noProof/>
                <w:webHidden/>
              </w:rPr>
              <w:tab/>
            </w:r>
            <w:r w:rsidR="00282636">
              <w:rPr>
                <w:noProof/>
                <w:webHidden/>
              </w:rPr>
              <w:fldChar w:fldCharType="begin"/>
            </w:r>
            <w:r w:rsidR="00282636">
              <w:rPr>
                <w:noProof/>
                <w:webHidden/>
              </w:rPr>
              <w:instrText xml:space="preserve"> PAGEREF _Toc149832506 \h </w:instrText>
            </w:r>
            <w:r w:rsidR="00282636">
              <w:rPr>
                <w:noProof/>
                <w:webHidden/>
              </w:rPr>
            </w:r>
            <w:r w:rsidR="00282636">
              <w:rPr>
                <w:noProof/>
                <w:webHidden/>
              </w:rPr>
              <w:fldChar w:fldCharType="separate"/>
            </w:r>
            <w:r w:rsidR="00282636">
              <w:rPr>
                <w:noProof/>
                <w:webHidden/>
              </w:rPr>
              <w:t>74</w:t>
            </w:r>
            <w:r w:rsidR="00282636">
              <w:rPr>
                <w:noProof/>
                <w:webHidden/>
              </w:rPr>
              <w:fldChar w:fldCharType="end"/>
            </w:r>
          </w:hyperlink>
        </w:p>
        <w:p w14:paraId="4CBE992F" w14:textId="42971421"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7" w:history="1">
            <w:r w:rsidR="00282636" w:rsidRPr="005653A7">
              <w:rPr>
                <w:rStyle w:val="Hyperlink"/>
                <w:noProof/>
              </w:rPr>
              <w:t>Organisation Chart (8): York &amp; Scarborough Blood Transfusion</w:t>
            </w:r>
            <w:r w:rsidR="00282636">
              <w:rPr>
                <w:noProof/>
                <w:webHidden/>
              </w:rPr>
              <w:tab/>
            </w:r>
            <w:r w:rsidR="00282636">
              <w:rPr>
                <w:noProof/>
                <w:webHidden/>
              </w:rPr>
              <w:fldChar w:fldCharType="begin"/>
            </w:r>
            <w:r w:rsidR="00282636">
              <w:rPr>
                <w:noProof/>
                <w:webHidden/>
              </w:rPr>
              <w:instrText xml:space="preserve"> PAGEREF _Toc149832507 \h </w:instrText>
            </w:r>
            <w:r w:rsidR="00282636">
              <w:rPr>
                <w:noProof/>
                <w:webHidden/>
              </w:rPr>
            </w:r>
            <w:r w:rsidR="00282636">
              <w:rPr>
                <w:noProof/>
                <w:webHidden/>
              </w:rPr>
              <w:fldChar w:fldCharType="separate"/>
            </w:r>
            <w:r w:rsidR="00282636">
              <w:rPr>
                <w:noProof/>
                <w:webHidden/>
              </w:rPr>
              <w:t>75</w:t>
            </w:r>
            <w:r w:rsidR="00282636">
              <w:rPr>
                <w:noProof/>
                <w:webHidden/>
              </w:rPr>
              <w:fldChar w:fldCharType="end"/>
            </w:r>
          </w:hyperlink>
        </w:p>
        <w:p w14:paraId="47076EAD" w14:textId="3A8C0B2E"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8" w:history="1">
            <w:r w:rsidR="00282636" w:rsidRPr="005653A7">
              <w:rPr>
                <w:rStyle w:val="Hyperlink"/>
                <w:noProof/>
              </w:rPr>
              <w:t>Organisation Chart (9): York &amp; Scarborough Blood science specimen reception</w:t>
            </w:r>
            <w:r w:rsidR="00282636">
              <w:rPr>
                <w:noProof/>
                <w:webHidden/>
              </w:rPr>
              <w:tab/>
            </w:r>
            <w:r w:rsidR="00282636">
              <w:rPr>
                <w:noProof/>
                <w:webHidden/>
              </w:rPr>
              <w:fldChar w:fldCharType="begin"/>
            </w:r>
            <w:r w:rsidR="00282636">
              <w:rPr>
                <w:noProof/>
                <w:webHidden/>
              </w:rPr>
              <w:instrText xml:space="preserve"> PAGEREF _Toc149832508 \h </w:instrText>
            </w:r>
            <w:r w:rsidR="00282636">
              <w:rPr>
                <w:noProof/>
                <w:webHidden/>
              </w:rPr>
            </w:r>
            <w:r w:rsidR="00282636">
              <w:rPr>
                <w:noProof/>
                <w:webHidden/>
              </w:rPr>
              <w:fldChar w:fldCharType="separate"/>
            </w:r>
            <w:r w:rsidR="00282636">
              <w:rPr>
                <w:noProof/>
                <w:webHidden/>
              </w:rPr>
              <w:t>76</w:t>
            </w:r>
            <w:r w:rsidR="00282636">
              <w:rPr>
                <w:noProof/>
                <w:webHidden/>
              </w:rPr>
              <w:fldChar w:fldCharType="end"/>
            </w:r>
          </w:hyperlink>
        </w:p>
        <w:p w14:paraId="032DAB15" w14:textId="6621ACD2"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09" w:history="1">
            <w:r w:rsidR="00282636" w:rsidRPr="005653A7">
              <w:rPr>
                <w:rStyle w:val="Hyperlink"/>
                <w:noProof/>
              </w:rPr>
              <w:t>Organisation Chart (10): York Cellular Pathology</w:t>
            </w:r>
            <w:r w:rsidR="00282636">
              <w:rPr>
                <w:noProof/>
                <w:webHidden/>
              </w:rPr>
              <w:tab/>
            </w:r>
            <w:r w:rsidR="00282636">
              <w:rPr>
                <w:noProof/>
                <w:webHidden/>
              </w:rPr>
              <w:fldChar w:fldCharType="begin"/>
            </w:r>
            <w:r w:rsidR="00282636">
              <w:rPr>
                <w:noProof/>
                <w:webHidden/>
              </w:rPr>
              <w:instrText xml:space="preserve"> PAGEREF _Toc149832509 \h </w:instrText>
            </w:r>
            <w:r w:rsidR="00282636">
              <w:rPr>
                <w:noProof/>
                <w:webHidden/>
              </w:rPr>
            </w:r>
            <w:r w:rsidR="00282636">
              <w:rPr>
                <w:noProof/>
                <w:webHidden/>
              </w:rPr>
              <w:fldChar w:fldCharType="separate"/>
            </w:r>
            <w:r w:rsidR="00282636">
              <w:rPr>
                <w:noProof/>
                <w:webHidden/>
              </w:rPr>
              <w:t>77</w:t>
            </w:r>
            <w:r w:rsidR="00282636">
              <w:rPr>
                <w:noProof/>
                <w:webHidden/>
              </w:rPr>
              <w:fldChar w:fldCharType="end"/>
            </w:r>
          </w:hyperlink>
        </w:p>
        <w:p w14:paraId="0A08FC01" w14:textId="1EFE66E6"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10" w:history="1">
            <w:r w:rsidR="00282636" w:rsidRPr="005653A7">
              <w:rPr>
                <w:rStyle w:val="Hyperlink"/>
                <w:noProof/>
              </w:rPr>
              <w:t>Organisation Chart (11): Microbiology York &amp; Scarborough</w:t>
            </w:r>
            <w:r w:rsidR="00282636">
              <w:rPr>
                <w:noProof/>
                <w:webHidden/>
              </w:rPr>
              <w:tab/>
            </w:r>
            <w:r w:rsidR="00282636">
              <w:rPr>
                <w:noProof/>
                <w:webHidden/>
              </w:rPr>
              <w:fldChar w:fldCharType="begin"/>
            </w:r>
            <w:r w:rsidR="00282636">
              <w:rPr>
                <w:noProof/>
                <w:webHidden/>
              </w:rPr>
              <w:instrText xml:space="preserve"> PAGEREF _Toc149832510 \h </w:instrText>
            </w:r>
            <w:r w:rsidR="00282636">
              <w:rPr>
                <w:noProof/>
                <w:webHidden/>
              </w:rPr>
            </w:r>
            <w:r w:rsidR="00282636">
              <w:rPr>
                <w:noProof/>
                <w:webHidden/>
              </w:rPr>
              <w:fldChar w:fldCharType="separate"/>
            </w:r>
            <w:r w:rsidR="00282636">
              <w:rPr>
                <w:noProof/>
                <w:webHidden/>
              </w:rPr>
              <w:t>78</w:t>
            </w:r>
            <w:r w:rsidR="00282636">
              <w:rPr>
                <w:noProof/>
                <w:webHidden/>
              </w:rPr>
              <w:fldChar w:fldCharType="end"/>
            </w:r>
          </w:hyperlink>
        </w:p>
        <w:p w14:paraId="15B86EC3" w14:textId="5CF9A27A"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11" w:history="1">
            <w:r w:rsidR="00282636" w:rsidRPr="005653A7">
              <w:rPr>
                <w:rStyle w:val="Hyperlink"/>
                <w:noProof/>
              </w:rPr>
              <w:t>Organisation Chart (12): POCT</w:t>
            </w:r>
            <w:r w:rsidR="00282636">
              <w:rPr>
                <w:noProof/>
                <w:webHidden/>
              </w:rPr>
              <w:tab/>
            </w:r>
            <w:r w:rsidR="00282636">
              <w:rPr>
                <w:noProof/>
                <w:webHidden/>
              </w:rPr>
              <w:fldChar w:fldCharType="begin"/>
            </w:r>
            <w:r w:rsidR="00282636">
              <w:rPr>
                <w:noProof/>
                <w:webHidden/>
              </w:rPr>
              <w:instrText xml:space="preserve"> PAGEREF _Toc149832511 \h </w:instrText>
            </w:r>
            <w:r w:rsidR="00282636">
              <w:rPr>
                <w:noProof/>
                <w:webHidden/>
              </w:rPr>
            </w:r>
            <w:r w:rsidR="00282636">
              <w:rPr>
                <w:noProof/>
                <w:webHidden/>
              </w:rPr>
              <w:fldChar w:fldCharType="separate"/>
            </w:r>
            <w:r w:rsidR="00282636">
              <w:rPr>
                <w:noProof/>
                <w:webHidden/>
              </w:rPr>
              <w:t>79</w:t>
            </w:r>
            <w:r w:rsidR="00282636">
              <w:rPr>
                <w:noProof/>
                <w:webHidden/>
              </w:rPr>
              <w:fldChar w:fldCharType="end"/>
            </w:r>
          </w:hyperlink>
        </w:p>
        <w:p w14:paraId="5F7DE261" w14:textId="45D120AB"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12" w:history="1">
            <w:r w:rsidR="00282636" w:rsidRPr="005653A7">
              <w:rPr>
                <w:rStyle w:val="Hyperlink"/>
                <w:noProof/>
              </w:rPr>
              <w:t>Organisation Chart (13): York &amp; Scarborough Teaching Hospital NHS Foundation Trust: Human Tissue Authority – Roles and Responsibilities</w:t>
            </w:r>
            <w:r w:rsidR="00282636">
              <w:rPr>
                <w:noProof/>
                <w:webHidden/>
              </w:rPr>
              <w:tab/>
            </w:r>
            <w:r w:rsidR="00282636">
              <w:rPr>
                <w:noProof/>
                <w:webHidden/>
              </w:rPr>
              <w:fldChar w:fldCharType="begin"/>
            </w:r>
            <w:r w:rsidR="00282636">
              <w:rPr>
                <w:noProof/>
                <w:webHidden/>
              </w:rPr>
              <w:instrText xml:space="preserve"> PAGEREF _Toc149832512 \h </w:instrText>
            </w:r>
            <w:r w:rsidR="00282636">
              <w:rPr>
                <w:noProof/>
                <w:webHidden/>
              </w:rPr>
            </w:r>
            <w:r w:rsidR="00282636">
              <w:rPr>
                <w:noProof/>
                <w:webHidden/>
              </w:rPr>
              <w:fldChar w:fldCharType="separate"/>
            </w:r>
            <w:r w:rsidR="00282636">
              <w:rPr>
                <w:noProof/>
                <w:webHidden/>
              </w:rPr>
              <w:t>80</w:t>
            </w:r>
            <w:r w:rsidR="00282636">
              <w:rPr>
                <w:noProof/>
                <w:webHidden/>
              </w:rPr>
              <w:fldChar w:fldCharType="end"/>
            </w:r>
          </w:hyperlink>
        </w:p>
        <w:p w14:paraId="7B6292FE" w14:textId="24A42C65"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13" w:history="1">
            <w:r w:rsidR="00282636" w:rsidRPr="005653A7">
              <w:rPr>
                <w:rStyle w:val="Hyperlink"/>
                <w:noProof/>
              </w:rPr>
              <w:t>Organisation Chart (14): Antenatal Screening Program: Sickle Cell &amp; Thalassaemia</w:t>
            </w:r>
            <w:r w:rsidR="00282636">
              <w:rPr>
                <w:noProof/>
                <w:webHidden/>
              </w:rPr>
              <w:tab/>
            </w:r>
            <w:r w:rsidR="00282636">
              <w:rPr>
                <w:noProof/>
                <w:webHidden/>
              </w:rPr>
              <w:fldChar w:fldCharType="begin"/>
            </w:r>
            <w:r w:rsidR="00282636">
              <w:rPr>
                <w:noProof/>
                <w:webHidden/>
              </w:rPr>
              <w:instrText xml:space="preserve"> PAGEREF _Toc149832513 \h </w:instrText>
            </w:r>
            <w:r w:rsidR="00282636">
              <w:rPr>
                <w:noProof/>
                <w:webHidden/>
              </w:rPr>
            </w:r>
            <w:r w:rsidR="00282636">
              <w:rPr>
                <w:noProof/>
                <w:webHidden/>
              </w:rPr>
              <w:fldChar w:fldCharType="separate"/>
            </w:r>
            <w:r w:rsidR="00282636">
              <w:rPr>
                <w:noProof/>
                <w:webHidden/>
              </w:rPr>
              <w:t>81</w:t>
            </w:r>
            <w:r w:rsidR="00282636">
              <w:rPr>
                <w:noProof/>
                <w:webHidden/>
              </w:rPr>
              <w:fldChar w:fldCharType="end"/>
            </w:r>
          </w:hyperlink>
        </w:p>
        <w:p w14:paraId="0FAE0413" w14:textId="414CBBD0" w:rsidR="00282636" w:rsidRDefault="00962E61">
          <w:pPr>
            <w:pStyle w:val="TOC2"/>
            <w:tabs>
              <w:tab w:val="right" w:leader="dot" w:pos="9637"/>
            </w:tabs>
            <w:rPr>
              <w:rFonts w:asciiTheme="minorHAnsi" w:eastAsiaTheme="minorEastAsia" w:hAnsiTheme="minorHAnsi" w:cstheme="minorBidi"/>
              <w:i w:val="0"/>
              <w:iCs w:val="0"/>
              <w:noProof/>
              <w:sz w:val="22"/>
              <w:szCs w:val="22"/>
              <w:lang w:eastAsia="en-GB"/>
            </w:rPr>
          </w:pPr>
          <w:hyperlink w:anchor="_Toc149832514" w:history="1">
            <w:r w:rsidR="00282636" w:rsidRPr="005653A7">
              <w:rPr>
                <w:rStyle w:val="Hyperlink"/>
                <w:noProof/>
              </w:rPr>
              <w:t>Organisation Chart (15): Antenatal Screening Program: Infectious Diseases in Pregnancy Screening</w:t>
            </w:r>
            <w:r w:rsidR="00282636">
              <w:rPr>
                <w:noProof/>
                <w:webHidden/>
              </w:rPr>
              <w:tab/>
            </w:r>
            <w:r w:rsidR="00282636">
              <w:rPr>
                <w:noProof/>
                <w:webHidden/>
              </w:rPr>
              <w:fldChar w:fldCharType="begin"/>
            </w:r>
            <w:r w:rsidR="00282636">
              <w:rPr>
                <w:noProof/>
                <w:webHidden/>
              </w:rPr>
              <w:instrText xml:space="preserve"> PAGEREF _Toc149832514 \h </w:instrText>
            </w:r>
            <w:r w:rsidR="00282636">
              <w:rPr>
                <w:noProof/>
                <w:webHidden/>
              </w:rPr>
            </w:r>
            <w:r w:rsidR="00282636">
              <w:rPr>
                <w:noProof/>
                <w:webHidden/>
              </w:rPr>
              <w:fldChar w:fldCharType="separate"/>
            </w:r>
            <w:r w:rsidR="00282636">
              <w:rPr>
                <w:noProof/>
                <w:webHidden/>
              </w:rPr>
              <w:t>82</w:t>
            </w:r>
            <w:r w:rsidR="00282636">
              <w:rPr>
                <w:noProof/>
                <w:webHidden/>
              </w:rPr>
              <w:fldChar w:fldCharType="end"/>
            </w:r>
          </w:hyperlink>
        </w:p>
        <w:p w14:paraId="7305F6D6" w14:textId="21DF12AA" w:rsidR="009557E6" w:rsidRDefault="009557E6">
          <w:r>
            <w:rPr>
              <w:b/>
              <w:bCs/>
              <w:noProof/>
            </w:rPr>
            <w:fldChar w:fldCharType="end"/>
          </w:r>
        </w:p>
      </w:sdtContent>
    </w:sdt>
    <w:p w14:paraId="46DB7351" w14:textId="77777777" w:rsidR="009557E6" w:rsidRDefault="009557E6" w:rsidP="000318FD">
      <w:pPr>
        <w:spacing w:line="0" w:lineRule="atLeast"/>
        <w:ind w:right="-6"/>
        <w:jc w:val="center"/>
        <w:rPr>
          <w:rFonts w:eastAsia="Arial"/>
          <w:b/>
          <w:sz w:val="23"/>
        </w:rPr>
      </w:pPr>
    </w:p>
    <w:p w14:paraId="6BE3C2C4" w14:textId="77777777" w:rsidR="009557E6" w:rsidRDefault="009557E6" w:rsidP="000318FD">
      <w:pPr>
        <w:spacing w:line="0" w:lineRule="atLeast"/>
        <w:ind w:right="-6"/>
        <w:jc w:val="center"/>
        <w:rPr>
          <w:rFonts w:eastAsia="Arial"/>
          <w:b/>
          <w:sz w:val="23"/>
        </w:rPr>
      </w:pPr>
    </w:p>
    <w:p w14:paraId="1BB3B8F7" w14:textId="77777777" w:rsidR="009557E6" w:rsidRDefault="009557E6" w:rsidP="000318FD">
      <w:pPr>
        <w:spacing w:line="0" w:lineRule="atLeast"/>
        <w:ind w:right="-6"/>
        <w:jc w:val="center"/>
        <w:rPr>
          <w:rFonts w:eastAsia="Arial"/>
          <w:b/>
          <w:sz w:val="23"/>
        </w:rPr>
      </w:pPr>
    </w:p>
    <w:p w14:paraId="58CB949A" w14:textId="77777777" w:rsidR="009557E6" w:rsidRDefault="009557E6" w:rsidP="000318FD">
      <w:pPr>
        <w:spacing w:line="0" w:lineRule="atLeast"/>
        <w:ind w:right="-6"/>
        <w:jc w:val="center"/>
        <w:rPr>
          <w:rFonts w:eastAsia="Arial"/>
          <w:b/>
          <w:sz w:val="23"/>
        </w:rPr>
      </w:pPr>
    </w:p>
    <w:p w14:paraId="1510AC9E" w14:textId="77777777" w:rsidR="009557E6" w:rsidRDefault="009557E6" w:rsidP="000318FD">
      <w:pPr>
        <w:spacing w:line="0" w:lineRule="atLeast"/>
        <w:ind w:right="-6"/>
        <w:jc w:val="center"/>
        <w:rPr>
          <w:rFonts w:eastAsia="Arial"/>
          <w:b/>
          <w:sz w:val="23"/>
        </w:rPr>
      </w:pPr>
    </w:p>
    <w:p w14:paraId="3BBAE69E" w14:textId="77777777" w:rsidR="000B649D" w:rsidRDefault="000B649D" w:rsidP="000318FD">
      <w:pPr>
        <w:spacing w:line="0" w:lineRule="atLeast"/>
        <w:ind w:right="-6"/>
        <w:jc w:val="center"/>
        <w:rPr>
          <w:rFonts w:eastAsia="Arial"/>
          <w:b/>
          <w:sz w:val="23"/>
        </w:rPr>
      </w:pPr>
    </w:p>
    <w:p w14:paraId="0C2DFE3D" w14:textId="58D96A3F" w:rsidR="000B649D" w:rsidRDefault="000B649D" w:rsidP="000318FD">
      <w:pPr>
        <w:spacing w:line="0" w:lineRule="atLeast"/>
        <w:ind w:right="-6"/>
        <w:jc w:val="center"/>
        <w:rPr>
          <w:rFonts w:eastAsia="Arial"/>
          <w:b/>
          <w:sz w:val="23"/>
        </w:rPr>
      </w:pPr>
    </w:p>
    <w:p w14:paraId="27CDEB26" w14:textId="1578BD8F" w:rsidR="00896A83" w:rsidRDefault="00896A83" w:rsidP="000318FD">
      <w:pPr>
        <w:spacing w:line="0" w:lineRule="atLeast"/>
        <w:ind w:right="-6"/>
        <w:jc w:val="center"/>
        <w:rPr>
          <w:rFonts w:eastAsia="Arial"/>
          <w:b/>
          <w:sz w:val="23"/>
        </w:rPr>
      </w:pPr>
    </w:p>
    <w:p w14:paraId="540CD85C" w14:textId="77777777" w:rsidR="00896A83" w:rsidRDefault="00896A83" w:rsidP="000318FD">
      <w:pPr>
        <w:spacing w:line="0" w:lineRule="atLeast"/>
        <w:ind w:right="-6"/>
        <w:jc w:val="center"/>
        <w:rPr>
          <w:rFonts w:eastAsia="Arial"/>
          <w:b/>
          <w:sz w:val="23"/>
        </w:rPr>
      </w:pPr>
    </w:p>
    <w:p w14:paraId="5B7F1E89" w14:textId="77777777" w:rsidR="000B649D" w:rsidRDefault="000B649D" w:rsidP="000318FD">
      <w:pPr>
        <w:spacing w:line="0" w:lineRule="atLeast"/>
        <w:ind w:right="-6"/>
        <w:jc w:val="center"/>
        <w:rPr>
          <w:rFonts w:eastAsia="Arial"/>
          <w:b/>
          <w:sz w:val="23"/>
        </w:rPr>
      </w:pPr>
    </w:p>
    <w:p w14:paraId="36C34656" w14:textId="5DC6D6BD" w:rsidR="000B649D" w:rsidRDefault="000B649D" w:rsidP="000318FD">
      <w:pPr>
        <w:spacing w:line="0" w:lineRule="atLeast"/>
        <w:ind w:right="-6"/>
        <w:jc w:val="center"/>
        <w:rPr>
          <w:rFonts w:eastAsia="Arial"/>
          <w:b/>
          <w:sz w:val="23"/>
        </w:rPr>
      </w:pPr>
    </w:p>
    <w:p w14:paraId="3028F404" w14:textId="77777777" w:rsidR="0015444A" w:rsidRDefault="0015444A" w:rsidP="000318FD">
      <w:pPr>
        <w:spacing w:line="0" w:lineRule="atLeast"/>
        <w:ind w:right="-6"/>
        <w:jc w:val="center"/>
        <w:rPr>
          <w:rFonts w:eastAsia="Arial"/>
          <w:b/>
          <w:sz w:val="23"/>
        </w:rPr>
      </w:pPr>
    </w:p>
    <w:p w14:paraId="7C6E1F8A" w14:textId="77777777" w:rsidR="00C3574B" w:rsidRDefault="00C3574B" w:rsidP="000318FD">
      <w:pPr>
        <w:spacing w:line="0" w:lineRule="atLeast"/>
        <w:ind w:right="-6"/>
        <w:jc w:val="center"/>
        <w:rPr>
          <w:rFonts w:eastAsia="Arial"/>
          <w:b/>
          <w:sz w:val="23"/>
        </w:rPr>
      </w:pPr>
    </w:p>
    <w:p w14:paraId="58633BC8" w14:textId="77777777" w:rsidR="000318FD" w:rsidRDefault="000318FD" w:rsidP="000318FD">
      <w:pPr>
        <w:spacing w:line="0" w:lineRule="atLeast"/>
        <w:ind w:right="-6"/>
        <w:jc w:val="center"/>
        <w:rPr>
          <w:rFonts w:eastAsia="Arial"/>
          <w:b/>
          <w:sz w:val="23"/>
        </w:rPr>
      </w:pPr>
      <w:bookmarkStart w:id="4" w:name="_Hlk149043382"/>
      <w:r>
        <w:rPr>
          <w:rFonts w:eastAsia="Arial"/>
          <w:b/>
          <w:sz w:val="23"/>
        </w:rPr>
        <w:t>Quality Manual and the Use of the UKAS Logo</w:t>
      </w:r>
    </w:p>
    <w:p w14:paraId="71F95F04" w14:textId="669B2DE6" w:rsidR="000318FD" w:rsidRDefault="000318FD" w:rsidP="00CD7B14">
      <w:pPr>
        <w:spacing w:line="236" w:lineRule="auto"/>
        <w:ind w:left="7"/>
        <w:jc w:val="both"/>
        <w:rPr>
          <w:rFonts w:eastAsia="Arial"/>
          <w:sz w:val="23"/>
        </w:rPr>
      </w:pPr>
      <w:r>
        <w:rPr>
          <w:rFonts w:eastAsia="Arial"/>
          <w:sz w:val="23"/>
        </w:rPr>
        <w:t xml:space="preserve">This document, together with the processes and procedures specified within represents the Quality Management System of the </w:t>
      </w:r>
      <w:r w:rsidR="00B6386A">
        <w:rPr>
          <w:rFonts w:eastAsia="Arial"/>
          <w:sz w:val="23"/>
        </w:rPr>
        <w:t xml:space="preserve">Scarborough, </w:t>
      </w:r>
      <w:r w:rsidR="00CD7B14">
        <w:rPr>
          <w:rFonts w:eastAsia="Arial"/>
          <w:sz w:val="23"/>
        </w:rPr>
        <w:t>Hull York</w:t>
      </w:r>
      <w:r w:rsidR="00B6386A">
        <w:rPr>
          <w:rFonts w:eastAsia="Arial"/>
          <w:sz w:val="23"/>
        </w:rPr>
        <w:t xml:space="preserve"> Pathology Service (SHYPS) on the York &amp; Scarborough Hospital Sites.  </w:t>
      </w:r>
      <w:r>
        <w:rPr>
          <w:rFonts w:eastAsia="Arial"/>
          <w:sz w:val="23"/>
        </w:rPr>
        <w:t>It has been compiled to meet the requirements of ISO 15189</w:t>
      </w:r>
      <w:r w:rsidR="00B2096A">
        <w:rPr>
          <w:rFonts w:eastAsia="Arial"/>
          <w:sz w:val="23"/>
        </w:rPr>
        <w:t>;</w:t>
      </w:r>
      <w:r>
        <w:rPr>
          <w:rFonts w:eastAsia="Arial"/>
          <w:sz w:val="23"/>
        </w:rPr>
        <w:t xml:space="preserve"> the internationally recognised standard used by the United Kingdom Accreditation Service (UKAS) in confirming the competence of medical laboratories.</w:t>
      </w:r>
    </w:p>
    <w:p w14:paraId="06BF03DC" w14:textId="77777777" w:rsidR="000318FD" w:rsidRDefault="000318FD" w:rsidP="000318FD">
      <w:pPr>
        <w:numPr>
          <w:ilvl w:val="0"/>
          <w:numId w:val="5"/>
        </w:numPr>
        <w:tabs>
          <w:tab w:val="left" w:pos="1127"/>
        </w:tabs>
        <w:spacing w:after="0" w:line="0" w:lineRule="atLeast"/>
        <w:ind w:left="432" w:hanging="432"/>
        <w:rPr>
          <w:rFonts w:eastAsia="Arial"/>
        </w:rPr>
      </w:pPr>
      <w:r>
        <w:rPr>
          <w:rFonts w:eastAsia="Arial"/>
          <w:b/>
        </w:rPr>
        <w:t>Use of UKAS logo:</w:t>
      </w:r>
    </w:p>
    <w:p w14:paraId="6903B582" w14:textId="77777777" w:rsidR="000318FD" w:rsidRDefault="000318FD" w:rsidP="000318FD">
      <w:pPr>
        <w:spacing w:line="12" w:lineRule="exact"/>
        <w:rPr>
          <w:rFonts w:ascii="Times New Roman" w:hAnsi="Times New Roman"/>
        </w:rPr>
      </w:pPr>
    </w:p>
    <w:p w14:paraId="4E572AF8" w14:textId="1FEC56EA" w:rsidR="000318FD" w:rsidRDefault="000318FD" w:rsidP="000318FD">
      <w:pPr>
        <w:spacing w:line="237" w:lineRule="auto"/>
        <w:ind w:left="7"/>
        <w:jc w:val="both"/>
        <w:rPr>
          <w:rFonts w:eastAsia="Arial"/>
        </w:rPr>
      </w:pPr>
      <w:r>
        <w:rPr>
          <w:rFonts w:eastAsia="Arial"/>
        </w:rPr>
        <w:t xml:space="preserve">In accordance </w:t>
      </w:r>
      <w:r w:rsidR="00922A9B">
        <w:rPr>
          <w:rFonts w:eastAsia="Arial"/>
        </w:rPr>
        <w:t>with</w:t>
      </w:r>
      <w:r>
        <w:rPr>
          <w:rFonts w:eastAsia="Arial"/>
        </w:rPr>
        <w:t xml:space="preserve"> UKAS guidelines and compliance requirements, all UKAS accredited organisations, such as our UKAS accredited laboratory departments, wishing to use the national accreditation symbols must do so in accordance with the conditions detailed in Accreditation Logo</w:t>
      </w:r>
    </w:p>
    <w:p w14:paraId="011857C5" w14:textId="77777777" w:rsidR="000318FD" w:rsidRDefault="000318FD" w:rsidP="000318FD">
      <w:pPr>
        <w:spacing w:line="10" w:lineRule="exact"/>
        <w:rPr>
          <w:rFonts w:ascii="Times New Roman" w:hAnsi="Times New Roman"/>
        </w:rPr>
      </w:pPr>
    </w:p>
    <w:p w14:paraId="1DEBD4B8" w14:textId="77777777" w:rsidR="000318FD" w:rsidRDefault="000318FD" w:rsidP="000318FD">
      <w:pPr>
        <w:numPr>
          <w:ilvl w:val="0"/>
          <w:numId w:val="6"/>
        </w:numPr>
        <w:tabs>
          <w:tab w:val="left" w:pos="261"/>
        </w:tabs>
        <w:spacing w:after="0" w:line="235" w:lineRule="auto"/>
        <w:ind w:left="283" w:right="20" w:hanging="283"/>
        <w:rPr>
          <w:rFonts w:eastAsia="Arial"/>
        </w:rPr>
      </w:pPr>
      <w:r>
        <w:rPr>
          <w:rFonts w:eastAsia="Arial"/>
        </w:rPr>
        <w:t>Symbols - The National Accreditation Logo and Symbols: Conditions for Use by UKAS and UKAS Accredited Organisations.</w:t>
      </w:r>
    </w:p>
    <w:p w14:paraId="7B4C5A80" w14:textId="77777777" w:rsidR="000318FD" w:rsidRDefault="000318FD" w:rsidP="000318FD">
      <w:pPr>
        <w:spacing w:line="295" w:lineRule="exact"/>
        <w:rPr>
          <w:rFonts w:ascii="Times New Roman" w:hAnsi="Times New Roman"/>
        </w:rPr>
      </w:pPr>
    </w:p>
    <w:p w14:paraId="3B38ED07" w14:textId="77777777" w:rsidR="000318FD" w:rsidRDefault="000318FD" w:rsidP="000318FD">
      <w:pPr>
        <w:spacing w:line="0" w:lineRule="atLeast"/>
        <w:ind w:left="7"/>
        <w:rPr>
          <w:rFonts w:eastAsia="Arial"/>
        </w:rPr>
      </w:pPr>
      <w:r>
        <w:rPr>
          <w:rFonts w:eastAsia="Arial"/>
        </w:rPr>
        <w:t>Please see links below for further details and compliance:</w:t>
      </w:r>
    </w:p>
    <w:p w14:paraId="11EA05D4" w14:textId="77777777" w:rsidR="009D1DBD" w:rsidRDefault="009D1DBD" w:rsidP="000318FD">
      <w:pPr>
        <w:spacing w:line="235" w:lineRule="auto"/>
        <w:ind w:left="7" w:right="240"/>
      </w:pPr>
      <w:r w:rsidRPr="00B2096A">
        <w:t>LM-POL-ACCREDLOGO:</w:t>
      </w:r>
      <w:r>
        <w:t xml:space="preserve"> </w:t>
      </w:r>
      <w:r>
        <w:rPr>
          <w:lang w:val="en"/>
        </w:rPr>
        <w:t>National accreditation logo and symbols: conditions for use</w:t>
      </w:r>
    </w:p>
    <w:p w14:paraId="59EE5926" w14:textId="77777777" w:rsidR="000318FD" w:rsidRDefault="00962E61" w:rsidP="000318FD">
      <w:pPr>
        <w:spacing w:line="235" w:lineRule="auto"/>
        <w:ind w:left="7" w:right="240"/>
        <w:rPr>
          <w:rFonts w:eastAsia="Arial"/>
          <w:color w:val="0000FF"/>
          <w:u w:val="single"/>
        </w:rPr>
      </w:pPr>
      <w:hyperlink r:id="rId11" w:history="1">
        <w:r w:rsidR="000318FD">
          <w:rPr>
            <w:rFonts w:eastAsia="Arial"/>
            <w:color w:val="0000FF"/>
            <w:u w:val="single"/>
          </w:rPr>
          <w:t>https://www.gov.uk/government/publications/national-accreditation-logo-and-symbols-conditions-</w:t>
        </w:r>
      </w:hyperlink>
      <w:hyperlink r:id="rId12" w:history="1">
        <w:r w:rsidR="000318FD">
          <w:rPr>
            <w:rFonts w:eastAsia="Arial"/>
            <w:color w:val="0000FF"/>
            <w:u w:val="single"/>
          </w:rPr>
          <w:t>for-use</w:t>
        </w:r>
      </w:hyperlink>
    </w:p>
    <w:p w14:paraId="27DEFD6B" w14:textId="77777777" w:rsidR="00A624A3" w:rsidRDefault="000318FD" w:rsidP="00A624A3">
      <w:pPr>
        <w:spacing w:line="238" w:lineRule="auto"/>
        <w:ind w:left="7" w:right="20"/>
        <w:jc w:val="both"/>
        <w:rPr>
          <w:rFonts w:eastAsia="Arial"/>
          <w:sz w:val="23"/>
        </w:rPr>
      </w:pPr>
      <w:r>
        <w:rPr>
          <w:rFonts w:eastAsia="Arial"/>
          <w:sz w:val="23"/>
        </w:rPr>
        <w:t xml:space="preserve">Consideration throughout this document is given to appropriate national and international standards. In particular, the requirements for compliance with the Human Tissue Act 2004 (HTA), Blood Safety and Quality Regulations 2005 (MHRA), the Guidelines for national screening programme (Screening quality assurance service SQAS) and the Health and Social Care Act (CQC). </w:t>
      </w:r>
    </w:p>
    <w:p w14:paraId="30ACB9F4" w14:textId="77777777" w:rsidR="003D33E4" w:rsidRDefault="003D33E4" w:rsidP="003D33E4">
      <w:pPr>
        <w:spacing w:line="228" w:lineRule="auto"/>
        <w:ind w:left="7" w:right="240"/>
        <w:rPr>
          <w:b/>
          <w:bCs/>
        </w:rPr>
      </w:pPr>
    </w:p>
    <w:p w14:paraId="6D669570" w14:textId="77777777" w:rsidR="003D33E4" w:rsidRDefault="003D33E4" w:rsidP="003D33E4">
      <w:pPr>
        <w:spacing w:line="228" w:lineRule="auto"/>
        <w:ind w:left="7" w:right="240"/>
        <w:rPr>
          <w:b/>
          <w:bCs/>
        </w:rPr>
      </w:pPr>
      <w:r>
        <w:rPr>
          <w:b/>
          <w:bCs/>
        </w:rPr>
        <w:t>Consideration of accreditation Status:</w:t>
      </w:r>
    </w:p>
    <w:p w14:paraId="137FD4B0" w14:textId="70AD180B" w:rsidR="003D33E4" w:rsidRDefault="003D33E4" w:rsidP="005B0C5A">
      <w:pPr>
        <w:spacing w:line="228" w:lineRule="auto"/>
        <w:ind w:left="7" w:right="240"/>
        <w:jc w:val="both"/>
      </w:pPr>
      <w:r>
        <w:t xml:space="preserve">The UKAS </w:t>
      </w:r>
      <w:r w:rsidR="0068590E">
        <w:t>d</w:t>
      </w:r>
      <w:r>
        <w:t>ocument ‘Reference to accreditation and multilateral recognition signatory status by UKAS accredited bodies’ [</w:t>
      </w:r>
      <w:r w:rsidRPr="005B0C5A">
        <w:t>LM-INF-GEN 6],</w:t>
      </w:r>
      <w:r>
        <w:t xml:space="preserve"> states that ‘Reference to UKAS accreditation shall be displayed on all test reports that contain results from tests that are within the accredited scope of the laboratory and that it has itself carried out’, and that reference should be made by incorporation of the accreditation symbol or use of the wording ‘UKAS accredited’. It also states that ‘When reports or certificates incorporating reference to UKAS accreditation contain results from both accredited and non-accredited tests and/or sampling, the non-accredited work shall be clearly identified as Not UKAS accredited’.</w:t>
      </w:r>
    </w:p>
    <w:p w14:paraId="2A0F261A" w14:textId="46995D0D" w:rsidR="003D33E4" w:rsidRDefault="003D33E4" w:rsidP="005B0C5A">
      <w:pPr>
        <w:jc w:val="both"/>
      </w:pPr>
      <w:r>
        <w:t xml:space="preserve">As a </w:t>
      </w:r>
      <w:r w:rsidR="0068590E">
        <w:t>l</w:t>
      </w:r>
      <w:r>
        <w:t>aboratory SHYPS have reviewed Gen 6 and considered the risk of having overly complex reports, which may confuse the service users and have made the decision to only note which elements are not accredited.</w:t>
      </w:r>
    </w:p>
    <w:p w14:paraId="223575D5" w14:textId="77777777" w:rsidR="003D33E4" w:rsidRDefault="003D33E4" w:rsidP="00A624A3">
      <w:pPr>
        <w:spacing w:line="238" w:lineRule="auto"/>
        <w:ind w:left="7" w:right="20"/>
        <w:jc w:val="both"/>
        <w:rPr>
          <w:rFonts w:eastAsia="Arial"/>
          <w:sz w:val="23"/>
        </w:rPr>
      </w:pPr>
    </w:p>
    <w:p w14:paraId="77F643AB" w14:textId="77777777" w:rsidR="003D33E4" w:rsidRDefault="003D33E4" w:rsidP="00A624A3">
      <w:pPr>
        <w:spacing w:line="238" w:lineRule="auto"/>
        <w:ind w:left="7" w:right="20"/>
        <w:jc w:val="both"/>
        <w:rPr>
          <w:rFonts w:eastAsia="Arial"/>
          <w:sz w:val="23"/>
        </w:rPr>
      </w:pPr>
    </w:p>
    <w:p w14:paraId="3D8EE86A" w14:textId="77777777" w:rsidR="003D33E4" w:rsidRDefault="003D33E4" w:rsidP="00A624A3">
      <w:pPr>
        <w:spacing w:line="238" w:lineRule="auto"/>
        <w:ind w:left="7" w:right="20"/>
        <w:jc w:val="both"/>
        <w:rPr>
          <w:rFonts w:eastAsia="Arial"/>
          <w:sz w:val="23"/>
        </w:rPr>
      </w:pPr>
    </w:p>
    <w:p w14:paraId="2E76F690" w14:textId="77777777" w:rsidR="003D33E4" w:rsidRDefault="003D33E4" w:rsidP="00A624A3">
      <w:pPr>
        <w:spacing w:line="238" w:lineRule="auto"/>
        <w:ind w:left="7" w:right="20"/>
        <w:jc w:val="both"/>
        <w:rPr>
          <w:rFonts w:eastAsia="Arial"/>
          <w:sz w:val="23"/>
        </w:rPr>
      </w:pPr>
    </w:p>
    <w:p w14:paraId="24DDB3CD" w14:textId="77777777" w:rsidR="003D33E4" w:rsidRDefault="003D33E4" w:rsidP="00A624A3">
      <w:pPr>
        <w:spacing w:line="238" w:lineRule="auto"/>
        <w:ind w:left="7" w:right="20"/>
        <w:jc w:val="both"/>
        <w:rPr>
          <w:rFonts w:eastAsia="Arial"/>
          <w:sz w:val="23"/>
        </w:rPr>
      </w:pPr>
    </w:p>
    <w:p w14:paraId="68478FDE" w14:textId="77777777" w:rsidR="003D33E4" w:rsidRDefault="003D33E4" w:rsidP="00A624A3">
      <w:pPr>
        <w:spacing w:line="238" w:lineRule="auto"/>
        <w:ind w:left="7" w:right="20"/>
        <w:jc w:val="both"/>
        <w:rPr>
          <w:rFonts w:eastAsia="Arial"/>
          <w:sz w:val="23"/>
        </w:rPr>
      </w:pPr>
    </w:p>
    <w:p w14:paraId="1C673408" w14:textId="77777777" w:rsidR="003D33E4" w:rsidRDefault="003D33E4" w:rsidP="00A624A3">
      <w:pPr>
        <w:spacing w:line="238" w:lineRule="auto"/>
        <w:ind w:left="7" w:right="20"/>
        <w:jc w:val="both"/>
        <w:rPr>
          <w:rFonts w:eastAsia="Arial"/>
          <w:sz w:val="23"/>
        </w:rPr>
      </w:pPr>
    </w:p>
    <w:p w14:paraId="204DA885" w14:textId="77777777" w:rsidR="000318FD" w:rsidRDefault="000318FD" w:rsidP="00A624A3">
      <w:pPr>
        <w:spacing w:line="238" w:lineRule="auto"/>
        <w:ind w:left="7" w:right="20"/>
        <w:jc w:val="both"/>
        <w:rPr>
          <w:rFonts w:eastAsia="Arial"/>
        </w:rPr>
      </w:pPr>
      <w:r>
        <w:rPr>
          <w:rFonts w:eastAsia="Arial"/>
          <w:b/>
        </w:rPr>
        <w:t>UKAS and other accreditation/regulatory normative documents:</w:t>
      </w:r>
    </w:p>
    <w:p w14:paraId="5E46B5DB" w14:textId="77777777" w:rsidR="000318FD" w:rsidRDefault="000318FD" w:rsidP="000318FD">
      <w:pPr>
        <w:spacing w:line="12" w:lineRule="exact"/>
        <w:rPr>
          <w:rFonts w:ascii="Times New Roman" w:hAnsi="Times New Roman"/>
        </w:rPr>
      </w:pPr>
    </w:p>
    <w:p w14:paraId="59BB6D98" w14:textId="77777777" w:rsidR="000318FD" w:rsidRDefault="000318FD" w:rsidP="000318FD">
      <w:pPr>
        <w:spacing w:line="235" w:lineRule="auto"/>
        <w:ind w:left="7"/>
        <w:jc w:val="both"/>
        <w:rPr>
          <w:rFonts w:eastAsia="Arial"/>
        </w:rPr>
      </w:pPr>
      <w:r>
        <w:rPr>
          <w:rFonts w:eastAsia="Arial"/>
        </w:rPr>
        <w:t>The term "normative document" is a generic term that covers such documents as standards, technical specifications, codes of practice and regulations.</w:t>
      </w:r>
    </w:p>
    <w:p w14:paraId="066854A9" w14:textId="0BC5507C" w:rsidR="000318FD" w:rsidRDefault="000318FD" w:rsidP="000318FD">
      <w:pPr>
        <w:spacing w:line="238" w:lineRule="auto"/>
        <w:ind w:left="7"/>
        <w:jc w:val="both"/>
        <w:rPr>
          <w:rFonts w:eastAsia="Arial"/>
        </w:rPr>
      </w:pPr>
      <w:r>
        <w:rPr>
          <w:rFonts w:eastAsia="Arial"/>
        </w:rPr>
        <w:t xml:space="preserve">In accordance </w:t>
      </w:r>
      <w:r w:rsidR="00A117CA">
        <w:rPr>
          <w:rFonts w:eastAsia="Arial"/>
        </w:rPr>
        <w:t>with</w:t>
      </w:r>
      <w:r>
        <w:rPr>
          <w:rFonts w:eastAsia="Arial"/>
        </w:rPr>
        <w:t xml:space="preserve"> ISO 15189:2012 standard requirements, all normative documents, such as UKAS technical policy statements and accreditation or regulatory guidelines should be referenced in applicable standard operating procedures (SOPs) as defined in document control process. These documents should be cross-checked in the source website to ensure it is the most updated standards or guidelines.</w:t>
      </w:r>
    </w:p>
    <w:p w14:paraId="6B849535" w14:textId="353AF211" w:rsidR="00CD7B14" w:rsidRDefault="00CD7B14" w:rsidP="00CD7B14">
      <w:pPr>
        <w:spacing w:line="238" w:lineRule="auto"/>
        <w:jc w:val="both"/>
        <w:rPr>
          <w:rFonts w:eastAsia="Arial"/>
        </w:rPr>
      </w:pPr>
      <w:r>
        <w:rPr>
          <w:rFonts w:eastAsia="Arial"/>
        </w:rPr>
        <w:t xml:space="preserve">The UKAS document </w:t>
      </w:r>
      <w:r w:rsidRPr="008A35A3">
        <w:rPr>
          <w:rFonts w:eastAsia="Arial"/>
        </w:rPr>
        <w:t xml:space="preserve">General Principles for the Assessment of Conformity </w:t>
      </w:r>
      <w:r>
        <w:rPr>
          <w:rFonts w:eastAsia="Arial"/>
        </w:rPr>
        <w:t>[</w:t>
      </w:r>
      <w:r w:rsidRPr="008344D0">
        <w:rPr>
          <w:rFonts w:eastAsia="Arial"/>
        </w:rPr>
        <w:t>LM-INF-GEN 1]</w:t>
      </w:r>
      <w:r>
        <w:rPr>
          <w:rFonts w:eastAsia="Arial"/>
        </w:rPr>
        <w:t xml:space="preserve"> provides guidance on the application of ISO/IEC 17025 General Requirements for the Competence of Testing and Calibration Laboratories to multi-site laboratories and describes how UKAS assesses and </w:t>
      </w:r>
      <w:r w:rsidR="00A117CA">
        <w:rPr>
          <w:rFonts w:eastAsia="Arial"/>
        </w:rPr>
        <w:t>refers</w:t>
      </w:r>
      <w:r>
        <w:rPr>
          <w:rFonts w:eastAsia="Arial"/>
        </w:rPr>
        <w:t xml:space="preserve"> to multi-site laboratory accreditations. The laboratories on the York &amp; Scarborough hospital sites have written a policy statement to show how they ensure they comply with this document and are considered as a multi-site laboratory [</w:t>
      </w:r>
      <w:r w:rsidRPr="00A74565">
        <w:rPr>
          <w:rFonts w:eastAsia="Arial"/>
        </w:rPr>
        <w:t>LM-POL-MULTI SITE</w:t>
      </w:r>
      <w:r>
        <w:rPr>
          <w:rFonts w:eastAsia="Arial"/>
        </w:rPr>
        <w:t>].</w:t>
      </w:r>
    </w:p>
    <w:p w14:paraId="585D0CD6" w14:textId="77777777" w:rsidR="000318FD" w:rsidRPr="00CD7B14" w:rsidRDefault="000318FD" w:rsidP="000318FD">
      <w:pPr>
        <w:spacing w:line="235" w:lineRule="auto"/>
        <w:ind w:left="7"/>
        <w:jc w:val="both"/>
        <w:rPr>
          <w:rFonts w:eastAsia="Arial"/>
          <w:szCs w:val="22"/>
        </w:rPr>
      </w:pPr>
      <w:r w:rsidRPr="00CD7B14">
        <w:rPr>
          <w:rFonts w:eastAsia="Arial"/>
          <w:szCs w:val="22"/>
        </w:rPr>
        <w:t xml:space="preserve">All processes and procedures specified herein are mandatory within the </w:t>
      </w:r>
      <w:r w:rsidR="00B6386A" w:rsidRPr="00CD7B14">
        <w:rPr>
          <w:rFonts w:eastAsia="Arial"/>
          <w:szCs w:val="22"/>
        </w:rPr>
        <w:t>Pathology Service on the York &amp; Scarborough Hospital sites.</w:t>
      </w:r>
    </w:p>
    <w:p w14:paraId="04C24DE1" w14:textId="77777777" w:rsidR="000318FD" w:rsidRPr="00CD7B14" w:rsidRDefault="000318FD" w:rsidP="000318FD">
      <w:pPr>
        <w:spacing w:line="236" w:lineRule="auto"/>
        <w:ind w:left="7" w:right="20"/>
        <w:jc w:val="both"/>
        <w:rPr>
          <w:rFonts w:eastAsia="Arial"/>
          <w:szCs w:val="22"/>
        </w:rPr>
      </w:pPr>
      <w:r w:rsidRPr="00CD7B14">
        <w:rPr>
          <w:rFonts w:eastAsia="Arial"/>
          <w:szCs w:val="22"/>
        </w:rPr>
        <w:t>Information regarding the distribution and review history of this document can be found in the Q-Pulse document control system.</w:t>
      </w:r>
    </w:p>
    <w:p w14:paraId="2D3265F0" w14:textId="77777777" w:rsidR="000318FD" w:rsidRDefault="000318FD" w:rsidP="000318FD">
      <w:pPr>
        <w:spacing w:line="236" w:lineRule="auto"/>
        <w:ind w:left="7" w:right="20"/>
        <w:jc w:val="both"/>
        <w:rPr>
          <w:rFonts w:eastAsia="Arial"/>
          <w:sz w:val="23"/>
        </w:rPr>
      </w:pPr>
    </w:p>
    <w:p w14:paraId="017D80AF" w14:textId="77777777" w:rsidR="00CD7B14" w:rsidRDefault="00CD7B14" w:rsidP="003D4394">
      <w:pPr>
        <w:spacing w:line="236" w:lineRule="auto"/>
        <w:ind w:right="20"/>
        <w:jc w:val="both"/>
        <w:rPr>
          <w:rFonts w:eastAsia="Arial"/>
          <w:sz w:val="23"/>
        </w:rPr>
        <w:sectPr w:rsidR="00CD7B14" w:rsidSect="003C07A4">
          <w:headerReference w:type="default" r:id="rId13"/>
          <w:pgSz w:w="11900" w:h="16838"/>
          <w:pgMar w:top="407" w:right="1126" w:bottom="1440" w:left="1133" w:header="283" w:footer="0" w:gutter="0"/>
          <w:cols w:space="0" w:equalWidth="0">
            <w:col w:w="9647"/>
          </w:cols>
          <w:docGrid w:linePitch="360"/>
        </w:sectPr>
      </w:pPr>
    </w:p>
    <w:p w14:paraId="46BE5A8B" w14:textId="77777777" w:rsidR="00A624A3" w:rsidRDefault="00A624A3" w:rsidP="000318FD">
      <w:pPr>
        <w:spacing w:line="0" w:lineRule="atLeast"/>
        <w:ind w:left="7"/>
        <w:rPr>
          <w:rFonts w:eastAsia="Arial"/>
        </w:rPr>
      </w:pPr>
    </w:p>
    <w:p w14:paraId="0FA45D58" w14:textId="77777777" w:rsidR="000318FD" w:rsidRDefault="00B6386A" w:rsidP="000318FD">
      <w:pPr>
        <w:spacing w:line="0" w:lineRule="atLeast"/>
        <w:ind w:left="7"/>
        <w:rPr>
          <w:rFonts w:eastAsia="Arial"/>
        </w:rPr>
      </w:pPr>
      <w:r>
        <w:rPr>
          <w:rFonts w:eastAsia="Arial"/>
        </w:rPr>
        <w:t xml:space="preserve">SHYPS Network </w:t>
      </w:r>
      <w:r w:rsidR="000318FD">
        <w:rPr>
          <w:rFonts w:eastAsia="Arial"/>
        </w:rPr>
        <w:t>Quality Manager</w:t>
      </w:r>
    </w:p>
    <w:p w14:paraId="2F9DA58D" w14:textId="77777777" w:rsidR="000318FD" w:rsidRDefault="000318FD" w:rsidP="000318FD">
      <w:pPr>
        <w:spacing w:line="0" w:lineRule="atLeast"/>
        <w:ind w:left="7"/>
        <w:rPr>
          <w:rFonts w:eastAsia="Arial"/>
        </w:rPr>
        <w:sectPr w:rsidR="000318FD">
          <w:type w:val="continuous"/>
          <w:pgSz w:w="11900" w:h="16838"/>
          <w:pgMar w:top="407" w:right="1126" w:bottom="1440" w:left="1133" w:header="0" w:footer="0" w:gutter="0"/>
          <w:cols w:space="0" w:equalWidth="0">
            <w:col w:w="9647"/>
          </w:cols>
          <w:docGrid w:linePitch="360"/>
        </w:sectPr>
      </w:pPr>
    </w:p>
    <w:p w14:paraId="4DE4EEFC" w14:textId="77777777" w:rsidR="000318FD" w:rsidRDefault="000318FD" w:rsidP="00C10A5B">
      <w:pPr>
        <w:pStyle w:val="Heading1"/>
      </w:pPr>
      <w:bookmarkStart w:id="5" w:name="page3"/>
      <w:bookmarkStart w:id="6" w:name="page8"/>
      <w:bookmarkStart w:id="7" w:name="_Toc149832401"/>
      <w:bookmarkEnd w:id="5"/>
      <w:bookmarkEnd w:id="6"/>
      <w:r>
        <w:t>General Information</w:t>
      </w:r>
      <w:bookmarkEnd w:id="7"/>
    </w:p>
    <w:p w14:paraId="62B10E70" w14:textId="77777777" w:rsidR="000318FD" w:rsidRDefault="000318FD" w:rsidP="00A624A3">
      <w:pPr>
        <w:pStyle w:val="Heading2"/>
      </w:pPr>
      <w:bookmarkStart w:id="8" w:name="_Toc149832402"/>
      <w:r>
        <w:t>1.1 Purpose</w:t>
      </w:r>
      <w:bookmarkEnd w:id="8"/>
    </w:p>
    <w:p w14:paraId="3D83D72C" w14:textId="77777777" w:rsidR="000318FD" w:rsidRDefault="000318FD" w:rsidP="000318FD">
      <w:pPr>
        <w:spacing w:line="238" w:lineRule="auto"/>
        <w:jc w:val="both"/>
        <w:rPr>
          <w:rFonts w:eastAsia="Arial"/>
        </w:rPr>
      </w:pPr>
      <w:r>
        <w:rPr>
          <w:rFonts w:eastAsia="Arial"/>
        </w:rPr>
        <w:t>This Quality Manual describes the Quality Management System (QMS) in use throughout th</w:t>
      </w:r>
      <w:r w:rsidR="00B6386A">
        <w:rPr>
          <w:rFonts w:eastAsia="Arial"/>
        </w:rPr>
        <w:t>e York &amp; Scarborough</w:t>
      </w:r>
      <w:r>
        <w:rPr>
          <w:rFonts w:eastAsia="Arial"/>
        </w:rPr>
        <w:t xml:space="preserve"> labora</w:t>
      </w:r>
      <w:r w:rsidR="00B6386A">
        <w:rPr>
          <w:rFonts w:eastAsia="Arial"/>
        </w:rPr>
        <w:t>tories</w:t>
      </w:r>
      <w:r>
        <w:rPr>
          <w:rFonts w:eastAsia="Arial"/>
        </w:rPr>
        <w:t xml:space="preserve"> for the benefit of </w:t>
      </w:r>
      <w:r w:rsidR="00B6386A">
        <w:rPr>
          <w:rFonts w:eastAsia="Arial"/>
        </w:rPr>
        <w:t>management,</w:t>
      </w:r>
      <w:r>
        <w:rPr>
          <w:rFonts w:eastAsia="Arial"/>
        </w:rPr>
        <w:t xml:space="preserve"> staff, service users and accreditation and regulatory bodies. The QMS is the process developed to support the generation of an efficient, effective, high quality and appropriate laboratory advice, testing and recommendation service. It encompasses all elements of quality delivery, including management systems, quality assurance and quality control.</w:t>
      </w:r>
    </w:p>
    <w:p w14:paraId="05E28FD3" w14:textId="0238BB9B" w:rsidR="000318FD" w:rsidRDefault="000318FD" w:rsidP="000318FD">
      <w:pPr>
        <w:spacing w:line="239" w:lineRule="auto"/>
        <w:jc w:val="both"/>
        <w:rPr>
          <w:rFonts w:eastAsia="Arial"/>
        </w:rPr>
      </w:pPr>
      <w:r>
        <w:rPr>
          <w:rFonts w:eastAsia="Arial"/>
        </w:rPr>
        <w:t xml:space="preserve">This Quality Manual demonstrates each </w:t>
      </w:r>
      <w:r w:rsidR="00B6386A">
        <w:rPr>
          <w:rFonts w:eastAsia="Arial"/>
        </w:rPr>
        <w:t>specific discipline’s</w:t>
      </w:r>
      <w:r>
        <w:rPr>
          <w:rFonts w:eastAsia="Arial"/>
        </w:rPr>
        <w:t xml:space="preserve"> ability to execute the indicated repertoire and to meet regulatory requirements. The sections of the Quality Manual are arranged so that they equate with the format of the management and technical requirements of ISO 15189. Under the title of ISO 15189 sub clause there is a brief description of the way in which </w:t>
      </w:r>
      <w:r w:rsidR="00B6386A">
        <w:rPr>
          <w:rFonts w:eastAsia="Arial"/>
        </w:rPr>
        <w:t>SHYPS York &amp; Scarborough laboratories</w:t>
      </w:r>
      <w:r>
        <w:rPr>
          <w:rFonts w:eastAsia="Arial"/>
        </w:rPr>
        <w:t>, as part of York</w:t>
      </w:r>
      <w:r w:rsidR="00B6386A">
        <w:rPr>
          <w:rFonts w:eastAsia="Arial"/>
        </w:rPr>
        <w:t xml:space="preserve"> and Scarborough</w:t>
      </w:r>
      <w:r>
        <w:rPr>
          <w:rFonts w:eastAsia="Arial"/>
        </w:rPr>
        <w:t xml:space="preserve"> Teaching Hospital</w:t>
      </w:r>
      <w:r w:rsidR="00B6386A">
        <w:rPr>
          <w:rFonts w:eastAsia="Arial"/>
        </w:rPr>
        <w:t>s</w:t>
      </w:r>
      <w:r>
        <w:rPr>
          <w:rFonts w:eastAsia="Arial"/>
        </w:rPr>
        <w:t xml:space="preserve"> NHS Foundation Trust</w:t>
      </w:r>
      <w:r w:rsidR="00B6386A">
        <w:rPr>
          <w:rFonts w:eastAsia="Arial"/>
        </w:rPr>
        <w:t xml:space="preserve"> (YSTHFT)</w:t>
      </w:r>
      <w:r>
        <w:rPr>
          <w:rFonts w:eastAsia="Arial"/>
        </w:rPr>
        <w:t xml:space="preserve">, seeks to comply with the </w:t>
      </w:r>
      <w:r w:rsidR="00A117CA">
        <w:rPr>
          <w:rFonts w:eastAsia="Arial"/>
        </w:rPr>
        <w:t>sub-</w:t>
      </w:r>
      <w:r>
        <w:rPr>
          <w:rFonts w:eastAsia="Arial"/>
        </w:rPr>
        <w:t>clause and references are given to appropriate Trust policies and procedures, and key departmental supporting policies and procedures. Throughout the text there are references</w:t>
      </w:r>
      <w:r w:rsidR="00B6386A">
        <w:rPr>
          <w:rFonts w:eastAsia="Arial"/>
        </w:rPr>
        <w:t xml:space="preserve"> to</w:t>
      </w:r>
      <w:r>
        <w:rPr>
          <w:rFonts w:eastAsia="Arial"/>
        </w:rPr>
        <w:t xml:space="preserve"> documentation, indicated by square </w:t>
      </w:r>
      <w:r w:rsidR="00275296">
        <w:rPr>
          <w:rFonts w:eastAsia="Arial"/>
        </w:rPr>
        <w:t>brackets,</w:t>
      </w:r>
      <w:r>
        <w:rPr>
          <w:rFonts w:eastAsia="Arial"/>
        </w:rPr>
        <w:t xml:space="preserve"> or presented in tabular format and hyperlinks to facilitate movement to relevant sections within the document itself and external documentation within the Trust for the electronic reader.</w:t>
      </w:r>
    </w:p>
    <w:p w14:paraId="5FB44726" w14:textId="77777777" w:rsidR="000318FD" w:rsidRDefault="000318FD" w:rsidP="000318FD">
      <w:pPr>
        <w:spacing w:line="5" w:lineRule="exact"/>
        <w:rPr>
          <w:rFonts w:ascii="Times New Roman" w:hAnsi="Times New Roman"/>
        </w:rPr>
      </w:pPr>
    </w:p>
    <w:p w14:paraId="221A712C" w14:textId="77777777" w:rsidR="000318FD" w:rsidRDefault="000318FD" w:rsidP="000318FD">
      <w:pPr>
        <w:spacing w:line="0" w:lineRule="atLeast"/>
        <w:rPr>
          <w:rFonts w:eastAsia="Arial"/>
        </w:rPr>
      </w:pPr>
      <w:r>
        <w:rPr>
          <w:rFonts w:eastAsia="Arial"/>
        </w:rPr>
        <w:t>The sections of the standards should be seen to relate to each other as shown in Figure 1:</w:t>
      </w:r>
    </w:p>
    <w:p w14:paraId="6B745BD4" w14:textId="77777777" w:rsidR="000318FD" w:rsidRDefault="00110255" w:rsidP="000318FD">
      <w:pPr>
        <w:spacing w:line="20" w:lineRule="exact"/>
        <w:rPr>
          <w:rFonts w:ascii="Times New Roman" w:hAnsi="Times New Roman"/>
        </w:rPr>
      </w:pPr>
      <w:r>
        <w:rPr>
          <w:rFonts w:eastAsia="Arial"/>
          <w:noProof/>
          <w:lang w:eastAsia="en-GB"/>
        </w:rPr>
        <w:drawing>
          <wp:anchor distT="0" distB="0" distL="114300" distR="114300" simplePos="0" relativeHeight="251670528" behindDoc="1" locked="0" layoutInCell="1" allowOverlap="1" wp14:anchorId="1C3F8A06" wp14:editId="4C9ED1D5">
            <wp:simplePos x="0" y="0"/>
            <wp:positionH relativeFrom="column">
              <wp:posOffset>545465</wp:posOffset>
            </wp:positionH>
            <wp:positionV relativeFrom="paragraph">
              <wp:posOffset>13970</wp:posOffset>
            </wp:positionV>
            <wp:extent cx="4878070" cy="3924935"/>
            <wp:effectExtent l="0" t="0" r="0" b="0"/>
            <wp:wrapNone/>
            <wp:docPr id="5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78070" cy="3924935"/>
                    </a:xfrm>
                    <a:prstGeom prst="rect">
                      <a:avLst/>
                    </a:prstGeom>
                    <a:noFill/>
                  </pic:spPr>
                </pic:pic>
              </a:graphicData>
            </a:graphic>
            <wp14:sizeRelH relativeFrom="page">
              <wp14:pctWidth>0</wp14:pctWidth>
            </wp14:sizeRelH>
            <wp14:sizeRelV relativeFrom="page">
              <wp14:pctHeight>0</wp14:pctHeight>
            </wp14:sizeRelV>
          </wp:anchor>
        </w:drawing>
      </w:r>
    </w:p>
    <w:p w14:paraId="69F3D2B8" w14:textId="77777777" w:rsidR="000318FD" w:rsidRDefault="000318FD" w:rsidP="000318FD">
      <w:pPr>
        <w:spacing w:line="200" w:lineRule="exact"/>
        <w:rPr>
          <w:rFonts w:ascii="Times New Roman" w:hAnsi="Times New Roman"/>
        </w:rPr>
      </w:pPr>
    </w:p>
    <w:p w14:paraId="49E7BCAD" w14:textId="77777777" w:rsidR="000318FD" w:rsidRDefault="000318FD" w:rsidP="000318FD">
      <w:pPr>
        <w:spacing w:line="200" w:lineRule="exact"/>
        <w:rPr>
          <w:rFonts w:ascii="Times New Roman" w:hAnsi="Times New Roman"/>
        </w:rPr>
      </w:pPr>
    </w:p>
    <w:p w14:paraId="5A3E1EE6" w14:textId="77777777" w:rsidR="000318FD" w:rsidRDefault="000318FD" w:rsidP="000318FD">
      <w:pPr>
        <w:spacing w:line="200" w:lineRule="exact"/>
        <w:rPr>
          <w:rFonts w:ascii="Times New Roman" w:hAnsi="Times New Roman"/>
        </w:rPr>
      </w:pPr>
    </w:p>
    <w:p w14:paraId="1C344688" w14:textId="77777777" w:rsidR="000318FD" w:rsidRDefault="000318FD" w:rsidP="000318FD">
      <w:pPr>
        <w:spacing w:line="200" w:lineRule="exact"/>
        <w:rPr>
          <w:rFonts w:ascii="Times New Roman" w:hAnsi="Times New Roman"/>
        </w:rPr>
      </w:pPr>
    </w:p>
    <w:p w14:paraId="1C82953E" w14:textId="77777777" w:rsidR="000318FD" w:rsidRDefault="000318FD" w:rsidP="000318FD">
      <w:pPr>
        <w:spacing w:line="200" w:lineRule="exact"/>
        <w:rPr>
          <w:rFonts w:ascii="Times New Roman" w:hAnsi="Times New Roman"/>
        </w:rPr>
      </w:pPr>
    </w:p>
    <w:p w14:paraId="58A42A16" w14:textId="77777777" w:rsidR="000318FD" w:rsidRDefault="000318FD" w:rsidP="000318FD">
      <w:pPr>
        <w:spacing w:line="200" w:lineRule="exact"/>
        <w:rPr>
          <w:rFonts w:ascii="Times New Roman" w:hAnsi="Times New Roman"/>
        </w:rPr>
      </w:pPr>
    </w:p>
    <w:p w14:paraId="2CEF8188" w14:textId="77777777" w:rsidR="000318FD" w:rsidRDefault="000318FD" w:rsidP="000318FD">
      <w:pPr>
        <w:spacing w:line="200" w:lineRule="exact"/>
        <w:rPr>
          <w:rFonts w:ascii="Times New Roman" w:hAnsi="Times New Roman"/>
        </w:rPr>
      </w:pPr>
    </w:p>
    <w:p w14:paraId="7B491BB0" w14:textId="77777777" w:rsidR="000318FD" w:rsidRDefault="000318FD" w:rsidP="000318FD">
      <w:pPr>
        <w:spacing w:line="200" w:lineRule="exact"/>
        <w:rPr>
          <w:rFonts w:ascii="Times New Roman" w:hAnsi="Times New Roman"/>
        </w:rPr>
      </w:pPr>
    </w:p>
    <w:p w14:paraId="3EB8349C" w14:textId="77777777" w:rsidR="000318FD" w:rsidRDefault="000318FD" w:rsidP="000318FD">
      <w:pPr>
        <w:spacing w:line="200" w:lineRule="exact"/>
        <w:rPr>
          <w:rFonts w:ascii="Times New Roman" w:hAnsi="Times New Roman"/>
        </w:rPr>
      </w:pPr>
    </w:p>
    <w:p w14:paraId="3BC7204F" w14:textId="77777777" w:rsidR="000318FD" w:rsidRDefault="000318FD" w:rsidP="000318FD">
      <w:pPr>
        <w:spacing w:line="200" w:lineRule="exact"/>
        <w:rPr>
          <w:rFonts w:ascii="Times New Roman" w:hAnsi="Times New Roman"/>
        </w:rPr>
      </w:pPr>
    </w:p>
    <w:p w14:paraId="612F5628" w14:textId="77777777" w:rsidR="000318FD" w:rsidRDefault="000318FD" w:rsidP="000318FD">
      <w:pPr>
        <w:spacing w:line="200" w:lineRule="exact"/>
        <w:rPr>
          <w:rFonts w:ascii="Times New Roman" w:hAnsi="Times New Roman"/>
        </w:rPr>
      </w:pPr>
    </w:p>
    <w:p w14:paraId="7009261A" w14:textId="77777777" w:rsidR="000318FD" w:rsidRDefault="000318FD" w:rsidP="000318FD">
      <w:pPr>
        <w:spacing w:line="200" w:lineRule="exact"/>
        <w:rPr>
          <w:rFonts w:ascii="Times New Roman" w:hAnsi="Times New Roman"/>
        </w:rPr>
      </w:pPr>
    </w:p>
    <w:p w14:paraId="2A07B107" w14:textId="77777777" w:rsidR="000318FD" w:rsidRDefault="000318FD" w:rsidP="000318FD">
      <w:pPr>
        <w:spacing w:line="200" w:lineRule="exact"/>
        <w:rPr>
          <w:rFonts w:ascii="Times New Roman" w:hAnsi="Times New Roman"/>
        </w:rPr>
      </w:pPr>
    </w:p>
    <w:p w14:paraId="041F1D82" w14:textId="77777777" w:rsidR="000318FD" w:rsidRDefault="000318FD" w:rsidP="000318FD">
      <w:pPr>
        <w:spacing w:line="200" w:lineRule="exact"/>
        <w:rPr>
          <w:rFonts w:ascii="Times New Roman" w:hAnsi="Times New Roman"/>
        </w:rPr>
      </w:pPr>
    </w:p>
    <w:p w14:paraId="38BBAE0A" w14:textId="77777777" w:rsidR="000318FD" w:rsidRDefault="000318FD" w:rsidP="000318FD">
      <w:pPr>
        <w:spacing w:line="200" w:lineRule="exact"/>
        <w:rPr>
          <w:rFonts w:ascii="Times New Roman" w:hAnsi="Times New Roman"/>
        </w:rPr>
      </w:pPr>
    </w:p>
    <w:p w14:paraId="131076C0" w14:textId="77777777" w:rsidR="000318FD" w:rsidRDefault="000318FD" w:rsidP="000318FD">
      <w:pPr>
        <w:spacing w:line="200" w:lineRule="exact"/>
        <w:rPr>
          <w:rFonts w:ascii="Times New Roman" w:hAnsi="Times New Roman"/>
        </w:rPr>
      </w:pPr>
    </w:p>
    <w:p w14:paraId="79A8514E" w14:textId="77777777" w:rsidR="000318FD" w:rsidRDefault="000318FD" w:rsidP="000318FD">
      <w:pPr>
        <w:spacing w:line="200" w:lineRule="exact"/>
        <w:rPr>
          <w:rFonts w:ascii="Times New Roman" w:hAnsi="Times New Roman"/>
        </w:rPr>
      </w:pPr>
    </w:p>
    <w:p w14:paraId="494407F5" w14:textId="77777777" w:rsidR="000318FD" w:rsidRDefault="000318FD" w:rsidP="000318FD">
      <w:pPr>
        <w:spacing w:line="200" w:lineRule="exact"/>
        <w:rPr>
          <w:rFonts w:ascii="Times New Roman" w:hAnsi="Times New Roman"/>
        </w:rPr>
      </w:pPr>
    </w:p>
    <w:p w14:paraId="51F22E20" w14:textId="77777777" w:rsidR="000318FD" w:rsidRDefault="000318FD" w:rsidP="000318FD">
      <w:pPr>
        <w:spacing w:line="200" w:lineRule="exact"/>
        <w:rPr>
          <w:rFonts w:ascii="Times New Roman" w:hAnsi="Times New Roman"/>
        </w:rPr>
      </w:pPr>
    </w:p>
    <w:p w14:paraId="52E05F96" w14:textId="77777777" w:rsidR="000318FD" w:rsidRDefault="000318FD" w:rsidP="000318FD">
      <w:pPr>
        <w:spacing w:line="200" w:lineRule="exact"/>
        <w:rPr>
          <w:rFonts w:ascii="Times New Roman" w:hAnsi="Times New Roman"/>
        </w:rPr>
      </w:pPr>
    </w:p>
    <w:p w14:paraId="04BFCECB" w14:textId="77777777" w:rsidR="000318FD" w:rsidRDefault="000318FD" w:rsidP="000318FD">
      <w:pPr>
        <w:spacing w:line="235" w:lineRule="auto"/>
        <w:ind w:right="20"/>
        <w:rPr>
          <w:rFonts w:eastAsia="Arial"/>
          <w:b/>
          <w:sz w:val="23"/>
        </w:rPr>
      </w:pPr>
      <w:r>
        <w:rPr>
          <w:rFonts w:eastAsia="Arial"/>
          <w:b/>
          <w:sz w:val="23"/>
        </w:rPr>
        <w:t>Figure 1: The main sub-clauses of ISO 15189 reordered into a process based model of a QMS</w:t>
      </w:r>
    </w:p>
    <w:p w14:paraId="4D6CF84B" w14:textId="77777777" w:rsidR="00B6386A" w:rsidRDefault="00B6386A" w:rsidP="00DC0FE4">
      <w:pPr>
        <w:spacing w:line="235" w:lineRule="auto"/>
        <w:jc w:val="both"/>
        <w:rPr>
          <w:rFonts w:eastAsia="Arial"/>
        </w:rPr>
      </w:pPr>
    </w:p>
    <w:p w14:paraId="4D3A2125" w14:textId="67F6F880" w:rsidR="00B6386A" w:rsidRPr="00A624A3" w:rsidRDefault="00A624A3" w:rsidP="00A624A3">
      <w:pPr>
        <w:pStyle w:val="Heading2"/>
      </w:pPr>
      <w:bookmarkStart w:id="9" w:name="_Toc86174082"/>
      <w:bookmarkStart w:id="10" w:name="_Toc149832403"/>
      <w:r>
        <w:t xml:space="preserve">1.2 </w:t>
      </w:r>
      <w:r w:rsidR="00B6386A" w:rsidRPr="00A624A3">
        <w:t>Scarborough, Hull, York Pathology Service</w:t>
      </w:r>
      <w:bookmarkEnd w:id="9"/>
      <w:r w:rsidR="00361D2D">
        <w:t xml:space="preserve"> (SHYPS)</w:t>
      </w:r>
      <w:bookmarkEnd w:id="10"/>
    </w:p>
    <w:p w14:paraId="4A166607" w14:textId="4D71A30A" w:rsidR="00B6386A" w:rsidRPr="00B6386A" w:rsidRDefault="00B6386A" w:rsidP="00B6386A">
      <w:pPr>
        <w:spacing w:after="0"/>
        <w:jc w:val="both"/>
        <w:rPr>
          <w:rFonts w:cs="Arial"/>
          <w:bCs/>
          <w:kern w:val="32"/>
          <w:szCs w:val="22"/>
        </w:rPr>
      </w:pPr>
      <w:r w:rsidRPr="00B6386A">
        <w:rPr>
          <w:rFonts w:cs="Arial"/>
          <w:bCs/>
          <w:kern w:val="32"/>
          <w:szCs w:val="22"/>
        </w:rPr>
        <w:t xml:space="preserve">SHYPS is a clinically led pathology network that incorporates a range of laboratory disciplines across 4 acute hospital </w:t>
      </w:r>
      <w:r w:rsidR="00FD59FB" w:rsidRPr="00B6386A">
        <w:rPr>
          <w:rFonts w:cs="Arial"/>
          <w:bCs/>
          <w:kern w:val="32"/>
          <w:szCs w:val="22"/>
        </w:rPr>
        <w:t>sites:</w:t>
      </w:r>
      <w:r w:rsidRPr="00B6386A">
        <w:rPr>
          <w:rFonts w:cs="Arial"/>
          <w:bCs/>
          <w:kern w:val="32"/>
          <w:szCs w:val="22"/>
        </w:rPr>
        <w:t xml:space="preserve"> Hull Royal Infirmary (HRI), Castle Hill Hospital (CHH), York Hospital (YH) and Scarborough Hospital (SH).  SHYPS also covers numerous </w:t>
      </w:r>
      <w:r w:rsidR="00FD59FB" w:rsidRPr="00B6386A">
        <w:rPr>
          <w:rFonts w:cs="Arial"/>
          <w:bCs/>
          <w:kern w:val="32"/>
          <w:szCs w:val="22"/>
        </w:rPr>
        <w:t>communities</w:t>
      </w:r>
      <w:r w:rsidRPr="00B6386A">
        <w:rPr>
          <w:rFonts w:cs="Arial"/>
          <w:bCs/>
          <w:kern w:val="32"/>
          <w:szCs w:val="22"/>
        </w:rPr>
        <w:t xml:space="preserve">, </w:t>
      </w:r>
      <w:r w:rsidR="00FD59FB" w:rsidRPr="00B6386A">
        <w:rPr>
          <w:rFonts w:cs="Arial"/>
          <w:bCs/>
          <w:kern w:val="32"/>
          <w:szCs w:val="22"/>
        </w:rPr>
        <w:t>specialist,</w:t>
      </w:r>
      <w:r w:rsidRPr="00B6386A">
        <w:rPr>
          <w:rFonts w:cs="Arial"/>
          <w:bCs/>
          <w:kern w:val="32"/>
          <w:szCs w:val="22"/>
        </w:rPr>
        <w:t xml:space="preserve"> and primary care facilities across a wide geography.  SHYPS provides over 26 million tests per annum, </w:t>
      </w:r>
      <w:r w:rsidR="00FD59FB" w:rsidRPr="00B6386A">
        <w:rPr>
          <w:rFonts w:cs="Arial"/>
          <w:bCs/>
          <w:kern w:val="32"/>
          <w:szCs w:val="22"/>
        </w:rPr>
        <w:t>several</w:t>
      </w:r>
      <w:r w:rsidRPr="00B6386A">
        <w:rPr>
          <w:rFonts w:cs="Arial"/>
          <w:bCs/>
          <w:kern w:val="32"/>
          <w:szCs w:val="22"/>
        </w:rPr>
        <w:t xml:space="preserve"> specialised pathology services are also provided including neuropathology, </w:t>
      </w:r>
      <w:r w:rsidR="00FD59FB" w:rsidRPr="00B6386A">
        <w:rPr>
          <w:rFonts w:cs="Arial"/>
          <w:bCs/>
          <w:kern w:val="32"/>
          <w:szCs w:val="22"/>
        </w:rPr>
        <w:t>virology,</w:t>
      </w:r>
      <w:r w:rsidRPr="00B6386A">
        <w:rPr>
          <w:rFonts w:cs="Arial"/>
          <w:bCs/>
          <w:kern w:val="32"/>
          <w:szCs w:val="22"/>
        </w:rPr>
        <w:t xml:space="preserve"> and immunology. Approximately 50% of the laboratory workload is generated from GPs or other out of hospital services (model hospital data set). SHYPS combines the pathology services of York and Scarborough Teaching Hospitals NHS Foundation Trust (YSTHFT) and</w:t>
      </w:r>
      <w:r w:rsidRPr="00B6386A">
        <w:t xml:space="preserve"> </w:t>
      </w:r>
      <w:r w:rsidRPr="00B6386A">
        <w:rPr>
          <w:rFonts w:cs="Arial"/>
          <w:bCs/>
          <w:kern w:val="32"/>
          <w:szCs w:val="22"/>
        </w:rPr>
        <w:t>Hull University Teaching Hospitals Trust (HUTH). SHYPS is a collaborative joint venture. The partner organisations of the c</w:t>
      </w:r>
      <w:r w:rsidR="005856AD">
        <w:rPr>
          <w:rFonts w:cs="Arial"/>
          <w:bCs/>
          <w:kern w:val="32"/>
          <w:szCs w:val="22"/>
        </w:rPr>
        <w:t xml:space="preserve">ollaborative joint venture are </w:t>
      </w:r>
      <w:r w:rsidRPr="00B6386A">
        <w:rPr>
          <w:rFonts w:cs="Arial"/>
          <w:bCs/>
          <w:kern w:val="32"/>
          <w:szCs w:val="22"/>
        </w:rPr>
        <w:t>YSTHFT</w:t>
      </w:r>
      <w:r w:rsidR="005856AD">
        <w:rPr>
          <w:rFonts w:cs="Arial"/>
          <w:bCs/>
          <w:kern w:val="32"/>
          <w:szCs w:val="22"/>
        </w:rPr>
        <w:t xml:space="preserve"> and HUTH</w:t>
      </w:r>
      <w:r w:rsidRPr="00B6386A">
        <w:rPr>
          <w:rFonts w:cs="Arial"/>
          <w:bCs/>
          <w:kern w:val="32"/>
          <w:szCs w:val="22"/>
        </w:rPr>
        <w:t>.</w:t>
      </w:r>
    </w:p>
    <w:p w14:paraId="5854EF5C" w14:textId="77777777" w:rsidR="00B6386A" w:rsidRPr="00B6386A" w:rsidRDefault="00B6386A" w:rsidP="00B6386A">
      <w:pPr>
        <w:spacing w:after="0"/>
        <w:jc w:val="both"/>
        <w:rPr>
          <w:rFonts w:cs="Arial"/>
          <w:bCs/>
          <w:kern w:val="32"/>
          <w:szCs w:val="22"/>
        </w:rPr>
      </w:pPr>
    </w:p>
    <w:p w14:paraId="4D6F8DF0" w14:textId="77777777" w:rsidR="00B6386A" w:rsidRPr="00B6386A" w:rsidRDefault="00B6386A" w:rsidP="00B6386A">
      <w:pPr>
        <w:jc w:val="both"/>
        <w:rPr>
          <w:szCs w:val="22"/>
        </w:rPr>
      </w:pPr>
      <w:r w:rsidRPr="00B6386A">
        <w:rPr>
          <w:rFonts w:cs="Arial"/>
          <w:noProof/>
          <w:szCs w:val="22"/>
          <w:lang w:eastAsia="en-GB"/>
        </w:rPr>
        <w:drawing>
          <wp:inline distT="0" distB="0" distL="0" distR="0" wp14:anchorId="03E4C76D" wp14:editId="7AC35B6A">
            <wp:extent cx="3315694" cy="265107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25833" cy="2659179"/>
                    </a:xfrm>
                    <a:prstGeom prst="rect">
                      <a:avLst/>
                    </a:prstGeom>
                    <a:noFill/>
                  </pic:spPr>
                </pic:pic>
              </a:graphicData>
            </a:graphic>
          </wp:inline>
        </w:drawing>
      </w:r>
    </w:p>
    <w:p w14:paraId="4BA51125" w14:textId="77777777" w:rsidR="00B6386A" w:rsidRPr="00B6386A" w:rsidRDefault="00B6386A" w:rsidP="00B6386A">
      <w:pPr>
        <w:jc w:val="both"/>
        <w:rPr>
          <w:szCs w:val="22"/>
        </w:rPr>
      </w:pPr>
    </w:p>
    <w:p w14:paraId="168F93EF" w14:textId="4DFA4AAF" w:rsidR="00B6386A" w:rsidRPr="00B6386A" w:rsidRDefault="00B6386A" w:rsidP="00B6386A">
      <w:pPr>
        <w:spacing w:after="0"/>
        <w:jc w:val="both"/>
        <w:rPr>
          <w:szCs w:val="22"/>
          <w:lang w:val="en"/>
        </w:rPr>
      </w:pPr>
      <w:r w:rsidRPr="00B6386A">
        <w:rPr>
          <w:b/>
          <w:szCs w:val="22"/>
          <w:lang w:val="en-US"/>
        </w:rPr>
        <w:t>York &amp; Scarborough Teaching Hospitals NHS Foundation Trust (YSTHFT)</w:t>
      </w:r>
      <w:r w:rsidRPr="00B6386A">
        <w:rPr>
          <w:szCs w:val="22"/>
          <w:lang w:val="en"/>
        </w:rPr>
        <w:t xml:space="preserve"> provides a comprehensive range of acute hospital services.  York Teaching Hospital NHS Foundation Trust was granted foundation status on 1 April 2007.  In April 2011 the Trust took over the management of community-based services in Selby, York, Scarborough, Whitby and Ryedale and in July 2012 acquired Scarborough and </w:t>
      </w:r>
      <w:r w:rsidR="002329A0" w:rsidRPr="00B6386A">
        <w:rPr>
          <w:szCs w:val="22"/>
          <w:lang w:val="en"/>
        </w:rPr>
        <w:t>Northeast</w:t>
      </w:r>
      <w:r w:rsidRPr="00B6386A">
        <w:rPr>
          <w:szCs w:val="22"/>
          <w:lang w:val="en"/>
        </w:rPr>
        <w:t xml:space="preserve"> Yorkshire Healthcare NHS Trust, bringing Scarborough and Bridlington Hospitals into the organisation.  In April 2021 the Trust updated its name to York &amp; Scarborough Teaching Hospitals NHS Foundation Trust.  It serves approximately 800,000 people living in and around York, North Yorkshire, </w:t>
      </w:r>
      <w:r w:rsidR="002329A0" w:rsidRPr="00B6386A">
        <w:rPr>
          <w:szCs w:val="22"/>
          <w:lang w:val="en"/>
        </w:rPr>
        <w:t>Northeast</w:t>
      </w:r>
      <w:r w:rsidRPr="00B6386A">
        <w:rPr>
          <w:szCs w:val="22"/>
          <w:lang w:val="en"/>
        </w:rPr>
        <w:t xml:space="preserve"> Yorkshire and Ryedale – a mixed urban and rural population across 3,400 square miles.</w:t>
      </w:r>
      <w:r w:rsidRPr="00B6386A">
        <w:rPr>
          <w:szCs w:val="22"/>
        </w:rPr>
        <w:t xml:space="preserve"> </w:t>
      </w:r>
    </w:p>
    <w:p w14:paraId="1D2AE2FC" w14:textId="77777777" w:rsidR="00B6386A" w:rsidRPr="00B6386A" w:rsidRDefault="00B6386A" w:rsidP="00B6386A">
      <w:pPr>
        <w:spacing w:after="0"/>
        <w:rPr>
          <w:b/>
          <w:szCs w:val="22"/>
          <w:lang w:val="en-US"/>
        </w:rPr>
      </w:pPr>
    </w:p>
    <w:p w14:paraId="1152A901" w14:textId="6C9C73E9" w:rsidR="00B6386A" w:rsidRPr="00B6386A" w:rsidRDefault="00B6386A" w:rsidP="00B6386A">
      <w:pPr>
        <w:spacing w:after="0"/>
        <w:jc w:val="both"/>
        <w:rPr>
          <w:szCs w:val="22"/>
        </w:rPr>
      </w:pPr>
      <w:r w:rsidRPr="00B6386A">
        <w:rPr>
          <w:b/>
          <w:szCs w:val="22"/>
          <w:lang w:val="en-US"/>
        </w:rPr>
        <w:t>Hull University Teaching Hospital NHS Trust (HUTH</w:t>
      </w:r>
      <w:r w:rsidRPr="00B6386A">
        <w:rPr>
          <w:b/>
          <w:szCs w:val="22"/>
        </w:rPr>
        <w:t>)</w:t>
      </w:r>
      <w:r w:rsidRPr="00B6386A">
        <w:rPr>
          <w:szCs w:val="22"/>
        </w:rPr>
        <w:t xml:space="preserve"> has a comprehensive clinical portfolio, covering the major medical and surgical specialties, routine and specialist diagnostic services and other clinical support services.  It serves approximately 600,000 people in the Hull and East Riding of Yorkshire and operates from two main sites - Hull Royal Infirmary and Castle Hill Hospital – whilst delivering </w:t>
      </w:r>
      <w:r w:rsidR="002329A0">
        <w:rPr>
          <w:szCs w:val="22"/>
        </w:rPr>
        <w:t>several</w:t>
      </w:r>
      <w:r w:rsidRPr="00B6386A">
        <w:rPr>
          <w:szCs w:val="22"/>
        </w:rPr>
        <w:t xml:space="preserve"> outpatient services from locations across the local health economy area.  HUTH provides specialist and tertiary services to a catchment population of between 1.05 million and 1.25 million extending from Scarborough in North Yorkshire to Grimsby and Scunthorpe in </w:t>
      </w:r>
      <w:r w:rsidR="005E1F19" w:rsidRPr="00B6386A">
        <w:rPr>
          <w:szCs w:val="22"/>
        </w:rPr>
        <w:t>Northeast</w:t>
      </w:r>
      <w:r w:rsidRPr="00B6386A">
        <w:rPr>
          <w:szCs w:val="22"/>
        </w:rPr>
        <w:t xml:space="preserve"> and North Lincolnshire respectively.  </w:t>
      </w:r>
    </w:p>
    <w:p w14:paraId="2B2A3B78" w14:textId="297E0B71" w:rsidR="00B6386A" w:rsidRPr="00B6386A" w:rsidRDefault="00B6386A" w:rsidP="00B6386A">
      <w:pPr>
        <w:jc w:val="both"/>
        <w:rPr>
          <w:lang w:val="en-US"/>
        </w:rPr>
      </w:pPr>
      <w:r w:rsidRPr="00B6386A">
        <w:rPr>
          <w:lang w:val="en-US"/>
        </w:rPr>
        <w:t xml:space="preserve">The vision for the network is to provide an efficient and sustainable pathology service that meets the needs our local community.  SHYPS is patient-focused and </w:t>
      </w:r>
      <w:r w:rsidR="00361D2D" w:rsidRPr="00B6386A">
        <w:rPr>
          <w:lang w:val="en-US"/>
        </w:rPr>
        <w:t>recognizes</w:t>
      </w:r>
      <w:r w:rsidRPr="00B6386A">
        <w:rPr>
          <w:lang w:val="en-US"/>
        </w:rPr>
        <w:t xml:space="preserve"> the absolute requirement to provide a </w:t>
      </w:r>
      <w:r w:rsidR="00FD59FB" w:rsidRPr="00B6386A">
        <w:rPr>
          <w:lang w:val="en-US"/>
        </w:rPr>
        <w:t>high-quality</w:t>
      </w:r>
      <w:r w:rsidRPr="00B6386A">
        <w:rPr>
          <w:lang w:val="en-US"/>
        </w:rPr>
        <w:t xml:space="preserve"> analytical service supplemented by sound clinical advice. To us every sample is a precious sample. Our pathology service is exactly that — a service.  We are committed to not only delivering a </w:t>
      </w:r>
      <w:r w:rsidR="00FD59FB" w:rsidRPr="00B6386A">
        <w:rPr>
          <w:lang w:val="en-US"/>
        </w:rPr>
        <w:t>high-quality</w:t>
      </w:r>
      <w:r w:rsidRPr="00B6386A">
        <w:rPr>
          <w:lang w:val="en-US"/>
        </w:rPr>
        <w:t xml:space="preserve"> service but making the network a rewarding place to work. Our mission statement is:</w:t>
      </w:r>
    </w:p>
    <w:p w14:paraId="0E38359A" w14:textId="77777777" w:rsidR="00B6386A" w:rsidRDefault="00B6386A" w:rsidP="00B6386A">
      <w:pPr>
        <w:spacing w:line="235" w:lineRule="auto"/>
        <w:jc w:val="both"/>
        <w:rPr>
          <w:rFonts w:eastAsia="Arial"/>
        </w:rPr>
      </w:pPr>
      <w:r w:rsidRPr="00B6386A">
        <w:rPr>
          <w:i/>
          <w:lang w:val="en-US"/>
        </w:rPr>
        <w:t>‘To provide an excellent, high quality, patient focused pathology service, which is sustainable, innovate and research led. Creating improved opportunities and development for our team(s)’</w:t>
      </w:r>
    </w:p>
    <w:p w14:paraId="1D6D019B" w14:textId="77777777" w:rsidR="000318FD" w:rsidRDefault="00A42041" w:rsidP="000318FD">
      <w:pPr>
        <w:spacing w:line="239" w:lineRule="auto"/>
        <w:jc w:val="both"/>
        <w:rPr>
          <w:rFonts w:eastAsia="Arial"/>
        </w:rPr>
      </w:pPr>
      <w:r>
        <w:rPr>
          <w:rFonts w:eastAsia="Arial"/>
        </w:rPr>
        <w:t>SHYPS</w:t>
      </w:r>
      <w:r w:rsidR="000318FD">
        <w:rPr>
          <w:rFonts w:eastAsia="Arial"/>
        </w:rPr>
        <w:t xml:space="preserve"> aims</w:t>
      </w:r>
      <w:r>
        <w:rPr>
          <w:rFonts w:eastAsia="Arial"/>
        </w:rPr>
        <w:t xml:space="preserve"> to deliver a service across 4 acute hospital </w:t>
      </w:r>
      <w:r w:rsidR="000318FD">
        <w:rPr>
          <w:rFonts w:eastAsia="Arial"/>
        </w:rPr>
        <w:t xml:space="preserve">sites that share a unified management structure </w:t>
      </w:r>
      <w:hyperlink w:anchor="_Organisation_Chart_(5):" w:history="1">
        <w:r w:rsidR="000318FD" w:rsidRPr="00CD7B14">
          <w:rPr>
            <w:rStyle w:val="Hyperlink"/>
            <w:rFonts w:eastAsia="Arial"/>
          </w:rPr>
          <w:t>(</w:t>
        </w:r>
        <w:r w:rsidR="00CD7B14">
          <w:rPr>
            <w:rStyle w:val="Hyperlink"/>
            <w:rFonts w:eastAsia="Arial"/>
          </w:rPr>
          <w:t>Appendix 1</w:t>
        </w:r>
        <w:r w:rsidR="000318FD" w:rsidRPr="00CD7B14">
          <w:rPr>
            <w:rStyle w:val="Hyperlink"/>
            <w:rFonts w:eastAsia="Arial"/>
          </w:rPr>
          <w:t xml:space="preserve"> – </w:t>
        </w:r>
        <w:r w:rsidR="00CD7B14">
          <w:rPr>
            <w:rStyle w:val="Hyperlink"/>
            <w:rFonts w:eastAsia="Arial"/>
          </w:rPr>
          <w:t>Organisation Chart 5 SHYPS Senior Management Structure</w:t>
        </w:r>
        <w:r w:rsidR="000318FD" w:rsidRPr="00CD7B14">
          <w:rPr>
            <w:rStyle w:val="Hyperlink"/>
            <w:rFonts w:eastAsia="Arial"/>
          </w:rPr>
          <w:t>)</w:t>
        </w:r>
      </w:hyperlink>
      <w:r w:rsidR="000318FD">
        <w:rPr>
          <w:rFonts w:eastAsia="Arial"/>
        </w:rPr>
        <w:t xml:space="preserve"> with a single Quality Management Sys</w:t>
      </w:r>
      <w:r>
        <w:rPr>
          <w:rFonts w:eastAsia="Arial"/>
        </w:rPr>
        <w:t xml:space="preserve">tem; however; at present there are two separate QMS which will be unified as the Network evolves.  It must be emphasised that this Quality Manual applies solely to the York &amp; Scarborough Hospital sites.  </w:t>
      </w:r>
      <w:r w:rsidR="000318FD">
        <w:rPr>
          <w:rFonts w:eastAsia="Arial"/>
        </w:rPr>
        <w:t xml:space="preserve">As far as possible, policies and procedures will apply to both </w:t>
      </w:r>
      <w:r>
        <w:rPr>
          <w:rFonts w:eastAsia="Arial"/>
        </w:rPr>
        <w:t xml:space="preserve">the York &amp; Scarborough sites. </w:t>
      </w:r>
      <w:r w:rsidR="00777717" w:rsidRPr="00640A74">
        <w:rPr>
          <w:rFonts w:eastAsia="Arial"/>
          <w:b/>
        </w:rPr>
        <w:t xml:space="preserve">Many of the policies and procedures still refer to the historic name of Laboratory Medicine and will be updated </w:t>
      </w:r>
      <w:r w:rsidR="00640A74" w:rsidRPr="00640A74">
        <w:rPr>
          <w:rFonts w:eastAsia="Arial"/>
          <w:b/>
        </w:rPr>
        <w:t>in due course.</w:t>
      </w:r>
      <w:r w:rsidR="00640A74">
        <w:rPr>
          <w:rFonts w:eastAsia="Arial"/>
        </w:rPr>
        <w:t xml:space="preserve"> </w:t>
      </w:r>
      <w:r>
        <w:rPr>
          <w:rFonts w:eastAsia="Arial"/>
        </w:rPr>
        <w:t>At a discipline specific</w:t>
      </w:r>
      <w:r w:rsidR="000318FD">
        <w:rPr>
          <w:rFonts w:eastAsia="Arial"/>
        </w:rPr>
        <w:t xml:space="preserve"> level, it is envisaged that there will be identical analysers and processes across the two sites prov</w:t>
      </w:r>
      <w:r>
        <w:rPr>
          <w:rFonts w:eastAsia="Arial"/>
        </w:rPr>
        <w:t>iding compatibility of results</w:t>
      </w:r>
      <w:r w:rsidR="000318FD">
        <w:rPr>
          <w:rFonts w:eastAsia="Arial"/>
        </w:rPr>
        <w:t>. Provision of service, for example out-of-hours, will also be harmonised and this will be delivered through a shift system and extended working day on both sites. The expectation is that users of the service should see no significant difference in the level of service provided on either site irrespective as to whether samples are sent to York or Scarborough for processing.</w:t>
      </w:r>
    </w:p>
    <w:p w14:paraId="79E354AC" w14:textId="77777777" w:rsidR="00A42041" w:rsidRDefault="00A42041" w:rsidP="000318FD">
      <w:pPr>
        <w:spacing w:line="239" w:lineRule="auto"/>
        <w:jc w:val="both"/>
        <w:rPr>
          <w:rFonts w:eastAsia="Arial"/>
        </w:rPr>
      </w:pPr>
      <w:r w:rsidRPr="006827F4">
        <w:rPr>
          <w:rFonts w:eastAsia="Arial"/>
          <w:b/>
          <w:noProof/>
          <w:sz w:val="20"/>
          <w:lang w:eastAsia="en-GB"/>
        </w:rPr>
        <mc:AlternateContent>
          <mc:Choice Requires="wps">
            <w:drawing>
              <wp:anchor distT="0" distB="0" distL="114300" distR="114300" simplePos="0" relativeHeight="252000256" behindDoc="1" locked="0" layoutInCell="1" allowOverlap="1" wp14:anchorId="3396E1E7" wp14:editId="3E652014">
                <wp:simplePos x="0" y="0"/>
                <wp:positionH relativeFrom="column">
                  <wp:posOffset>-12700</wp:posOffset>
                </wp:positionH>
                <wp:positionV relativeFrom="paragraph">
                  <wp:posOffset>83820</wp:posOffset>
                </wp:positionV>
                <wp:extent cx="2063750" cy="1466850"/>
                <wp:effectExtent l="0" t="0" r="0" b="0"/>
                <wp:wrapTight wrapText="bothSides">
                  <wp:wrapPolygon edited="0">
                    <wp:start x="0" y="0"/>
                    <wp:lineTo x="0" y="21319"/>
                    <wp:lineTo x="21334" y="21319"/>
                    <wp:lineTo x="21334" y="0"/>
                    <wp:lineTo x="0" y="0"/>
                  </wp:wrapPolygon>
                </wp:wrapTight>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0" cy="1466850"/>
                        </a:xfrm>
                        <a:prstGeom prst="rect">
                          <a:avLst/>
                        </a:prstGeom>
                        <a:solidFill>
                          <a:srgbClr val="FFFFFF"/>
                        </a:solidFill>
                        <a:ln w="9525">
                          <a:noFill/>
                          <a:miter lim="800000"/>
                          <a:headEnd/>
                          <a:tailEnd/>
                        </a:ln>
                      </wps:spPr>
                      <wps:txbx>
                        <w:txbxContent>
                          <w:p w14:paraId="785723DC" w14:textId="77777777" w:rsidR="00254DF2" w:rsidRPr="006827F4" w:rsidRDefault="00254DF2" w:rsidP="006827F4">
                            <w:pPr>
                              <w:spacing w:line="0" w:lineRule="atLeast"/>
                              <w:rPr>
                                <w:rFonts w:eastAsia="Arial"/>
                                <w:b/>
                                <w:sz w:val="20"/>
                              </w:rPr>
                            </w:pPr>
                            <w:r w:rsidRPr="006827F4">
                              <w:rPr>
                                <w:rFonts w:eastAsia="Arial"/>
                                <w:b/>
                                <w:sz w:val="20"/>
                              </w:rPr>
                              <w:t xml:space="preserve">The postal address for </w:t>
                            </w:r>
                            <w:r>
                              <w:rPr>
                                <w:rFonts w:eastAsia="Arial"/>
                                <w:b/>
                                <w:sz w:val="20"/>
                              </w:rPr>
                              <w:t xml:space="preserve">the Scarborough Laboratory is: </w:t>
                            </w:r>
                          </w:p>
                          <w:p w14:paraId="42079546" w14:textId="77777777" w:rsidR="00254DF2" w:rsidRPr="006827F4" w:rsidRDefault="00254DF2" w:rsidP="006827F4">
                            <w:pPr>
                              <w:spacing w:line="0" w:lineRule="atLeast"/>
                              <w:rPr>
                                <w:rFonts w:eastAsia="Arial"/>
                                <w:sz w:val="20"/>
                              </w:rPr>
                            </w:pPr>
                            <w:r>
                              <w:rPr>
                                <w:rFonts w:eastAsia="Arial"/>
                                <w:sz w:val="20"/>
                              </w:rPr>
                              <w:t>Pathology</w:t>
                            </w:r>
                          </w:p>
                          <w:p w14:paraId="37F68874" w14:textId="77777777" w:rsidR="00254DF2" w:rsidRPr="006827F4" w:rsidRDefault="00254DF2" w:rsidP="006827F4">
                            <w:pPr>
                              <w:spacing w:line="0" w:lineRule="atLeast"/>
                              <w:rPr>
                                <w:rFonts w:eastAsia="Arial"/>
                                <w:sz w:val="20"/>
                              </w:rPr>
                            </w:pPr>
                            <w:r w:rsidRPr="006827F4">
                              <w:rPr>
                                <w:rFonts w:eastAsia="Arial"/>
                                <w:sz w:val="20"/>
                              </w:rPr>
                              <w:t>Scarborough Hospital</w:t>
                            </w:r>
                          </w:p>
                          <w:p w14:paraId="07DDA4CF" w14:textId="77777777" w:rsidR="00254DF2" w:rsidRPr="006827F4" w:rsidRDefault="00254DF2" w:rsidP="006827F4">
                            <w:pPr>
                              <w:spacing w:line="0" w:lineRule="atLeast"/>
                              <w:rPr>
                                <w:rFonts w:eastAsia="Arial"/>
                                <w:sz w:val="20"/>
                              </w:rPr>
                            </w:pPr>
                            <w:r w:rsidRPr="006827F4">
                              <w:rPr>
                                <w:rFonts w:eastAsia="Arial"/>
                                <w:sz w:val="20"/>
                              </w:rPr>
                              <w:t>Woodlands Drive,</w:t>
                            </w:r>
                          </w:p>
                          <w:p w14:paraId="5D08446E" w14:textId="77777777" w:rsidR="00254DF2" w:rsidRPr="006827F4" w:rsidRDefault="00254DF2" w:rsidP="006827F4">
                            <w:pPr>
                              <w:spacing w:line="0" w:lineRule="atLeast"/>
                              <w:rPr>
                                <w:rFonts w:eastAsia="Arial"/>
                                <w:sz w:val="20"/>
                              </w:rPr>
                            </w:pPr>
                            <w:r w:rsidRPr="006827F4">
                              <w:rPr>
                                <w:rFonts w:eastAsia="Arial"/>
                                <w:sz w:val="20"/>
                              </w:rPr>
                              <w:t>Scarborough, YO12 6QL</w:t>
                            </w:r>
                          </w:p>
                          <w:p w14:paraId="213628BF"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96E1E7" id="_x0000_s1027" type="#_x0000_t202" style="position:absolute;left:0;text-align:left;margin-left:-1pt;margin-top:6.6pt;width:162.5pt;height:115.5pt;z-index:-25131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" stroked="f">
                <v:textbox>
                  <w:txbxContent>
                    <w:p w14:paraId="785723DC" w14:textId="77777777" w:rsidR="00254DF2" w:rsidRPr="006827F4" w:rsidRDefault="00254DF2" w:rsidP="006827F4">
                      <w:pPr>
                        <w:spacing w:line="0" w:lineRule="atLeast"/>
                        <w:rPr>
                          <w:rFonts w:eastAsia="Arial"/>
                          <w:b/>
                          <w:sz w:val="20"/>
                        </w:rPr>
                      </w:pPr>
                      <w:r w:rsidRPr="006827F4">
                        <w:rPr>
                          <w:rFonts w:eastAsia="Arial"/>
                          <w:b/>
                          <w:sz w:val="20"/>
                        </w:rPr>
                        <w:t xml:space="preserve">The postal address for </w:t>
                      </w:r>
                      <w:r>
                        <w:rPr>
                          <w:rFonts w:eastAsia="Arial"/>
                          <w:b/>
                          <w:sz w:val="20"/>
                        </w:rPr>
                        <w:t xml:space="preserve">the Scarborough Laboratory is: </w:t>
                      </w:r>
                    </w:p>
                    <w:p w14:paraId="42079546" w14:textId="77777777" w:rsidR="00254DF2" w:rsidRPr="006827F4" w:rsidRDefault="00254DF2" w:rsidP="006827F4">
                      <w:pPr>
                        <w:spacing w:line="0" w:lineRule="atLeast"/>
                        <w:rPr>
                          <w:rFonts w:eastAsia="Arial"/>
                          <w:sz w:val="20"/>
                        </w:rPr>
                      </w:pPr>
                      <w:r>
                        <w:rPr>
                          <w:rFonts w:eastAsia="Arial"/>
                          <w:sz w:val="20"/>
                        </w:rPr>
                        <w:t>Pathology</w:t>
                      </w:r>
                    </w:p>
                    <w:p w14:paraId="37F68874" w14:textId="77777777" w:rsidR="00254DF2" w:rsidRPr="006827F4" w:rsidRDefault="00254DF2" w:rsidP="006827F4">
                      <w:pPr>
                        <w:spacing w:line="0" w:lineRule="atLeast"/>
                        <w:rPr>
                          <w:rFonts w:eastAsia="Arial"/>
                          <w:sz w:val="20"/>
                        </w:rPr>
                      </w:pPr>
                      <w:r w:rsidRPr="006827F4">
                        <w:rPr>
                          <w:rFonts w:eastAsia="Arial"/>
                          <w:sz w:val="20"/>
                        </w:rPr>
                        <w:t>Scarborough Hospital</w:t>
                      </w:r>
                    </w:p>
                    <w:p w14:paraId="07DDA4CF" w14:textId="77777777" w:rsidR="00254DF2" w:rsidRPr="006827F4" w:rsidRDefault="00254DF2" w:rsidP="006827F4">
                      <w:pPr>
                        <w:spacing w:line="0" w:lineRule="atLeast"/>
                        <w:rPr>
                          <w:rFonts w:eastAsia="Arial"/>
                          <w:sz w:val="20"/>
                        </w:rPr>
                      </w:pPr>
                      <w:r w:rsidRPr="006827F4">
                        <w:rPr>
                          <w:rFonts w:eastAsia="Arial"/>
                          <w:sz w:val="20"/>
                        </w:rPr>
                        <w:t>Woodlands Drive,</w:t>
                      </w:r>
                    </w:p>
                    <w:p w14:paraId="5D08446E" w14:textId="77777777" w:rsidR="00254DF2" w:rsidRPr="006827F4" w:rsidRDefault="00254DF2" w:rsidP="006827F4">
                      <w:pPr>
                        <w:spacing w:line="0" w:lineRule="atLeast"/>
                        <w:rPr>
                          <w:rFonts w:eastAsia="Arial"/>
                          <w:sz w:val="20"/>
                        </w:rPr>
                      </w:pPr>
                      <w:r w:rsidRPr="006827F4">
                        <w:rPr>
                          <w:rFonts w:eastAsia="Arial"/>
                          <w:sz w:val="20"/>
                        </w:rPr>
                        <w:t>Scarborough, YO12 6QL</w:t>
                      </w:r>
                    </w:p>
                    <w:p w14:paraId="213628BF" w14:textId="77777777" w:rsidR="00254DF2" w:rsidRDefault="00254DF2"/>
                  </w:txbxContent>
                </v:textbox>
                <w10:wrap type="tight"/>
              </v:shape>
            </w:pict>
          </mc:Fallback>
        </mc:AlternateContent>
      </w:r>
      <w:r w:rsidRPr="006827F4">
        <w:rPr>
          <w:rFonts w:eastAsia="Arial"/>
          <w:b/>
          <w:noProof/>
          <w:sz w:val="20"/>
          <w:lang w:eastAsia="en-GB"/>
        </w:rPr>
        <mc:AlternateContent>
          <mc:Choice Requires="wps">
            <w:drawing>
              <wp:anchor distT="0" distB="0" distL="114300" distR="114300" simplePos="0" relativeHeight="252030976" behindDoc="1" locked="0" layoutInCell="1" allowOverlap="1" wp14:anchorId="488C6BD8" wp14:editId="4E12095F">
                <wp:simplePos x="0" y="0"/>
                <wp:positionH relativeFrom="column">
                  <wp:posOffset>2101850</wp:posOffset>
                </wp:positionH>
                <wp:positionV relativeFrom="paragraph">
                  <wp:posOffset>64770</wp:posOffset>
                </wp:positionV>
                <wp:extent cx="2120900" cy="1403985"/>
                <wp:effectExtent l="0" t="0" r="0" b="5715"/>
                <wp:wrapTight wrapText="bothSides">
                  <wp:wrapPolygon edited="0">
                    <wp:start x="0" y="0"/>
                    <wp:lineTo x="0" y="21419"/>
                    <wp:lineTo x="21341" y="21419"/>
                    <wp:lineTo x="21341" y="0"/>
                    <wp:lineTo x="0"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1403985"/>
                        </a:xfrm>
                        <a:prstGeom prst="rect">
                          <a:avLst/>
                        </a:prstGeom>
                        <a:solidFill>
                          <a:srgbClr val="FFFFFF"/>
                        </a:solidFill>
                        <a:ln w="9525">
                          <a:noFill/>
                          <a:miter lim="800000"/>
                          <a:headEnd/>
                          <a:tailEnd/>
                        </a:ln>
                      </wps:spPr>
                      <wps:txbx>
                        <w:txbxContent>
                          <w:p w14:paraId="070A6CAE" w14:textId="77777777" w:rsidR="00254DF2" w:rsidRDefault="00254DF2" w:rsidP="005856AD">
                            <w:pPr>
                              <w:spacing w:line="0" w:lineRule="atLeast"/>
                              <w:rPr>
                                <w:rFonts w:eastAsia="Arial"/>
                                <w:b/>
                                <w:sz w:val="20"/>
                              </w:rPr>
                            </w:pPr>
                            <w:r w:rsidRPr="006827F4">
                              <w:rPr>
                                <w:rFonts w:eastAsia="Arial"/>
                                <w:b/>
                                <w:sz w:val="20"/>
                              </w:rPr>
                              <w:t>The po</w:t>
                            </w:r>
                            <w:r>
                              <w:rPr>
                                <w:rFonts w:eastAsia="Arial"/>
                                <w:b/>
                                <w:sz w:val="20"/>
                              </w:rPr>
                              <w:t xml:space="preserve">stal address for the Hull Laboratory is: </w:t>
                            </w:r>
                          </w:p>
                          <w:p w14:paraId="35F7F859" w14:textId="77777777" w:rsidR="00254DF2" w:rsidRPr="005856AD" w:rsidRDefault="00254DF2" w:rsidP="005856AD">
                            <w:pPr>
                              <w:spacing w:line="0" w:lineRule="atLeast"/>
                              <w:rPr>
                                <w:rFonts w:eastAsia="Arial"/>
                                <w:sz w:val="20"/>
                              </w:rPr>
                            </w:pPr>
                            <w:r w:rsidRPr="005856AD">
                              <w:rPr>
                                <w:rFonts w:eastAsia="Arial"/>
                                <w:sz w:val="20"/>
                              </w:rPr>
                              <w:t>Pathology</w:t>
                            </w:r>
                          </w:p>
                          <w:p w14:paraId="04FF3D76" w14:textId="77777777" w:rsidR="00254DF2" w:rsidRDefault="00254DF2" w:rsidP="005856AD">
                            <w:pPr>
                              <w:spacing w:line="0" w:lineRule="atLeast"/>
                              <w:rPr>
                                <w:rFonts w:eastAsia="Arial"/>
                                <w:sz w:val="20"/>
                              </w:rPr>
                            </w:pPr>
                            <w:r>
                              <w:rPr>
                                <w:rFonts w:eastAsia="Arial"/>
                                <w:sz w:val="20"/>
                              </w:rPr>
                              <w:t>Hull Royal Infirmary</w:t>
                            </w:r>
                          </w:p>
                          <w:p w14:paraId="4EE58426" w14:textId="77777777" w:rsidR="00254DF2" w:rsidRDefault="00254DF2" w:rsidP="005856AD">
                            <w:pPr>
                              <w:spacing w:line="0" w:lineRule="atLeast"/>
                              <w:rPr>
                                <w:rFonts w:eastAsia="Arial"/>
                                <w:sz w:val="20"/>
                              </w:rPr>
                            </w:pPr>
                            <w:r>
                              <w:rPr>
                                <w:rFonts w:eastAsia="Arial"/>
                                <w:sz w:val="20"/>
                              </w:rPr>
                              <w:t>Anlaby Road,</w:t>
                            </w:r>
                          </w:p>
                          <w:p w14:paraId="560B8D0E" w14:textId="77777777" w:rsidR="00254DF2" w:rsidRPr="006827F4" w:rsidRDefault="00254DF2" w:rsidP="005856AD">
                            <w:pPr>
                              <w:spacing w:line="0" w:lineRule="atLeast"/>
                              <w:rPr>
                                <w:rFonts w:eastAsia="Arial"/>
                                <w:sz w:val="20"/>
                              </w:rPr>
                            </w:pPr>
                            <w:r>
                              <w:rPr>
                                <w:rFonts w:eastAsia="Arial"/>
                                <w:sz w:val="20"/>
                              </w:rPr>
                              <w:t>Hull, HU3 2JZ</w:t>
                            </w:r>
                          </w:p>
                          <w:p w14:paraId="142F3778" w14:textId="77777777" w:rsidR="00254DF2" w:rsidRDefault="00254DF2" w:rsidP="005856AD"/>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8C6BD8" id="_x0000_s1028" type="#_x0000_t202" style="position:absolute;left:0;text-align:left;margin-left:165.5pt;margin-top:5.1pt;width:167pt;height:110.55pt;z-index:-251285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" stroked="f">
                <v:textbox style="mso-fit-shape-to-text:t">
                  <w:txbxContent>
                    <w:p w14:paraId="070A6CAE" w14:textId="77777777" w:rsidR="00254DF2" w:rsidRDefault="00254DF2" w:rsidP="005856AD">
                      <w:pPr>
                        <w:spacing w:line="0" w:lineRule="atLeast"/>
                        <w:rPr>
                          <w:rFonts w:eastAsia="Arial"/>
                          <w:b/>
                          <w:sz w:val="20"/>
                        </w:rPr>
                      </w:pPr>
                      <w:r w:rsidRPr="006827F4">
                        <w:rPr>
                          <w:rFonts w:eastAsia="Arial"/>
                          <w:b/>
                          <w:sz w:val="20"/>
                        </w:rPr>
                        <w:t>The po</w:t>
                      </w:r>
                      <w:r>
                        <w:rPr>
                          <w:rFonts w:eastAsia="Arial"/>
                          <w:b/>
                          <w:sz w:val="20"/>
                        </w:rPr>
                        <w:t xml:space="preserve">stal address for the Hull Laboratory is: </w:t>
                      </w:r>
                    </w:p>
                    <w:p w14:paraId="35F7F859" w14:textId="77777777" w:rsidR="00254DF2" w:rsidRPr="005856AD" w:rsidRDefault="00254DF2" w:rsidP="005856AD">
                      <w:pPr>
                        <w:spacing w:line="0" w:lineRule="atLeast"/>
                        <w:rPr>
                          <w:rFonts w:eastAsia="Arial"/>
                          <w:sz w:val="20"/>
                        </w:rPr>
                      </w:pPr>
                      <w:r w:rsidRPr="005856AD">
                        <w:rPr>
                          <w:rFonts w:eastAsia="Arial"/>
                          <w:sz w:val="20"/>
                        </w:rPr>
                        <w:t>Pathology</w:t>
                      </w:r>
                    </w:p>
                    <w:p w14:paraId="04FF3D76" w14:textId="77777777" w:rsidR="00254DF2" w:rsidRDefault="00254DF2" w:rsidP="005856AD">
                      <w:pPr>
                        <w:spacing w:line="0" w:lineRule="atLeast"/>
                        <w:rPr>
                          <w:rFonts w:eastAsia="Arial"/>
                          <w:sz w:val="20"/>
                        </w:rPr>
                      </w:pPr>
                      <w:r>
                        <w:rPr>
                          <w:rFonts w:eastAsia="Arial"/>
                          <w:sz w:val="20"/>
                        </w:rPr>
                        <w:t>Hull Royal Infirmary</w:t>
                      </w:r>
                    </w:p>
                    <w:p w14:paraId="4EE58426" w14:textId="77777777" w:rsidR="00254DF2" w:rsidRDefault="00254DF2" w:rsidP="005856AD">
                      <w:pPr>
                        <w:spacing w:line="0" w:lineRule="atLeast"/>
                        <w:rPr>
                          <w:rFonts w:eastAsia="Arial"/>
                          <w:sz w:val="20"/>
                        </w:rPr>
                      </w:pPr>
                      <w:r>
                        <w:rPr>
                          <w:rFonts w:eastAsia="Arial"/>
                          <w:sz w:val="20"/>
                        </w:rPr>
                        <w:t>Anlaby Road,</w:t>
                      </w:r>
                    </w:p>
                    <w:p w14:paraId="560B8D0E" w14:textId="77777777" w:rsidR="00254DF2" w:rsidRPr="006827F4" w:rsidRDefault="00254DF2" w:rsidP="005856AD">
                      <w:pPr>
                        <w:spacing w:line="0" w:lineRule="atLeast"/>
                        <w:rPr>
                          <w:rFonts w:eastAsia="Arial"/>
                          <w:sz w:val="20"/>
                        </w:rPr>
                      </w:pPr>
                      <w:r>
                        <w:rPr>
                          <w:rFonts w:eastAsia="Arial"/>
                          <w:sz w:val="20"/>
                        </w:rPr>
                        <w:t>Hull, HU3 2JZ</w:t>
                      </w:r>
                    </w:p>
                    <w:p w14:paraId="142F3778" w14:textId="77777777" w:rsidR="00254DF2" w:rsidRDefault="00254DF2" w:rsidP="005856AD"/>
                  </w:txbxContent>
                </v:textbox>
                <w10:wrap type="tight"/>
              </v:shape>
            </w:pict>
          </mc:Fallback>
        </mc:AlternateContent>
      </w:r>
      <w:r w:rsidRPr="006827F4">
        <w:rPr>
          <w:rFonts w:eastAsia="Arial"/>
          <w:noProof/>
          <w:lang w:eastAsia="en-GB"/>
        </w:rPr>
        <mc:AlternateContent>
          <mc:Choice Requires="wps">
            <w:drawing>
              <wp:anchor distT="0" distB="0" distL="114300" distR="114300" simplePos="0" relativeHeight="252002304" behindDoc="1" locked="0" layoutInCell="1" allowOverlap="1" wp14:anchorId="24FE5B6D" wp14:editId="4D063D3D">
                <wp:simplePos x="0" y="0"/>
                <wp:positionH relativeFrom="column">
                  <wp:posOffset>4679950</wp:posOffset>
                </wp:positionH>
                <wp:positionV relativeFrom="paragraph">
                  <wp:posOffset>50800</wp:posOffset>
                </wp:positionV>
                <wp:extent cx="1949450" cy="1403985"/>
                <wp:effectExtent l="0" t="0" r="0" b="5715"/>
                <wp:wrapTight wrapText="bothSides">
                  <wp:wrapPolygon edited="0">
                    <wp:start x="0" y="0"/>
                    <wp:lineTo x="0" y="21419"/>
                    <wp:lineTo x="21319" y="21419"/>
                    <wp:lineTo x="21319" y="0"/>
                    <wp:lineTo x="0" y="0"/>
                  </wp:wrapPolygon>
                </wp:wrapTight>
                <wp:docPr id="2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403985"/>
                        </a:xfrm>
                        <a:prstGeom prst="rect">
                          <a:avLst/>
                        </a:prstGeom>
                        <a:solidFill>
                          <a:srgbClr val="FFFFFF"/>
                        </a:solidFill>
                        <a:ln w="9525">
                          <a:noFill/>
                          <a:miter lim="800000"/>
                          <a:headEnd/>
                          <a:tailEnd/>
                        </a:ln>
                      </wps:spPr>
                      <wps:txbx>
                        <w:txbxContent>
                          <w:p w14:paraId="3F7AB61E" w14:textId="77777777" w:rsidR="00254DF2" w:rsidRPr="006827F4" w:rsidRDefault="00254DF2" w:rsidP="006827F4">
                            <w:pPr>
                              <w:spacing w:line="0" w:lineRule="atLeast"/>
                              <w:rPr>
                                <w:rFonts w:eastAsia="Arial"/>
                                <w:b/>
                                <w:sz w:val="20"/>
                              </w:rPr>
                            </w:pPr>
                            <w:r w:rsidRPr="006827F4">
                              <w:rPr>
                                <w:rFonts w:eastAsia="Arial"/>
                                <w:b/>
                                <w:sz w:val="20"/>
                              </w:rPr>
                              <w:t>The postal addre</w:t>
                            </w:r>
                            <w:r>
                              <w:rPr>
                                <w:rFonts w:eastAsia="Arial"/>
                                <w:b/>
                                <w:sz w:val="20"/>
                              </w:rPr>
                              <w:t xml:space="preserve">ss for the York Laboratory is: </w:t>
                            </w:r>
                          </w:p>
                          <w:p w14:paraId="61A97E87" w14:textId="77777777" w:rsidR="00254DF2" w:rsidRPr="006827F4" w:rsidRDefault="00254DF2" w:rsidP="006827F4">
                            <w:pPr>
                              <w:spacing w:line="0" w:lineRule="atLeast"/>
                              <w:rPr>
                                <w:rFonts w:eastAsia="Arial"/>
                                <w:sz w:val="20"/>
                              </w:rPr>
                            </w:pPr>
                            <w:r>
                              <w:rPr>
                                <w:rFonts w:eastAsia="Arial"/>
                                <w:sz w:val="20"/>
                              </w:rPr>
                              <w:t>Pathology</w:t>
                            </w:r>
                          </w:p>
                          <w:p w14:paraId="3E67F4E2" w14:textId="77777777" w:rsidR="00254DF2" w:rsidRPr="006827F4" w:rsidRDefault="00254DF2" w:rsidP="006827F4">
                            <w:pPr>
                              <w:spacing w:line="0" w:lineRule="atLeast"/>
                              <w:rPr>
                                <w:rFonts w:eastAsia="Arial"/>
                                <w:sz w:val="20"/>
                              </w:rPr>
                            </w:pPr>
                            <w:r w:rsidRPr="006827F4">
                              <w:rPr>
                                <w:rFonts w:eastAsia="Arial"/>
                                <w:sz w:val="20"/>
                              </w:rPr>
                              <w:t>York Hospital</w:t>
                            </w:r>
                          </w:p>
                          <w:p w14:paraId="352A54E6" w14:textId="77777777" w:rsidR="00254DF2" w:rsidRPr="006827F4" w:rsidRDefault="00254DF2" w:rsidP="006827F4">
                            <w:pPr>
                              <w:spacing w:line="0" w:lineRule="atLeast"/>
                              <w:rPr>
                                <w:rFonts w:eastAsia="Arial"/>
                                <w:sz w:val="20"/>
                              </w:rPr>
                            </w:pPr>
                            <w:r w:rsidRPr="006827F4">
                              <w:rPr>
                                <w:rFonts w:eastAsia="Arial"/>
                                <w:sz w:val="20"/>
                              </w:rPr>
                              <w:t>Wigginton Road</w:t>
                            </w:r>
                          </w:p>
                          <w:p w14:paraId="3407CA61" w14:textId="77777777" w:rsidR="00254DF2" w:rsidRPr="006827F4" w:rsidRDefault="00254DF2" w:rsidP="006827F4">
                            <w:pPr>
                              <w:spacing w:line="0" w:lineRule="atLeast"/>
                              <w:rPr>
                                <w:rFonts w:eastAsia="Arial"/>
                                <w:sz w:val="20"/>
                              </w:rPr>
                            </w:pPr>
                            <w:r w:rsidRPr="006827F4">
                              <w:rPr>
                                <w:rFonts w:eastAsia="Arial"/>
                                <w:sz w:val="20"/>
                              </w:rPr>
                              <w:t>York, YO31 8HE</w:t>
                            </w:r>
                          </w:p>
                          <w:p w14:paraId="29EBC860" w14:textId="77777777" w:rsidR="00254DF2" w:rsidRDefault="00254DF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FE5B6D" id="_x0000_s1029" type="#_x0000_t202" style="position:absolute;left:0;text-align:left;margin-left:368.5pt;margin-top:4pt;width:153.5pt;height:110.55pt;z-index:-2513141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" stroked="f">
                <v:textbox style="mso-fit-shape-to-text:t">
                  <w:txbxContent>
                    <w:p w14:paraId="3F7AB61E" w14:textId="77777777" w:rsidR="00254DF2" w:rsidRPr="006827F4" w:rsidRDefault="00254DF2" w:rsidP="006827F4">
                      <w:pPr>
                        <w:spacing w:line="0" w:lineRule="atLeast"/>
                        <w:rPr>
                          <w:rFonts w:eastAsia="Arial"/>
                          <w:b/>
                          <w:sz w:val="20"/>
                        </w:rPr>
                      </w:pPr>
                      <w:r w:rsidRPr="006827F4">
                        <w:rPr>
                          <w:rFonts w:eastAsia="Arial"/>
                          <w:b/>
                          <w:sz w:val="20"/>
                        </w:rPr>
                        <w:t>The postal addre</w:t>
                      </w:r>
                      <w:r>
                        <w:rPr>
                          <w:rFonts w:eastAsia="Arial"/>
                          <w:b/>
                          <w:sz w:val="20"/>
                        </w:rPr>
                        <w:t xml:space="preserve">ss for the York Laboratory is: </w:t>
                      </w:r>
                    </w:p>
                    <w:p w14:paraId="61A97E87" w14:textId="77777777" w:rsidR="00254DF2" w:rsidRPr="006827F4" w:rsidRDefault="00254DF2" w:rsidP="006827F4">
                      <w:pPr>
                        <w:spacing w:line="0" w:lineRule="atLeast"/>
                        <w:rPr>
                          <w:rFonts w:eastAsia="Arial"/>
                          <w:sz w:val="20"/>
                        </w:rPr>
                      </w:pPr>
                      <w:r>
                        <w:rPr>
                          <w:rFonts w:eastAsia="Arial"/>
                          <w:sz w:val="20"/>
                        </w:rPr>
                        <w:t>Pathology</w:t>
                      </w:r>
                    </w:p>
                    <w:p w14:paraId="3E67F4E2" w14:textId="77777777" w:rsidR="00254DF2" w:rsidRPr="006827F4" w:rsidRDefault="00254DF2" w:rsidP="006827F4">
                      <w:pPr>
                        <w:spacing w:line="0" w:lineRule="atLeast"/>
                        <w:rPr>
                          <w:rFonts w:eastAsia="Arial"/>
                          <w:sz w:val="20"/>
                        </w:rPr>
                      </w:pPr>
                      <w:r w:rsidRPr="006827F4">
                        <w:rPr>
                          <w:rFonts w:eastAsia="Arial"/>
                          <w:sz w:val="20"/>
                        </w:rPr>
                        <w:t>York Hospital</w:t>
                      </w:r>
                    </w:p>
                    <w:p w14:paraId="352A54E6" w14:textId="77777777" w:rsidR="00254DF2" w:rsidRPr="006827F4" w:rsidRDefault="00254DF2" w:rsidP="006827F4">
                      <w:pPr>
                        <w:spacing w:line="0" w:lineRule="atLeast"/>
                        <w:rPr>
                          <w:rFonts w:eastAsia="Arial"/>
                          <w:sz w:val="20"/>
                        </w:rPr>
                      </w:pPr>
                      <w:r w:rsidRPr="006827F4">
                        <w:rPr>
                          <w:rFonts w:eastAsia="Arial"/>
                          <w:sz w:val="20"/>
                        </w:rPr>
                        <w:t>Wigginton Road</w:t>
                      </w:r>
                    </w:p>
                    <w:p w14:paraId="3407CA61" w14:textId="77777777" w:rsidR="00254DF2" w:rsidRPr="006827F4" w:rsidRDefault="00254DF2" w:rsidP="006827F4">
                      <w:pPr>
                        <w:spacing w:line="0" w:lineRule="atLeast"/>
                        <w:rPr>
                          <w:rFonts w:eastAsia="Arial"/>
                          <w:sz w:val="20"/>
                        </w:rPr>
                      </w:pPr>
                      <w:r w:rsidRPr="006827F4">
                        <w:rPr>
                          <w:rFonts w:eastAsia="Arial"/>
                          <w:sz w:val="20"/>
                        </w:rPr>
                        <w:t>York, YO31 8HE</w:t>
                      </w:r>
                    </w:p>
                    <w:p w14:paraId="29EBC860" w14:textId="77777777" w:rsidR="00254DF2" w:rsidRDefault="00254DF2"/>
                  </w:txbxContent>
                </v:textbox>
                <w10:wrap type="tight"/>
              </v:shape>
            </w:pict>
          </mc:Fallback>
        </mc:AlternateContent>
      </w:r>
    </w:p>
    <w:p w14:paraId="2134419F" w14:textId="77777777" w:rsidR="00A42041" w:rsidRDefault="00A42041" w:rsidP="00A624A3">
      <w:pPr>
        <w:pStyle w:val="Heading2"/>
      </w:pPr>
      <w:bookmarkStart w:id="11" w:name="page10"/>
      <w:bookmarkEnd w:id="11"/>
    </w:p>
    <w:p w14:paraId="6CC64368" w14:textId="77777777" w:rsidR="00A42041" w:rsidRDefault="00A42041" w:rsidP="00A624A3">
      <w:pPr>
        <w:pStyle w:val="Heading2"/>
      </w:pPr>
    </w:p>
    <w:p w14:paraId="0D14D409" w14:textId="77777777" w:rsidR="00A42041" w:rsidRDefault="00A42041" w:rsidP="00A624A3">
      <w:pPr>
        <w:pStyle w:val="Heading2"/>
      </w:pPr>
    </w:p>
    <w:p w14:paraId="73171C6E" w14:textId="77777777" w:rsidR="00A42041" w:rsidRDefault="00A42041" w:rsidP="00A624A3">
      <w:pPr>
        <w:pStyle w:val="Heading2"/>
      </w:pPr>
    </w:p>
    <w:p w14:paraId="58AAACE2" w14:textId="77777777" w:rsidR="00A42041" w:rsidRDefault="00A42041" w:rsidP="00A624A3">
      <w:pPr>
        <w:pStyle w:val="Heading2"/>
      </w:pPr>
    </w:p>
    <w:p w14:paraId="26B73CEF" w14:textId="77777777" w:rsidR="00A42041" w:rsidRDefault="00A42041" w:rsidP="00A624A3">
      <w:pPr>
        <w:pStyle w:val="Heading2"/>
      </w:pPr>
    </w:p>
    <w:p w14:paraId="5EA966B4" w14:textId="724BEA68" w:rsidR="00777717" w:rsidRDefault="000318FD" w:rsidP="00777717">
      <w:pPr>
        <w:pStyle w:val="Heading2"/>
      </w:pPr>
      <w:bookmarkStart w:id="12" w:name="_Toc149832404"/>
      <w:r>
        <w:t>1.2 Laboratory Service Scope</w:t>
      </w:r>
      <w:bookmarkEnd w:id="12"/>
    </w:p>
    <w:p w14:paraId="23D5E4FA" w14:textId="77777777" w:rsidR="00777717" w:rsidRDefault="00777717" w:rsidP="00777717">
      <w:pPr>
        <w:keepNext/>
        <w:numPr>
          <w:ilvl w:val="1"/>
          <w:numId w:val="0"/>
        </w:numPr>
        <w:tabs>
          <w:tab w:val="num" w:pos="576"/>
        </w:tabs>
        <w:spacing w:before="120" w:after="60"/>
        <w:ind w:left="576" w:hanging="576"/>
        <w:outlineLvl w:val="1"/>
        <w:rPr>
          <w:rFonts w:cs="Arial"/>
          <w:b/>
          <w:szCs w:val="22"/>
        </w:rPr>
      </w:pPr>
      <w:bookmarkStart w:id="13" w:name="_Toc86174087"/>
      <w:bookmarkStart w:id="14" w:name="_Toc149832405"/>
      <w:r>
        <w:rPr>
          <w:rFonts w:cs="Arial"/>
          <w:b/>
          <w:szCs w:val="22"/>
        </w:rPr>
        <w:t xml:space="preserve">1.2.1 </w:t>
      </w:r>
      <w:r w:rsidRPr="00777717">
        <w:rPr>
          <w:rFonts w:cs="Arial"/>
          <w:b/>
          <w:szCs w:val="22"/>
        </w:rPr>
        <w:t>Blood Sciences</w:t>
      </w:r>
      <w:bookmarkEnd w:id="13"/>
      <w:bookmarkEnd w:id="14"/>
    </w:p>
    <w:p w14:paraId="5FBE1FA3" w14:textId="77777777" w:rsidR="00640A74" w:rsidRPr="00777717" w:rsidRDefault="00640A74" w:rsidP="00777717">
      <w:pPr>
        <w:keepNext/>
        <w:numPr>
          <w:ilvl w:val="1"/>
          <w:numId w:val="0"/>
        </w:numPr>
        <w:tabs>
          <w:tab w:val="num" w:pos="576"/>
        </w:tabs>
        <w:spacing w:before="120" w:after="60"/>
        <w:ind w:left="576" w:hanging="576"/>
        <w:outlineLvl w:val="1"/>
        <w:rPr>
          <w:rFonts w:cs="Arial"/>
          <w:b/>
          <w:szCs w:val="22"/>
        </w:rPr>
      </w:pPr>
    </w:p>
    <w:p w14:paraId="1BD0A1BC" w14:textId="77777777" w:rsidR="00777717" w:rsidRPr="00777717" w:rsidRDefault="00777717" w:rsidP="00777717">
      <w:pPr>
        <w:rPr>
          <w:b/>
          <w:lang w:val="en-US"/>
        </w:rPr>
      </w:pPr>
      <w:r w:rsidRPr="00777717">
        <w:rPr>
          <w:b/>
          <w:lang w:val="en-US"/>
        </w:rPr>
        <w:t>Haematology and Blood Transfusion:</w:t>
      </w:r>
    </w:p>
    <w:p w14:paraId="2DD963E4" w14:textId="77777777" w:rsidR="00777717" w:rsidRPr="00777717" w:rsidRDefault="00777717" w:rsidP="00777717">
      <w:pPr>
        <w:jc w:val="both"/>
        <w:rPr>
          <w:lang w:val="en-US"/>
        </w:rPr>
      </w:pPr>
      <w:r w:rsidRPr="00777717">
        <w:rPr>
          <w:lang w:val="en-US"/>
        </w:rPr>
        <w:t>The Haematology and Blood Transfusion service is provided on all sites; HRI, CHH, YH and SH.</w:t>
      </w:r>
    </w:p>
    <w:p w14:paraId="07D9FD52" w14:textId="705E1EC3" w:rsidR="00777717" w:rsidRPr="00777717" w:rsidRDefault="00777717" w:rsidP="00777717">
      <w:pPr>
        <w:jc w:val="both"/>
        <w:rPr>
          <w:lang w:val="en-US"/>
        </w:rPr>
      </w:pPr>
      <w:r w:rsidRPr="00777717">
        <w:rPr>
          <w:lang w:val="en-US"/>
        </w:rPr>
        <w:t xml:space="preserve">Haematology, including Blood Transfusion provides a </w:t>
      </w:r>
      <w:r w:rsidR="00FD59FB" w:rsidRPr="00777717">
        <w:rPr>
          <w:lang w:val="en-US"/>
        </w:rPr>
        <w:t>high-quality</w:t>
      </w:r>
      <w:r w:rsidRPr="00777717">
        <w:rPr>
          <w:lang w:val="en-US"/>
        </w:rPr>
        <w:t xml:space="preserve"> diagnostic service and is committed to achieving and maintaining the highest possible standards, delivering a 24 hour/365 day comprehensive consultative and diagnostic service. Haematology participates in the antenatal and newborn screening </w:t>
      </w:r>
      <w:r w:rsidR="00C92D53" w:rsidRPr="00777717">
        <w:rPr>
          <w:lang w:val="en-US"/>
        </w:rPr>
        <w:t>program</w:t>
      </w:r>
      <w:r w:rsidRPr="00777717">
        <w:rPr>
          <w:lang w:val="en-US"/>
        </w:rPr>
        <w:t xml:space="preserve">, designed to detect those pregnancies where there is the risk to the foetus of having a clinically significant haematological disorder.  In </w:t>
      </w:r>
      <w:r w:rsidR="00FD59FB" w:rsidRPr="00777717">
        <w:rPr>
          <w:lang w:val="en-US"/>
        </w:rPr>
        <w:t>addition,</w:t>
      </w:r>
      <w:r w:rsidRPr="00777717">
        <w:rPr>
          <w:lang w:val="en-US"/>
        </w:rPr>
        <w:t xml:space="preserve"> the Haematology laboratory at HRI supports the Haemophilia centre.  </w:t>
      </w:r>
    </w:p>
    <w:p w14:paraId="50D7DDF2" w14:textId="77777777" w:rsidR="00777717" w:rsidRDefault="00777717" w:rsidP="00777717">
      <w:pPr>
        <w:jc w:val="both"/>
        <w:rPr>
          <w:lang w:val="en-US"/>
        </w:rPr>
      </w:pPr>
      <w:r w:rsidRPr="00777717">
        <w:rPr>
          <w:lang w:val="en-US"/>
        </w:rPr>
        <w:t xml:space="preserve">The Blood Transfusion department provides blood products for use in clinical emergencies and routine procedures. </w:t>
      </w:r>
    </w:p>
    <w:p w14:paraId="048CA268" w14:textId="77777777" w:rsidR="00777717" w:rsidRPr="00777717" w:rsidRDefault="00777717" w:rsidP="00777717">
      <w:pPr>
        <w:rPr>
          <w:b/>
          <w:lang w:val="en-US"/>
        </w:rPr>
      </w:pPr>
      <w:r w:rsidRPr="00777717">
        <w:rPr>
          <w:b/>
          <w:lang w:val="en-US"/>
        </w:rPr>
        <w:t xml:space="preserve">Clinical Biochemistry:  </w:t>
      </w:r>
    </w:p>
    <w:p w14:paraId="223F146C" w14:textId="77777777" w:rsidR="00777717" w:rsidRPr="00777717" w:rsidRDefault="00777717" w:rsidP="00777717">
      <w:pPr>
        <w:jc w:val="both"/>
        <w:rPr>
          <w:lang w:val="en-US"/>
        </w:rPr>
      </w:pPr>
      <w:r w:rsidRPr="00777717">
        <w:rPr>
          <w:lang w:val="en-US"/>
        </w:rPr>
        <w:t>The Clinical Biochemistry service is provided on all sites; HRI, CHH, YH and SH.</w:t>
      </w:r>
    </w:p>
    <w:p w14:paraId="68FF4641" w14:textId="320BCAB5" w:rsidR="00777717" w:rsidRPr="00777717" w:rsidRDefault="00777717" w:rsidP="00777717">
      <w:pPr>
        <w:jc w:val="both"/>
        <w:rPr>
          <w:lang w:val="en-US"/>
        </w:rPr>
      </w:pPr>
      <w:r w:rsidRPr="00777717">
        <w:rPr>
          <w:lang w:val="en-US"/>
        </w:rPr>
        <w:t>Clinical Biochemistry provides a 24 hour/</w:t>
      </w:r>
      <w:r w:rsidR="00FD59FB" w:rsidRPr="00777717">
        <w:rPr>
          <w:lang w:val="en-US"/>
        </w:rPr>
        <w:t>365-day</w:t>
      </w:r>
      <w:r w:rsidRPr="00777717">
        <w:rPr>
          <w:lang w:val="en-US"/>
        </w:rPr>
        <w:t xml:space="preserve"> high quality consultative and analytical service to assist in the rapid diagnosis of disease. A full range of biochemical analysis on serum and urine samples is provided; including routine biochemistry, endocrinology, toxicology and specific protein analysis, sweat tests for cystic fibrosis and glucose tolerance tests. </w:t>
      </w:r>
    </w:p>
    <w:p w14:paraId="297851B5" w14:textId="77777777" w:rsidR="00777717" w:rsidRPr="00777717" w:rsidRDefault="00777717" w:rsidP="00777717">
      <w:pPr>
        <w:rPr>
          <w:b/>
          <w:lang w:val="en-US"/>
        </w:rPr>
      </w:pPr>
      <w:r w:rsidRPr="00777717">
        <w:rPr>
          <w:b/>
          <w:lang w:val="en-US"/>
        </w:rPr>
        <w:t xml:space="preserve">Immunology: </w:t>
      </w:r>
    </w:p>
    <w:p w14:paraId="38261AF0" w14:textId="375810C7" w:rsidR="00777717" w:rsidRPr="00777717" w:rsidRDefault="00777717" w:rsidP="00777717">
      <w:pPr>
        <w:jc w:val="both"/>
        <w:rPr>
          <w:lang w:val="en-US"/>
        </w:rPr>
      </w:pPr>
      <w:r w:rsidRPr="00777717">
        <w:rPr>
          <w:lang w:val="en-US"/>
        </w:rPr>
        <w:t xml:space="preserve">The Immunology service is provided </w:t>
      </w:r>
      <w:r w:rsidR="00275296">
        <w:rPr>
          <w:lang w:val="en-US"/>
        </w:rPr>
        <w:t xml:space="preserve">mainly </w:t>
      </w:r>
      <w:r w:rsidRPr="00777717">
        <w:rPr>
          <w:lang w:val="en-US"/>
        </w:rPr>
        <w:t>from the HRI site</w:t>
      </w:r>
      <w:r w:rsidR="00275296">
        <w:rPr>
          <w:lang w:val="en-US"/>
        </w:rPr>
        <w:t xml:space="preserve">.  </w:t>
      </w:r>
      <w:r w:rsidRPr="00777717">
        <w:rPr>
          <w:lang w:val="en-US"/>
        </w:rPr>
        <w:t xml:space="preserve">A full range of immunology testing is provided on blood and serum </w:t>
      </w:r>
      <w:r w:rsidR="00FA3344" w:rsidRPr="00777717">
        <w:rPr>
          <w:lang w:val="en-US"/>
        </w:rPr>
        <w:t>specimens,</w:t>
      </w:r>
      <w:r w:rsidRPr="00777717">
        <w:rPr>
          <w:lang w:val="en-US"/>
        </w:rPr>
        <w:t xml:space="preserve"> including clinical immunology and allergy, autoimmunity, immunochemistry and flow cytometry.</w:t>
      </w:r>
    </w:p>
    <w:p w14:paraId="28E4352B" w14:textId="77777777" w:rsidR="00777717" w:rsidRPr="00777717" w:rsidRDefault="00777717" w:rsidP="00777717">
      <w:pPr>
        <w:rPr>
          <w:b/>
          <w:lang w:val="en-US"/>
        </w:rPr>
      </w:pPr>
      <w:r w:rsidRPr="00777717">
        <w:rPr>
          <w:b/>
          <w:lang w:val="en-US"/>
        </w:rPr>
        <w:t>Point of Care Testing (POCT):</w:t>
      </w:r>
    </w:p>
    <w:p w14:paraId="55D86D24" w14:textId="1836E5E8" w:rsidR="00777717" w:rsidRPr="00777717" w:rsidRDefault="00777717" w:rsidP="00777717">
      <w:pPr>
        <w:jc w:val="both"/>
        <w:rPr>
          <w:lang w:val="en-US"/>
        </w:rPr>
      </w:pPr>
      <w:r w:rsidRPr="00777717">
        <w:rPr>
          <w:lang w:val="en-US"/>
        </w:rPr>
        <w:t>POCT provides a comprehensive service on all sites; HRI, CHH, YH</w:t>
      </w:r>
      <w:r w:rsidR="006C3CC2">
        <w:rPr>
          <w:lang w:val="en-US"/>
        </w:rPr>
        <w:t>,</w:t>
      </w:r>
      <w:r w:rsidRPr="00777717">
        <w:rPr>
          <w:lang w:val="en-US"/>
        </w:rPr>
        <w:t xml:space="preserve"> SH</w:t>
      </w:r>
      <w:r w:rsidR="006C3CC2">
        <w:rPr>
          <w:lang w:val="en-US"/>
        </w:rPr>
        <w:t xml:space="preserve"> and </w:t>
      </w:r>
      <w:r w:rsidR="005E1F19">
        <w:rPr>
          <w:lang w:val="en-US"/>
        </w:rPr>
        <w:t>BH</w:t>
      </w:r>
      <w:r w:rsidRPr="00777717">
        <w:rPr>
          <w:lang w:val="en-US"/>
        </w:rPr>
        <w:t xml:space="preserve">. </w:t>
      </w:r>
    </w:p>
    <w:p w14:paraId="6ADFD298" w14:textId="77777777" w:rsidR="00777717" w:rsidRPr="00777717" w:rsidRDefault="00777717" w:rsidP="00777717">
      <w:pPr>
        <w:jc w:val="both"/>
        <w:rPr>
          <w:lang w:val="en-US"/>
        </w:rPr>
      </w:pPr>
      <w:r w:rsidRPr="00777717">
        <w:rPr>
          <w:lang w:val="en-US"/>
        </w:rPr>
        <w:t>The POCT team provides training and support for users on the main Hospital sites and also satellite units such as Easingwold and the community. The team covers all POCT, ranging from dipsticks to sophisticated analytical instruments.</w:t>
      </w:r>
    </w:p>
    <w:p w14:paraId="279F0D3A" w14:textId="40CB6CEF" w:rsidR="00777717" w:rsidRDefault="00777717" w:rsidP="00777717">
      <w:pPr>
        <w:keepNext/>
        <w:numPr>
          <w:ilvl w:val="1"/>
          <w:numId w:val="0"/>
        </w:numPr>
        <w:tabs>
          <w:tab w:val="num" w:pos="576"/>
        </w:tabs>
        <w:spacing w:before="120" w:after="60"/>
        <w:ind w:left="576" w:hanging="576"/>
        <w:outlineLvl w:val="1"/>
        <w:rPr>
          <w:rFonts w:cs="Arial"/>
          <w:b/>
          <w:szCs w:val="22"/>
          <w:lang w:val="en-US"/>
        </w:rPr>
      </w:pPr>
      <w:bookmarkStart w:id="15" w:name="_Toc86174088"/>
      <w:bookmarkStart w:id="16" w:name="_Toc149832406"/>
      <w:r>
        <w:rPr>
          <w:rFonts w:cs="Arial"/>
          <w:b/>
          <w:szCs w:val="22"/>
          <w:lang w:val="en-US"/>
        </w:rPr>
        <w:t xml:space="preserve">1.2.2 </w:t>
      </w:r>
      <w:r w:rsidRPr="00777717">
        <w:rPr>
          <w:rFonts w:cs="Arial"/>
          <w:b/>
          <w:szCs w:val="22"/>
          <w:lang w:val="en-US"/>
        </w:rPr>
        <w:t>Cellular Pathology and Microbiology</w:t>
      </w:r>
      <w:bookmarkEnd w:id="15"/>
      <w:r w:rsidR="00275296">
        <w:rPr>
          <w:rFonts w:cs="Arial"/>
          <w:b/>
          <w:szCs w:val="22"/>
          <w:lang w:val="en-US"/>
        </w:rPr>
        <w:t>/Virology</w:t>
      </w:r>
      <w:bookmarkEnd w:id="16"/>
    </w:p>
    <w:p w14:paraId="5DC5ACAA" w14:textId="77777777" w:rsidR="00777717" w:rsidRPr="00777717" w:rsidRDefault="00777717" w:rsidP="00777717">
      <w:pPr>
        <w:rPr>
          <w:b/>
          <w:lang w:val="en-US"/>
        </w:rPr>
      </w:pPr>
      <w:r w:rsidRPr="00777717">
        <w:rPr>
          <w:b/>
          <w:lang w:val="en-US"/>
        </w:rPr>
        <w:t>Microbiology and Virology:</w:t>
      </w:r>
    </w:p>
    <w:p w14:paraId="037DD140" w14:textId="1F5FF9E5" w:rsidR="00777717" w:rsidRPr="00777717" w:rsidRDefault="00777717" w:rsidP="00777717">
      <w:pPr>
        <w:jc w:val="both"/>
        <w:rPr>
          <w:lang w:val="en-US"/>
        </w:rPr>
      </w:pPr>
      <w:r w:rsidRPr="00777717">
        <w:rPr>
          <w:lang w:val="en-US"/>
        </w:rPr>
        <w:t xml:space="preserve">The Microbiology service is provided </w:t>
      </w:r>
      <w:r w:rsidR="00275296">
        <w:rPr>
          <w:lang w:val="en-US"/>
        </w:rPr>
        <w:t>from the</w:t>
      </w:r>
      <w:r w:rsidRPr="00777717">
        <w:rPr>
          <w:lang w:val="en-US"/>
        </w:rPr>
        <w:t xml:space="preserve"> HRI</w:t>
      </w:r>
      <w:r w:rsidR="006961D9">
        <w:rPr>
          <w:lang w:val="en-US"/>
        </w:rPr>
        <w:t xml:space="preserve">, </w:t>
      </w:r>
      <w:r w:rsidR="005E1F19">
        <w:rPr>
          <w:lang w:val="en-US"/>
        </w:rPr>
        <w:t xml:space="preserve">and </w:t>
      </w:r>
      <w:r w:rsidRPr="00777717">
        <w:rPr>
          <w:lang w:val="en-US"/>
        </w:rPr>
        <w:t>YH</w:t>
      </w:r>
      <w:r w:rsidR="00275296">
        <w:rPr>
          <w:lang w:val="en-US"/>
        </w:rPr>
        <w:t xml:space="preserve"> sites</w:t>
      </w:r>
      <w:r w:rsidRPr="00777717">
        <w:rPr>
          <w:lang w:val="en-US"/>
        </w:rPr>
        <w:t>, predominantly Virology is based on the HRI site</w:t>
      </w:r>
      <w:r w:rsidR="00FA3344">
        <w:rPr>
          <w:lang w:val="en-US"/>
        </w:rPr>
        <w:t>.</w:t>
      </w:r>
    </w:p>
    <w:p w14:paraId="0CD12F6A" w14:textId="77777777" w:rsidR="00777717" w:rsidRPr="00777717" w:rsidRDefault="00777717" w:rsidP="00777717">
      <w:pPr>
        <w:jc w:val="both"/>
        <w:rPr>
          <w:lang w:val="en-US"/>
        </w:rPr>
      </w:pPr>
      <w:r w:rsidRPr="00777717">
        <w:rPr>
          <w:lang w:val="en-US"/>
        </w:rPr>
        <w:t>Microbiology offers a high quality, 24-hour interpretative diagnostic Microbiology service. As well as routine bacteriological culture, the department offers serological testing, liquid mycobacterial culture and rapid molecular detection techniques for the diagnosis of chlamydia. Microbiology works in collaboration the UK Health Security Agency and Office for Health Improvement and Disparities (formerly</w:t>
      </w:r>
      <w:r w:rsidRPr="00777717">
        <w:t xml:space="preserve"> </w:t>
      </w:r>
      <w:r w:rsidRPr="00777717">
        <w:rPr>
          <w:lang w:val="en-US"/>
        </w:rPr>
        <w:t xml:space="preserve">Public Health England) to contribute to epidemiological surveillance and public health medicine. </w:t>
      </w:r>
    </w:p>
    <w:p w14:paraId="50149A99" w14:textId="74E0E919" w:rsidR="00777717" w:rsidRPr="00777717" w:rsidRDefault="00777717" w:rsidP="00777717">
      <w:pPr>
        <w:jc w:val="both"/>
        <w:rPr>
          <w:lang w:val="en-US"/>
        </w:rPr>
      </w:pPr>
      <w:r w:rsidRPr="00777717">
        <w:rPr>
          <w:lang w:val="en-US"/>
        </w:rPr>
        <w:t xml:space="preserve">Microbiology participates in the antenatal and newborn screening programme, designed to detect those pregnancies where there is the risk to the foetus from a </w:t>
      </w:r>
      <w:r w:rsidR="00FD59FB" w:rsidRPr="00777717">
        <w:rPr>
          <w:lang w:val="en-US"/>
        </w:rPr>
        <w:t>set criterion</w:t>
      </w:r>
      <w:r w:rsidRPr="00777717">
        <w:rPr>
          <w:lang w:val="en-US"/>
        </w:rPr>
        <w:t xml:space="preserve"> of infectious </w:t>
      </w:r>
      <w:r w:rsidR="00FD59FB" w:rsidRPr="00777717">
        <w:rPr>
          <w:lang w:val="en-US"/>
        </w:rPr>
        <w:t>diseases,</w:t>
      </w:r>
      <w:r w:rsidRPr="00777717">
        <w:rPr>
          <w:lang w:val="en-US"/>
        </w:rPr>
        <w:t xml:space="preserve"> notably HIV, hepatitis B and syphilis. </w:t>
      </w:r>
    </w:p>
    <w:p w14:paraId="417BB60D" w14:textId="77777777" w:rsidR="00777717" w:rsidRPr="00777717" w:rsidRDefault="00777717" w:rsidP="00777717">
      <w:pPr>
        <w:spacing w:after="0"/>
        <w:rPr>
          <w:rFonts w:cs="Arial"/>
          <w:b/>
          <w:bCs/>
          <w:szCs w:val="22"/>
        </w:rPr>
      </w:pPr>
      <w:r w:rsidRPr="00777717">
        <w:rPr>
          <w:rFonts w:cs="Arial"/>
          <w:b/>
          <w:bCs/>
          <w:szCs w:val="22"/>
        </w:rPr>
        <w:t>Cellular Pathology:</w:t>
      </w:r>
    </w:p>
    <w:p w14:paraId="4203DBBA" w14:textId="77777777" w:rsidR="00777717" w:rsidRPr="00777717" w:rsidRDefault="00777717" w:rsidP="00777717">
      <w:pPr>
        <w:spacing w:after="0"/>
        <w:rPr>
          <w:rFonts w:cs="Arial"/>
          <w:b/>
          <w:bCs/>
          <w:szCs w:val="22"/>
        </w:rPr>
      </w:pPr>
    </w:p>
    <w:p w14:paraId="29114198" w14:textId="77777777" w:rsidR="00777717" w:rsidRPr="00777717" w:rsidRDefault="00777717" w:rsidP="00777717">
      <w:pPr>
        <w:spacing w:after="0"/>
        <w:jc w:val="both"/>
        <w:rPr>
          <w:rFonts w:cs="Arial"/>
          <w:bCs/>
          <w:szCs w:val="22"/>
        </w:rPr>
      </w:pPr>
      <w:r w:rsidRPr="00777717">
        <w:rPr>
          <w:rFonts w:cs="Arial"/>
          <w:bCs/>
          <w:szCs w:val="22"/>
        </w:rPr>
        <w:t>Histopathology and Cytopathology are provided on the HRI and YH sites.  Neuropathology is provided on the HRI site. An Andrology service is also available on the YH site.</w:t>
      </w:r>
    </w:p>
    <w:p w14:paraId="160E2197" w14:textId="77777777" w:rsidR="00777717" w:rsidRPr="00777717" w:rsidRDefault="00777717" w:rsidP="00777717">
      <w:pPr>
        <w:spacing w:after="0"/>
        <w:jc w:val="both"/>
        <w:rPr>
          <w:rFonts w:cs="Arial"/>
          <w:b/>
          <w:bCs/>
          <w:szCs w:val="22"/>
        </w:rPr>
      </w:pPr>
    </w:p>
    <w:p w14:paraId="372B4844" w14:textId="1088B335" w:rsidR="00777717" w:rsidRPr="00777717" w:rsidRDefault="00777717" w:rsidP="00640A74">
      <w:pPr>
        <w:spacing w:after="0"/>
        <w:jc w:val="both"/>
        <w:rPr>
          <w:rFonts w:cs="Arial"/>
          <w:szCs w:val="22"/>
        </w:rPr>
      </w:pPr>
      <w:r w:rsidRPr="00777717">
        <w:rPr>
          <w:rFonts w:cs="Arial"/>
          <w:szCs w:val="22"/>
        </w:rPr>
        <w:t xml:space="preserve">A full range of histological tests are available including routine histological techniques and a wide range of special staining methods.  Rapid diagnosis is available through the utilisation of frozen section techniques.  Immunohistochemistry provides a comprehensive repertoire of antibodies to identify tissue antigen sites as an aid to diagnosis, particularly in cancer and specific molecular markers are also available.  Cytopathology provides a </w:t>
      </w:r>
      <w:r w:rsidR="00FD59FB" w:rsidRPr="00777717">
        <w:rPr>
          <w:rFonts w:cs="Arial"/>
          <w:szCs w:val="22"/>
        </w:rPr>
        <w:t>high-quality</w:t>
      </w:r>
      <w:r w:rsidRPr="00777717">
        <w:rPr>
          <w:rFonts w:cs="Arial"/>
          <w:szCs w:val="22"/>
        </w:rPr>
        <w:t xml:space="preserve"> diagnostic service for non-gynaecological cytology.  The laboratory at HRI provides a neuropathology service linked to a wider regional neuropathology reporting team (Sheffield and Leeds).</w:t>
      </w:r>
      <w:r w:rsidRPr="00777717">
        <w:rPr>
          <w:szCs w:val="24"/>
        </w:rPr>
        <w:t xml:space="preserve"> </w:t>
      </w:r>
      <w:r w:rsidRPr="00777717">
        <w:rPr>
          <w:rFonts w:cs="Arial"/>
          <w:szCs w:val="22"/>
        </w:rPr>
        <w:t>Electron microscopy is provided by the unit at Central Manchester and Manchester Children’s Hospital Trust.</w:t>
      </w:r>
    </w:p>
    <w:p w14:paraId="5A061CD7" w14:textId="77777777" w:rsidR="00777717" w:rsidRPr="00777717" w:rsidRDefault="00777717" w:rsidP="00777717">
      <w:pPr>
        <w:spacing w:after="0"/>
        <w:rPr>
          <w:rFonts w:cs="Arial"/>
          <w:szCs w:val="22"/>
        </w:rPr>
      </w:pPr>
      <w:r w:rsidRPr="00777717">
        <w:rPr>
          <w:rFonts w:cs="Arial"/>
          <w:szCs w:val="22"/>
        </w:rPr>
        <w:t>The team of Histopathology Consultants specialise in the complete range of body tissues and organs and support Multi-Disciplinary Team Meetings for all specialities, except paediatrics.  There are specialist leads (and deputies) in:</w:t>
      </w:r>
    </w:p>
    <w:p w14:paraId="378D51BA" w14:textId="77777777" w:rsidR="00777717" w:rsidRPr="00777717" w:rsidRDefault="00777717" w:rsidP="00777717">
      <w:pPr>
        <w:spacing w:after="0"/>
        <w:rPr>
          <w:rFonts w:cs="Arial"/>
          <w:szCs w:val="22"/>
        </w:rPr>
      </w:pPr>
    </w:p>
    <w:p w14:paraId="43851C72" w14:textId="77777777" w:rsidR="00777717" w:rsidRPr="00777717" w:rsidRDefault="00777717" w:rsidP="00777717">
      <w:pPr>
        <w:spacing w:after="0"/>
        <w:rPr>
          <w:rFonts w:cs="Arial"/>
          <w:szCs w:val="22"/>
        </w:rPr>
      </w:pPr>
      <w:r w:rsidRPr="00777717">
        <w:rPr>
          <w:rFonts w:cs="Arial"/>
          <w:szCs w:val="22"/>
        </w:rPr>
        <w:t>Breast</w:t>
      </w:r>
      <w:r w:rsidRPr="00777717">
        <w:rPr>
          <w:rFonts w:cs="Arial"/>
          <w:szCs w:val="22"/>
        </w:rPr>
        <w:tab/>
      </w:r>
      <w:r w:rsidRPr="00777717">
        <w:rPr>
          <w:rFonts w:cs="Arial"/>
          <w:szCs w:val="22"/>
        </w:rPr>
        <w:tab/>
      </w:r>
      <w:r w:rsidRPr="00777717">
        <w:rPr>
          <w:rFonts w:cs="Arial"/>
          <w:szCs w:val="22"/>
        </w:rPr>
        <w:tab/>
      </w:r>
      <w:r w:rsidRPr="00777717">
        <w:rPr>
          <w:rFonts w:cs="Arial"/>
          <w:szCs w:val="22"/>
        </w:rPr>
        <w:tab/>
      </w:r>
      <w:r w:rsidRPr="00777717">
        <w:rPr>
          <w:rFonts w:cs="Arial"/>
          <w:szCs w:val="22"/>
        </w:rPr>
        <w:tab/>
      </w:r>
      <w:r w:rsidRPr="00777717">
        <w:rPr>
          <w:rFonts w:cs="Arial"/>
          <w:szCs w:val="22"/>
        </w:rPr>
        <w:tab/>
        <w:t>Cardiothoracic</w:t>
      </w:r>
    </w:p>
    <w:p w14:paraId="64A10D04" w14:textId="77777777" w:rsidR="00777717" w:rsidRPr="00777717" w:rsidRDefault="00777717" w:rsidP="00777717">
      <w:pPr>
        <w:spacing w:after="0"/>
        <w:rPr>
          <w:rFonts w:cs="Arial"/>
          <w:szCs w:val="22"/>
        </w:rPr>
      </w:pPr>
      <w:r w:rsidRPr="00777717">
        <w:rPr>
          <w:rFonts w:cs="Arial"/>
          <w:szCs w:val="22"/>
        </w:rPr>
        <w:t>Upper GI</w:t>
      </w:r>
      <w:r w:rsidRPr="00777717">
        <w:rPr>
          <w:rFonts w:cs="Arial"/>
          <w:szCs w:val="22"/>
        </w:rPr>
        <w:tab/>
      </w:r>
      <w:r w:rsidRPr="00777717">
        <w:rPr>
          <w:rFonts w:cs="Arial"/>
          <w:szCs w:val="22"/>
        </w:rPr>
        <w:tab/>
      </w:r>
      <w:r w:rsidRPr="00777717">
        <w:rPr>
          <w:rFonts w:cs="Arial"/>
          <w:szCs w:val="22"/>
        </w:rPr>
        <w:tab/>
      </w:r>
      <w:r w:rsidRPr="00777717">
        <w:rPr>
          <w:rFonts w:cs="Arial"/>
          <w:szCs w:val="22"/>
        </w:rPr>
        <w:tab/>
      </w:r>
      <w:r w:rsidRPr="00777717">
        <w:rPr>
          <w:rFonts w:cs="Arial"/>
          <w:szCs w:val="22"/>
        </w:rPr>
        <w:tab/>
        <w:t>Urology</w:t>
      </w:r>
    </w:p>
    <w:p w14:paraId="117D36DC" w14:textId="77777777" w:rsidR="00777717" w:rsidRPr="00777717" w:rsidRDefault="00777717" w:rsidP="00777717">
      <w:pPr>
        <w:spacing w:after="0"/>
        <w:rPr>
          <w:rFonts w:cs="Arial"/>
          <w:szCs w:val="22"/>
        </w:rPr>
      </w:pPr>
      <w:r w:rsidRPr="00777717">
        <w:rPr>
          <w:rFonts w:cs="Arial"/>
          <w:szCs w:val="22"/>
        </w:rPr>
        <w:t>Lower GI</w:t>
      </w:r>
      <w:r w:rsidRPr="00777717">
        <w:rPr>
          <w:rFonts w:cs="Arial"/>
          <w:szCs w:val="22"/>
        </w:rPr>
        <w:tab/>
      </w:r>
      <w:r w:rsidRPr="00777717">
        <w:rPr>
          <w:rFonts w:cs="Arial"/>
          <w:szCs w:val="22"/>
        </w:rPr>
        <w:tab/>
      </w:r>
      <w:r w:rsidRPr="00777717">
        <w:rPr>
          <w:rFonts w:cs="Arial"/>
          <w:szCs w:val="22"/>
        </w:rPr>
        <w:tab/>
      </w:r>
      <w:r w:rsidRPr="00777717">
        <w:rPr>
          <w:rFonts w:cs="Arial"/>
          <w:szCs w:val="22"/>
        </w:rPr>
        <w:tab/>
      </w:r>
      <w:r w:rsidRPr="00777717">
        <w:rPr>
          <w:rFonts w:cs="Arial"/>
          <w:szCs w:val="22"/>
        </w:rPr>
        <w:tab/>
        <w:t>Gynaecology</w:t>
      </w:r>
    </w:p>
    <w:p w14:paraId="0BAE58B0" w14:textId="77777777" w:rsidR="00777717" w:rsidRPr="00777717" w:rsidRDefault="00777717" w:rsidP="00777717">
      <w:pPr>
        <w:spacing w:after="0"/>
        <w:rPr>
          <w:rFonts w:cs="Arial"/>
          <w:szCs w:val="22"/>
        </w:rPr>
      </w:pPr>
      <w:r w:rsidRPr="00777717">
        <w:rPr>
          <w:rFonts w:cs="Arial"/>
          <w:szCs w:val="22"/>
        </w:rPr>
        <w:t xml:space="preserve">Renal pathology </w:t>
      </w:r>
      <w:r w:rsidRPr="00777717">
        <w:rPr>
          <w:rFonts w:cs="Arial"/>
          <w:szCs w:val="22"/>
        </w:rPr>
        <w:tab/>
      </w:r>
      <w:r w:rsidRPr="00777717">
        <w:rPr>
          <w:rFonts w:cs="Arial"/>
          <w:szCs w:val="22"/>
        </w:rPr>
        <w:tab/>
      </w:r>
      <w:r w:rsidRPr="00777717">
        <w:rPr>
          <w:rFonts w:cs="Arial"/>
          <w:szCs w:val="22"/>
        </w:rPr>
        <w:tab/>
      </w:r>
      <w:r w:rsidRPr="00777717">
        <w:rPr>
          <w:rFonts w:cs="Arial"/>
          <w:szCs w:val="22"/>
        </w:rPr>
        <w:tab/>
        <w:t>Dermatology</w:t>
      </w:r>
    </w:p>
    <w:p w14:paraId="3A8D0558" w14:textId="77777777" w:rsidR="00777717" w:rsidRPr="00777717" w:rsidRDefault="00777717" w:rsidP="00777717">
      <w:pPr>
        <w:spacing w:after="0"/>
        <w:rPr>
          <w:rFonts w:cs="Arial"/>
          <w:szCs w:val="22"/>
        </w:rPr>
      </w:pPr>
      <w:r w:rsidRPr="00777717">
        <w:rPr>
          <w:rFonts w:cs="Arial"/>
          <w:szCs w:val="22"/>
        </w:rPr>
        <w:t>Head and Neck</w:t>
      </w:r>
      <w:r w:rsidRPr="00777717">
        <w:rPr>
          <w:rFonts w:cs="Arial"/>
          <w:szCs w:val="22"/>
        </w:rPr>
        <w:tab/>
      </w:r>
      <w:r w:rsidRPr="00777717">
        <w:rPr>
          <w:rFonts w:cs="Arial"/>
          <w:szCs w:val="22"/>
        </w:rPr>
        <w:tab/>
      </w:r>
      <w:r w:rsidRPr="00777717">
        <w:rPr>
          <w:rFonts w:cs="Arial"/>
          <w:szCs w:val="22"/>
        </w:rPr>
        <w:tab/>
      </w:r>
      <w:r w:rsidRPr="00777717">
        <w:rPr>
          <w:rFonts w:cs="Arial"/>
          <w:szCs w:val="22"/>
        </w:rPr>
        <w:tab/>
        <w:t>Paediatrics</w:t>
      </w:r>
    </w:p>
    <w:p w14:paraId="4F12DDA8" w14:textId="77777777" w:rsidR="00777717" w:rsidRPr="00777717" w:rsidRDefault="00777717" w:rsidP="00777717">
      <w:pPr>
        <w:keepNext/>
        <w:numPr>
          <w:ilvl w:val="1"/>
          <w:numId w:val="0"/>
        </w:numPr>
        <w:tabs>
          <w:tab w:val="num" w:pos="576"/>
        </w:tabs>
        <w:spacing w:before="120" w:after="60"/>
        <w:ind w:left="576" w:hanging="576"/>
        <w:outlineLvl w:val="1"/>
        <w:rPr>
          <w:rFonts w:cs="Arial"/>
          <w:b/>
          <w:szCs w:val="22"/>
          <w:lang w:val="en-US"/>
        </w:rPr>
      </w:pPr>
      <w:bookmarkStart w:id="17" w:name="_Toc86174089"/>
      <w:bookmarkStart w:id="18" w:name="_Toc149832407"/>
      <w:r>
        <w:rPr>
          <w:rFonts w:cs="Arial"/>
          <w:b/>
          <w:szCs w:val="22"/>
          <w:lang w:val="en-US"/>
        </w:rPr>
        <w:t xml:space="preserve">1.2.3 </w:t>
      </w:r>
      <w:r w:rsidRPr="00777717">
        <w:rPr>
          <w:rFonts w:cs="Arial"/>
          <w:b/>
          <w:szCs w:val="22"/>
          <w:lang w:val="en-US"/>
        </w:rPr>
        <w:t>Central Service</w:t>
      </w:r>
      <w:bookmarkEnd w:id="17"/>
      <w:bookmarkEnd w:id="18"/>
    </w:p>
    <w:p w14:paraId="21CE43F5" w14:textId="77777777" w:rsidR="00777717" w:rsidRDefault="00777717" w:rsidP="00FD59FB">
      <w:pPr>
        <w:jc w:val="both"/>
        <w:rPr>
          <w:lang w:val="en-US"/>
        </w:rPr>
      </w:pPr>
      <w:r w:rsidRPr="00777717">
        <w:rPr>
          <w:lang w:val="en-US"/>
        </w:rPr>
        <w:t>The SHYPS central service supports the pathology functions common to all discipline specific services: Quality Management, Training, IT, Innovation, Finance and Business Management.</w:t>
      </w:r>
    </w:p>
    <w:p w14:paraId="0111E440" w14:textId="77777777" w:rsidR="000318FD" w:rsidRDefault="000318FD" w:rsidP="00FD59FB">
      <w:pPr>
        <w:pStyle w:val="Heading2"/>
        <w:jc w:val="both"/>
      </w:pPr>
      <w:bookmarkStart w:id="19" w:name="_Toc149832408"/>
      <w:r>
        <w:t>1.3 Quality Policy</w:t>
      </w:r>
      <w:bookmarkEnd w:id="19"/>
    </w:p>
    <w:p w14:paraId="266E215A" w14:textId="2F85316B" w:rsidR="000318FD" w:rsidRDefault="000318FD" w:rsidP="00FD59FB">
      <w:pPr>
        <w:spacing w:line="238" w:lineRule="auto"/>
        <w:ind w:right="140"/>
        <w:jc w:val="both"/>
        <w:rPr>
          <w:rFonts w:eastAsia="Arial"/>
        </w:rPr>
      </w:pPr>
      <w:r>
        <w:rPr>
          <w:rFonts w:eastAsia="Arial"/>
        </w:rPr>
        <w:t xml:space="preserve">The </w:t>
      </w:r>
      <w:r w:rsidR="000B17CD">
        <w:rPr>
          <w:rFonts w:eastAsia="Arial"/>
        </w:rPr>
        <w:t xml:space="preserve">SHYPS </w:t>
      </w:r>
      <w:r>
        <w:rPr>
          <w:rFonts w:eastAsia="Arial"/>
        </w:rPr>
        <w:t>Quali</w:t>
      </w:r>
      <w:r w:rsidR="00640A74">
        <w:rPr>
          <w:rFonts w:eastAsia="Arial"/>
        </w:rPr>
        <w:t>ty Policy</w:t>
      </w:r>
      <w:r>
        <w:rPr>
          <w:rFonts w:eastAsia="Arial"/>
        </w:rPr>
        <w:t xml:space="preserve"> [</w:t>
      </w:r>
      <w:r w:rsidR="00AE3D8F">
        <w:rPr>
          <w:rFonts w:eastAsia="Arial"/>
        </w:rPr>
        <w:t>SHY</w:t>
      </w:r>
      <w:r>
        <w:rPr>
          <w:rFonts w:eastAsia="Arial"/>
        </w:rPr>
        <w:t>-POL-</w:t>
      </w:r>
      <w:r w:rsidR="00071D6E">
        <w:rPr>
          <w:rFonts w:eastAsia="Arial"/>
        </w:rPr>
        <w:t>Q</w:t>
      </w:r>
      <w:r>
        <w:rPr>
          <w:rFonts w:eastAsia="Arial"/>
        </w:rPr>
        <w:t xml:space="preserve">UALITY] encompasses the values, </w:t>
      </w:r>
      <w:r w:rsidR="00FD59FB">
        <w:rPr>
          <w:rFonts w:eastAsia="Arial"/>
        </w:rPr>
        <w:t>drivers,</w:t>
      </w:r>
      <w:r>
        <w:rPr>
          <w:rFonts w:eastAsia="Arial"/>
        </w:rPr>
        <w:t xml:space="preserve"> and motivations of the Trust mission statement as well as the specialities own quality objectives. The Quality Policy is displayed throughout the laboratory environment for staff a</w:t>
      </w:r>
      <w:r w:rsidR="00640A74">
        <w:rPr>
          <w:rFonts w:eastAsia="Arial"/>
        </w:rPr>
        <w:t xml:space="preserve">nd to our users through the YSTHFT </w:t>
      </w:r>
      <w:r>
        <w:rPr>
          <w:rFonts w:eastAsia="Arial"/>
        </w:rPr>
        <w:t>Website which can be found as stated below in section 1.4 Informa</w:t>
      </w:r>
      <w:r w:rsidR="00640A74">
        <w:rPr>
          <w:rFonts w:eastAsia="Arial"/>
        </w:rPr>
        <w:t>tion on York &amp; Scarborough Hospitals Pathology</w:t>
      </w:r>
      <w:r>
        <w:rPr>
          <w:rFonts w:eastAsia="Arial"/>
        </w:rPr>
        <w:t xml:space="preserve"> Services.</w:t>
      </w:r>
    </w:p>
    <w:p w14:paraId="6A0232B7" w14:textId="77777777" w:rsidR="000318FD" w:rsidRDefault="000318FD" w:rsidP="00FD59FB">
      <w:pPr>
        <w:pStyle w:val="Heading2"/>
        <w:jc w:val="both"/>
      </w:pPr>
      <w:bookmarkStart w:id="20" w:name="_Toc149832409"/>
      <w:r>
        <w:t>1.4 In</w:t>
      </w:r>
      <w:r w:rsidR="00777717">
        <w:t>formation on SHYPS</w:t>
      </w:r>
      <w:r>
        <w:t xml:space="preserve"> Services</w:t>
      </w:r>
      <w:bookmarkEnd w:id="20"/>
    </w:p>
    <w:p w14:paraId="71608496" w14:textId="77777777" w:rsidR="000318FD" w:rsidRDefault="000318FD" w:rsidP="00FD59FB">
      <w:pPr>
        <w:spacing w:line="230" w:lineRule="auto"/>
        <w:jc w:val="both"/>
        <w:rPr>
          <w:rFonts w:eastAsia="Arial"/>
        </w:rPr>
      </w:pPr>
      <w:r>
        <w:rPr>
          <w:rFonts w:eastAsia="Arial"/>
          <w:sz w:val="23"/>
        </w:rPr>
        <w:t xml:space="preserve">A </w:t>
      </w:r>
      <w:r w:rsidR="00777717">
        <w:rPr>
          <w:rFonts w:eastAsia="Arial"/>
          <w:sz w:val="23"/>
        </w:rPr>
        <w:t xml:space="preserve">guide to the Pathology Service </w:t>
      </w:r>
      <w:r>
        <w:rPr>
          <w:rFonts w:eastAsia="Arial"/>
          <w:sz w:val="23"/>
        </w:rPr>
        <w:t xml:space="preserve">is available to all users through </w:t>
      </w:r>
      <w:r>
        <w:rPr>
          <w:rFonts w:eastAsia="Arial"/>
        </w:rPr>
        <w:t xml:space="preserve">the official </w:t>
      </w:r>
      <w:r w:rsidR="00640A74">
        <w:rPr>
          <w:rFonts w:eastAsia="Arial"/>
        </w:rPr>
        <w:t xml:space="preserve">YSTHFT </w:t>
      </w:r>
      <w:r>
        <w:rPr>
          <w:rFonts w:eastAsia="Arial"/>
        </w:rPr>
        <w:t>website, A-Z of Services wh</w:t>
      </w:r>
      <w:r w:rsidR="00777717">
        <w:rPr>
          <w:rFonts w:eastAsia="Arial"/>
        </w:rPr>
        <w:t>ich includes Pathology/Laboratory Medicine</w:t>
      </w:r>
      <w:r>
        <w:rPr>
          <w:rFonts w:eastAsia="Arial"/>
        </w:rPr>
        <w:t>:</w:t>
      </w:r>
    </w:p>
    <w:p w14:paraId="1ECB5871" w14:textId="77777777" w:rsidR="000318FD" w:rsidRDefault="000318FD" w:rsidP="000318FD">
      <w:pPr>
        <w:spacing w:line="59" w:lineRule="exact"/>
        <w:rPr>
          <w:rFonts w:ascii="Times New Roman" w:hAnsi="Times New Roman"/>
        </w:rPr>
      </w:pPr>
    </w:p>
    <w:p w14:paraId="7A0CBAE4" w14:textId="77777777" w:rsidR="000318FD" w:rsidRDefault="00962E61" w:rsidP="000318FD">
      <w:pPr>
        <w:spacing w:line="0" w:lineRule="atLeast"/>
        <w:jc w:val="center"/>
        <w:rPr>
          <w:rFonts w:eastAsia="Arial"/>
          <w:b/>
          <w:color w:val="0000FF"/>
          <w:u w:val="single"/>
        </w:rPr>
      </w:pPr>
      <w:hyperlink r:id="rId16" w:history="1">
        <w:r w:rsidR="000318FD">
          <w:rPr>
            <w:rFonts w:eastAsia="Arial"/>
            <w:b/>
            <w:color w:val="0000FF"/>
            <w:u w:val="single"/>
          </w:rPr>
          <w:t>York</w:t>
        </w:r>
        <w:r w:rsidR="00777717">
          <w:rPr>
            <w:rFonts w:eastAsia="Arial"/>
            <w:b/>
            <w:color w:val="0000FF"/>
            <w:u w:val="single"/>
          </w:rPr>
          <w:t xml:space="preserve"> &amp; Scarborough</w:t>
        </w:r>
        <w:r w:rsidR="000318FD">
          <w:rPr>
            <w:rFonts w:eastAsia="Arial"/>
            <w:b/>
            <w:color w:val="0000FF"/>
            <w:u w:val="single"/>
          </w:rPr>
          <w:t xml:space="preserve"> Hospitals Website</w:t>
        </w:r>
      </w:hyperlink>
    </w:p>
    <w:p w14:paraId="556AC6D8" w14:textId="77777777" w:rsidR="000318FD" w:rsidRDefault="000318FD" w:rsidP="000318FD">
      <w:pPr>
        <w:spacing w:line="70" w:lineRule="exact"/>
        <w:rPr>
          <w:rFonts w:ascii="Times New Roman" w:hAnsi="Times New Roman"/>
        </w:rPr>
      </w:pPr>
    </w:p>
    <w:p w14:paraId="7C5B3CC8" w14:textId="76897D7C" w:rsidR="000318FD" w:rsidRDefault="000318FD" w:rsidP="00FD59FB">
      <w:pPr>
        <w:spacing w:line="238" w:lineRule="auto"/>
        <w:jc w:val="both"/>
        <w:rPr>
          <w:rFonts w:eastAsia="Arial"/>
          <w:color w:val="000000"/>
        </w:rPr>
      </w:pPr>
      <w:r>
        <w:rPr>
          <w:rFonts w:eastAsia="Arial"/>
        </w:rPr>
        <w:t xml:space="preserve">The information contained on the website is reviewed annually, (although it may be revised more frequently if significant changes occur in any department). At times of review, heads of department are advised that review is underway and are expected to review information pertaining to their own departments. Required changes are made through the Q-Pulse Document Module </w:t>
      </w:r>
      <w:hyperlink w:anchor="page24" w:history="1">
        <w:r>
          <w:rPr>
            <w:rFonts w:eastAsia="Arial"/>
            <w:color w:val="0000FF"/>
            <w:u w:val="single"/>
          </w:rPr>
          <w:t>(see 4.3</w:t>
        </w:r>
      </w:hyperlink>
      <w:r>
        <w:rPr>
          <w:rFonts w:eastAsia="Arial"/>
        </w:rPr>
        <w:t xml:space="preserve"> </w:t>
      </w:r>
      <w:hyperlink w:anchor="page24" w:history="1">
        <w:r>
          <w:rPr>
            <w:rFonts w:eastAsia="Arial"/>
            <w:color w:val="0000FF"/>
            <w:u w:val="single"/>
          </w:rPr>
          <w:t>Document Control)</w:t>
        </w:r>
        <w:r>
          <w:rPr>
            <w:rFonts w:eastAsia="Arial"/>
            <w:color w:val="000000"/>
          </w:rPr>
          <w:t xml:space="preserve">. </w:t>
        </w:r>
      </w:hyperlink>
      <w:r w:rsidR="00AB30DC">
        <w:rPr>
          <w:rFonts w:eastAsia="Arial"/>
          <w:color w:val="000000"/>
        </w:rPr>
        <w:t>Pathology</w:t>
      </w:r>
      <w:r>
        <w:rPr>
          <w:rFonts w:eastAsia="Arial"/>
          <w:color w:val="000000"/>
        </w:rPr>
        <w:t xml:space="preserve"> does not produce a hardcopy handbook owing to difficulties</w:t>
      </w:r>
      <w:r>
        <w:rPr>
          <w:rFonts w:eastAsia="Arial"/>
          <w:color w:val="0000FF"/>
        </w:rPr>
        <w:t xml:space="preserve"> </w:t>
      </w:r>
      <w:r>
        <w:rPr>
          <w:rFonts w:eastAsia="Arial"/>
          <w:color w:val="000000"/>
        </w:rPr>
        <w:t>in control, cost and updating.</w:t>
      </w:r>
    </w:p>
    <w:p w14:paraId="5337CF93" w14:textId="77777777" w:rsidR="00777717" w:rsidRDefault="00777717" w:rsidP="00FD59FB">
      <w:pPr>
        <w:jc w:val="both"/>
        <w:rPr>
          <w:lang w:val="en-US"/>
        </w:rPr>
      </w:pPr>
      <w:r w:rsidRPr="00BA4E47">
        <w:rPr>
          <w:lang w:val="en-US"/>
        </w:rPr>
        <w:t>More information about Hull University Teaching Hospitals NHS Trust is available o</w:t>
      </w:r>
      <w:r>
        <w:rPr>
          <w:lang w:val="en-US"/>
        </w:rPr>
        <w:t>n the Trust website.  A Pathology Intranet site is available for our service users within the Trust called ‘Pattie’.</w:t>
      </w:r>
    </w:p>
    <w:p w14:paraId="1F230B41" w14:textId="19C97327" w:rsidR="00777717" w:rsidRDefault="00962E61" w:rsidP="00FD59FB">
      <w:pPr>
        <w:jc w:val="both"/>
        <w:rPr>
          <w:color w:val="0000FF"/>
          <w:u w:val="single"/>
        </w:rPr>
      </w:pPr>
      <w:hyperlink r:id="rId17" w:history="1">
        <w:r w:rsidR="00777717" w:rsidRPr="005F3858">
          <w:rPr>
            <w:color w:val="0000FF"/>
            <w:u w:val="single"/>
          </w:rPr>
          <w:t>Hull University Teaching Hospitals NHS Trust (hey.nhs.uk)</w:t>
        </w:r>
      </w:hyperlink>
    </w:p>
    <w:p w14:paraId="60536081" w14:textId="77777777" w:rsidR="00275296" w:rsidRDefault="00275296" w:rsidP="00FD59FB">
      <w:pPr>
        <w:jc w:val="both"/>
      </w:pPr>
    </w:p>
    <w:p w14:paraId="4D9194AC" w14:textId="77777777" w:rsidR="000318FD" w:rsidRDefault="000318FD" w:rsidP="00C10A5B">
      <w:pPr>
        <w:pStyle w:val="Heading1"/>
      </w:pPr>
      <w:bookmarkStart w:id="21" w:name="_Toc149832410"/>
      <w:r>
        <w:t>References</w:t>
      </w:r>
      <w:bookmarkEnd w:id="21"/>
    </w:p>
    <w:p w14:paraId="6501787A" w14:textId="4FBE913C" w:rsidR="000318FD" w:rsidRDefault="000318FD" w:rsidP="000318FD">
      <w:pPr>
        <w:spacing w:line="250" w:lineRule="auto"/>
        <w:ind w:right="20"/>
        <w:jc w:val="both"/>
        <w:rPr>
          <w:rFonts w:eastAsia="Arial"/>
          <w:color w:val="0000FF"/>
          <w:sz w:val="21"/>
          <w:u w:val="single"/>
        </w:rPr>
      </w:pPr>
      <w:r>
        <w:rPr>
          <w:rFonts w:eastAsia="Arial"/>
        </w:rPr>
        <w:t>Medical laboratories – Requirements for quality and competence (ISO 15189:2012)</w:t>
      </w:r>
    </w:p>
    <w:p w14:paraId="0477D30A" w14:textId="77777777" w:rsidR="000318FD" w:rsidRDefault="000318FD" w:rsidP="000318FD">
      <w:pPr>
        <w:spacing w:line="232" w:lineRule="auto"/>
        <w:rPr>
          <w:rFonts w:eastAsia="Arial"/>
          <w:sz w:val="23"/>
        </w:rPr>
      </w:pPr>
      <w:r>
        <w:rPr>
          <w:rFonts w:eastAsia="Arial"/>
          <w:sz w:val="23"/>
        </w:rPr>
        <w:t>Blood Safety &amp; Quality Regulations (2005) No. 2898 – available at:</w:t>
      </w:r>
    </w:p>
    <w:p w14:paraId="03E7DDA2" w14:textId="77777777" w:rsidR="000318FD" w:rsidRDefault="00962E61" w:rsidP="000318FD">
      <w:pPr>
        <w:spacing w:line="0" w:lineRule="atLeast"/>
        <w:rPr>
          <w:rFonts w:eastAsia="Arial"/>
          <w:color w:val="0000FF"/>
          <w:sz w:val="23"/>
          <w:u w:val="single"/>
        </w:rPr>
      </w:pPr>
      <w:hyperlink r:id="rId18" w:history="1">
        <w:r w:rsidR="000318FD" w:rsidRPr="001A2881">
          <w:rPr>
            <w:rFonts w:eastAsia="Arial"/>
            <w:color w:val="0000FF"/>
            <w:sz w:val="23"/>
            <w:u w:val="single"/>
          </w:rPr>
          <w:t>http://www.legislation.gov.uk/uksi/2005/2898/contents/made</w:t>
        </w:r>
      </w:hyperlink>
    </w:p>
    <w:p w14:paraId="712E4FC3" w14:textId="77777777" w:rsidR="000318FD" w:rsidRDefault="000318FD" w:rsidP="000318FD">
      <w:pPr>
        <w:spacing w:line="0" w:lineRule="atLeast"/>
        <w:rPr>
          <w:rFonts w:eastAsia="Arial"/>
          <w:sz w:val="23"/>
        </w:rPr>
      </w:pPr>
      <w:r>
        <w:rPr>
          <w:rFonts w:eastAsia="Arial"/>
          <w:sz w:val="23"/>
        </w:rPr>
        <w:t>Blood Safety &amp; Quality (Amendment) (No. 2) Regulations (2005) No. 50 – available at:</w:t>
      </w:r>
    </w:p>
    <w:p w14:paraId="18B6E9B9" w14:textId="77777777" w:rsidR="000318FD" w:rsidRDefault="000318FD" w:rsidP="000318FD">
      <w:pPr>
        <w:spacing w:line="1" w:lineRule="exact"/>
        <w:rPr>
          <w:rFonts w:ascii="Times New Roman" w:hAnsi="Times New Roman"/>
        </w:rPr>
      </w:pPr>
    </w:p>
    <w:p w14:paraId="3C3117AD" w14:textId="77777777" w:rsidR="000318FD" w:rsidRDefault="00962E61" w:rsidP="000318FD">
      <w:pPr>
        <w:spacing w:line="0" w:lineRule="atLeast"/>
        <w:rPr>
          <w:rFonts w:eastAsia="Arial"/>
          <w:color w:val="0000FF"/>
          <w:sz w:val="23"/>
          <w:u w:val="single"/>
        </w:rPr>
      </w:pPr>
      <w:hyperlink r:id="rId19" w:history="1">
        <w:r w:rsidR="000318FD" w:rsidRPr="001A2881">
          <w:rPr>
            <w:rFonts w:eastAsia="Arial"/>
            <w:color w:val="0000FF"/>
            <w:sz w:val="23"/>
            <w:u w:val="single"/>
          </w:rPr>
          <w:t>http://www.legislation.gov.uk/uksi/2005/50/contents/made</w:t>
        </w:r>
      </w:hyperlink>
    </w:p>
    <w:p w14:paraId="42662DE6" w14:textId="77777777" w:rsidR="000318FD" w:rsidRDefault="000318FD" w:rsidP="000318FD">
      <w:pPr>
        <w:spacing w:line="0" w:lineRule="atLeast"/>
        <w:rPr>
          <w:rFonts w:eastAsia="Arial"/>
          <w:sz w:val="23"/>
        </w:rPr>
      </w:pPr>
      <w:r>
        <w:rPr>
          <w:rFonts w:eastAsia="Arial"/>
          <w:sz w:val="23"/>
        </w:rPr>
        <w:t>Blood Safety &amp; Quality (Amendment) Regulations (2006) No. 2013 – available at:</w:t>
      </w:r>
    </w:p>
    <w:p w14:paraId="64FBB987" w14:textId="77777777" w:rsidR="009E0E6B" w:rsidRDefault="00962E61" w:rsidP="009E0E6B">
      <w:pPr>
        <w:spacing w:line="239" w:lineRule="auto"/>
        <w:rPr>
          <w:rFonts w:eastAsia="Arial"/>
          <w:color w:val="0000FF"/>
          <w:sz w:val="23"/>
          <w:u w:val="single"/>
        </w:rPr>
      </w:pPr>
      <w:hyperlink r:id="rId20" w:history="1">
        <w:r w:rsidR="009E0E6B" w:rsidRPr="001A2881">
          <w:rPr>
            <w:rStyle w:val="Hyperlink"/>
            <w:rFonts w:eastAsia="Arial"/>
            <w:sz w:val="23"/>
          </w:rPr>
          <w:t>http://www.legislation.gov.uk/uksi/2006/2013/contents/made</w:t>
        </w:r>
      </w:hyperlink>
      <w:bookmarkStart w:id="22" w:name="page12"/>
      <w:bookmarkEnd w:id="22"/>
    </w:p>
    <w:p w14:paraId="0A247518" w14:textId="77777777" w:rsidR="000318FD" w:rsidRDefault="000318FD" w:rsidP="009E0E6B">
      <w:pPr>
        <w:spacing w:line="239" w:lineRule="auto"/>
        <w:rPr>
          <w:rFonts w:eastAsia="Arial"/>
          <w:sz w:val="23"/>
        </w:rPr>
      </w:pPr>
      <w:r>
        <w:rPr>
          <w:rFonts w:eastAsia="Arial"/>
          <w:sz w:val="23"/>
        </w:rPr>
        <w:t>Rules and Guidance for Pharmaceutical Manufacturers and Distributors 2007 – the ‘Orange Guide’</w:t>
      </w:r>
    </w:p>
    <w:p w14:paraId="33ACC088" w14:textId="40027A91" w:rsidR="000318FD" w:rsidRDefault="000318FD" w:rsidP="00F32D22">
      <w:pPr>
        <w:spacing w:line="236" w:lineRule="auto"/>
        <w:ind w:right="460"/>
        <w:jc w:val="both"/>
        <w:rPr>
          <w:rFonts w:eastAsia="Arial"/>
          <w:sz w:val="23"/>
        </w:rPr>
      </w:pPr>
      <w:r>
        <w:rPr>
          <w:rFonts w:eastAsia="Arial"/>
          <w:sz w:val="23"/>
        </w:rPr>
        <w:t xml:space="preserve">Trust Management Policies and Procedures – available via </w:t>
      </w:r>
      <w:hyperlink r:id="rId21" w:history="1">
        <w:r>
          <w:rPr>
            <w:rFonts w:eastAsia="Arial"/>
            <w:color w:val="0000FF"/>
            <w:sz w:val="23"/>
            <w:u w:val="single"/>
          </w:rPr>
          <w:t>Staff Room</w:t>
        </w:r>
        <w:r>
          <w:rPr>
            <w:rFonts w:eastAsia="Arial"/>
            <w:sz w:val="23"/>
            <w:u w:val="single"/>
          </w:rPr>
          <w:t xml:space="preserve"> </w:t>
        </w:r>
      </w:hyperlink>
      <w:r>
        <w:rPr>
          <w:rFonts w:eastAsia="Arial"/>
          <w:sz w:val="23"/>
        </w:rPr>
        <w:t>Trust intranet site. URL links to Trust documentation have been included in Q-Pulse to maintain corporate document control integrity.</w:t>
      </w:r>
    </w:p>
    <w:p w14:paraId="3A24E53E" w14:textId="43B788BB" w:rsidR="00275296" w:rsidRDefault="00275296" w:rsidP="00F32D22">
      <w:pPr>
        <w:spacing w:line="236" w:lineRule="auto"/>
        <w:ind w:right="460"/>
        <w:jc w:val="both"/>
        <w:rPr>
          <w:rFonts w:eastAsia="Arial"/>
          <w:sz w:val="23"/>
        </w:rPr>
      </w:pPr>
    </w:p>
    <w:p w14:paraId="73054F43" w14:textId="6F61667C" w:rsidR="00275296" w:rsidRDefault="00275296" w:rsidP="00F32D22">
      <w:pPr>
        <w:spacing w:line="236" w:lineRule="auto"/>
        <w:ind w:right="460"/>
        <w:jc w:val="both"/>
        <w:rPr>
          <w:rFonts w:eastAsia="Arial"/>
          <w:sz w:val="23"/>
        </w:rPr>
      </w:pPr>
    </w:p>
    <w:p w14:paraId="06A58608" w14:textId="54B7A6A9" w:rsidR="00275296" w:rsidRDefault="00275296" w:rsidP="00F32D22">
      <w:pPr>
        <w:spacing w:line="236" w:lineRule="auto"/>
        <w:ind w:right="460"/>
        <w:jc w:val="both"/>
        <w:rPr>
          <w:rFonts w:eastAsia="Arial"/>
          <w:sz w:val="23"/>
        </w:rPr>
      </w:pPr>
    </w:p>
    <w:p w14:paraId="24818C3F" w14:textId="041AA1CE" w:rsidR="00275296" w:rsidRDefault="00275296" w:rsidP="00F32D22">
      <w:pPr>
        <w:spacing w:line="236" w:lineRule="auto"/>
        <w:ind w:right="460"/>
        <w:jc w:val="both"/>
        <w:rPr>
          <w:rFonts w:eastAsia="Arial"/>
          <w:sz w:val="23"/>
        </w:rPr>
      </w:pPr>
    </w:p>
    <w:p w14:paraId="0CBE0786" w14:textId="77777777" w:rsidR="00275296" w:rsidRDefault="00275296" w:rsidP="00F32D22">
      <w:pPr>
        <w:spacing w:line="236" w:lineRule="auto"/>
        <w:ind w:right="460"/>
        <w:jc w:val="both"/>
        <w:rPr>
          <w:rFonts w:eastAsia="Arial"/>
          <w:sz w:val="23"/>
        </w:rPr>
      </w:pPr>
    </w:p>
    <w:p w14:paraId="41D1AB9C" w14:textId="77777777" w:rsidR="000318FD" w:rsidRDefault="000318FD" w:rsidP="00C10A5B">
      <w:pPr>
        <w:pStyle w:val="Heading1"/>
      </w:pPr>
      <w:bookmarkStart w:id="23" w:name="_Toc149832411"/>
      <w:r>
        <w:t>Definitions</w:t>
      </w:r>
      <w:r w:rsidR="00640A74">
        <w:t xml:space="preserve"> &amp; Abbreviations</w:t>
      </w:r>
      <w:bookmarkEnd w:id="23"/>
    </w:p>
    <w:p w14:paraId="23B15B50" w14:textId="77777777" w:rsidR="000318FD" w:rsidRDefault="000318FD" w:rsidP="000318FD">
      <w:pPr>
        <w:spacing w:line="0" w:lineRule="atLeast"/>
        <w:rPr>
          <w:rFonts w:eastAsia="Arial"/>
        </w:rPr>
      </w:pPr>
      <w:r>
        <w:rPr>
          <w:rFonts w:eastAsia="Arial"/>
        </w:rPr>
        <w:t>For the purposes of this Quality Manual, the terms and definitions given in ISO 15189 apply.</w:t>
      </w:r>
    </w:p>
    <w:tbl>
      <w:tblPr>
        <w:tblStyle w:val="TableGrid"/>
        <w:tblW w:w="9798" w:type="dxa"/>
        <w:tblLook w:val="04A0" w:firstRow="1" w:lastRow="0" w:firstColumn="1" w:lastColumn="0" w:noHBand="0" w:noVBand="1"/>
      </w:tblPr>
      <w:tblGrid>
        <w:gridCol w:w="9798"/>
      </w:tblGrid>
      <w:tr w:rsidR="009E0E6B" w:rsidRPr="00090694" w14:paraId="7980791A" w14:textId="77777777" w:rsidTr="00090694">
        <w:trPr>
          <w:trHeight w:val="440"/>
        </w:trPr>
        <w:tc>
          <w:tcPr>
            <w:tcW w:w="9798" w:type="dxa"/>
          </w:tcPr>
          <w:p w14:paraId="6608C528" w14:textId="77777777" w:rsidR="009E0E6B" w:rsidRPr="00090694" w:rsidRDefault="009E0E6B" w:rsidP="009E0E6B">
            <w:pPr>
              <w:spacing w:line="235" w:lineRule="auto"/>
              <w:ind w:right="900"/>
              <w:rPr>
                <w:rFonts w:eastAsia="Arial" w:cs="Arial"/>
                <w:sz w:val="20"/>
              </w:rPr>
            </w:pPr>
            <w:r w:rsidRPr="00090694">
              <w:rPr>
                <w:rFonts w:eastAsia="Arial" w:cs="Arial"/>
                <w:sz w:val="20"/>
              </w:rPr>
              <w:t>Accreditation – Procedure by which an authoritative body gives formal recognition that an organization is competent to carry out specific tasks.</w:t>
            </w:r>
          </w:p>
        </w:tc>
      </w:tr>
      <w:tr w:rsidR="009E0E6B" w:rsidRPr="00090694" w14:paraId="78164880" w14:textId="77777777" w:rsidTr="00090694">
        <w:trPr>
          <w:trHeight w:val="627"/>
        </w:trPr>
        <w:tc>
          <w:tcPr>
            <w:tcW w:w="9798" w:type="dxa"/>
          </w:tcPr>
          <w:p w14:paraId="50B2D806" w14:textId="77777777" w:rsidR="009E0E6B" w:rsidRPr="00090694" w:rsidRDefault="009E0E6B" w:rsidP="009E0E6B">
            <w:pPr>
              <w:spacing w:line="235" w:lineRule="auto"/>
              <w:rPr>
                <w:rFonts w:eastAsia="Arial" w:cs="Arial"/>
                <w:sz w:val="20"/>
              </w:rPr>
            </w:pPr>
            <w:r w:rsidRPr="00090694">
              <w:rPr>
                <w:rFonts w:eastAsia="Arial" w:cs="Arial"/>
                <w:sz w:val="20"/>
              </w:rPr>
              <w:t>Alert interval/critical interval – Interval of examination results for an alert (critical) test that indicates an immediate risk to the patient of injury or death.</w:t>
            </w:r>
          </w:p>
        </w:tc>
      </w:tr>
      <w:tr w:rsidR="009E0E6B" w:rsidRPr="00090694" w14:paraId="2FE039E6" w14:textId="77777777" w:rsidTr="00090694">
        <w:trPr>
          <w:trHeight w:val="380"/>
        </w:trPr>
        <w:tc>
          <w:tcPr>
            <w:tcW w:w="9798" w:type="dxa"/>
          </w:tcPr>
          <w:p w14:paraId="09E84D0A" w14:textId="77777777" w:rsidR="009E0E6B" w:rsidRPr="00090694" w:rsidRDefault="009E0E6B" w:rsidP="000318FD">
            <w:pPr>
              <w:spacing w:line="0" w:lineRule="atLeast"/>
              <w:rPr>
                <w:rFonts w:eastAsia="Arial" w:cs="Arial"/>
                <w:sz w:val="20"/>
              </w:rPr>
            </w:pPr>
            <w:r w:rsidRPr="00090694">
              <w:rPr>
                <w:rFonts w:eastAsia="Arial" w:cs="Arial"/>
                <w:sz w:val="20"/>
              </w:rPr>
              <w:t>AMR – Annual Management Review.</w:t>
            </w:r>
          </w:p>
        </w:tc>
      </w:tr>
      <w:tr w:rsidR="009E0E6B" w:rsidRPr="00090694" w14:paraId="24E7F6BE" w14:textId="77777777" w:rsidTr="00090694">
        <w:trPr>
          <w:trHeight w:val="893"/>
        </w:trPr>
        <w:tc>
          <w:tcPr>
            <w:tcW w:w="9798" w:type="dxa"/>
          </w:tcPr>
          <w:p w14:paraId="4819E80C" w14:textId="53CBCB84" w:rsidR="009E0E6B" w:rsidRPr="00090694" w:rsidRDefault="009E0E6B" w:rsidP="000318FD">
            <w:pPr>
              <w:spacing w:line="0" w:lineRule="atLeast"/>
              <w:rPr>
                <w:rFonts w:eastAsia="Arial" w:cs="Arial"/>
                <w:sz w:val="20"/>
              </w:rPr>
            </w:pPr>
            <w:r w:rsidRPr="00090694">
              <w:rPr>
                <w:rFonts w:eastAsia="Arial" w:cs="Arial"/>
                <w:sz w:val="20"/>
              </w:rPr>
              <w:t xml:space="preserve">Audit – systematic, </w:t>
            </w:r>
            <w:r w:rsidR="005E1F19" w:rsidRPr="00090694">
              <w:rPr>
                <w:rFonts w:eastAsia="Arial" w:cs="Arial"/>
                <w:sz w:val="20"/>
              </w:rPr>
              <w:t>independent,</w:t>
            </w:r>
            <w:r w:rsidRPr="00090694">
              <w:rPr>
                <w:rFonts w:eastAsia="Arial" w:cs="Arial"/>
                <w:sz w:val="20"/>
              </w:rPr>
              <w:t xml:space="preserve"> and documented process for obtaining audit evidence and evaluating it objectively to determine the extent to which audit criteria are fulfilled (Clinical audit is audit applied to clinical activities)</w:t>
            </w:r>
          </w:p>
        </w:tc>
      </w:tr>
      <w:tr w:rsidR="009E0E6B" w:rsidRPr="00090694" w14:paraId="5D326173" w14:textId="77777777" w:rsidTr="00090694">
        <w:trPr>
          <w:trHeight w:val="1149"/>
        </w:trPr>
        <w:tc>
          <w:tcPr>
            <w:tcW w:w="9798" w:type="dxa"/>
          </w:tcPr>
          <w:p w14:paraId="71F19D74" w14:textId="77777777" w:rsidR="009E0E6B" w:rsidRPr="00090694" w:rsidRDefault="009E0E6B" w:rsidP="000318FD">
            <w:pPr>
              <w:spacing w:line="0" w:lineRule="atLeast"/>
              <w:rPr>
                <w:rFonts w:eastAsia="Arial" w:cs="Arial"/>
                <w:sz w:val="20"/>
              </w:rPr>
            </w:pPr>
            <w:r w:rsidRPr="00090694">
              <w:rPr>
                <w:rFonts w:eastAsia="Arial" w:cs="Arial"/>
                <w:sz w:val="20"/>
              </w:rPr>
              <w:t>Automated Selection and Reporting of Results – Process by which patient examination results are sent to the Laboratory information system and compared with laboratory defined acceptance criteria, and in which results that fall within the defined criteria are automatically included in patient report formats without any additional intervention.</w:t>
            </w:r>
          </w:p>
        </w:tc>
      </w:tr>
      <w:tr w:rsidR="009E0E6B" w:rsidRPr="00090694" w14:paraId="2E071346" w14:textId="77777777" w:rsidTr="00090694">
        <w:trPr>
          <w:trHeight w:val="380"/>
        </w:trPr>
        <w:tc>
          <w:tcPr>
            <w:tcW w:w="9798" w:type="dxa"/>
          </w:tcPr>
          <w:p w14:paraId="70D171C9" w14:textId="77777777" w:rsidR="009E0E6B" w:rsidRPr="00090694" w:rsidRDefault="009E0E6B" w:rsidP="000318FD">
            <w:pPr>
              <w:spacing w:line="0" w:lineRule="atLeast"/>
              <w:rPr>
                <w:rFonts w:eastAsia="Arial" w:cs="Arial"/>
                <w:sz w:val="20"/>
              </w:rPr>
            </w:pPr>
            <w:r w:rsidRPr="00090694">
              <w:rPr>
                <w:rFonts w:eastAsia="Arial" w:cs="Arial"/>
                <w:sz w:val="20"/>
              </w:rPr>
              <w:t>BMS – Biomedical Scientist</w:t>
            </w:r>
          </w:p>
        </w:tc>
      </w:tr>
      <w:tr w:rsidR="00640A74" w:rsidRPr="00090694" w14:paraId="6F115CC7" w14:textId="77777777" w:rsidTr="00090694">
        <w:trPr>
          <w:trHeight w:val="380"/>
        </w:trPr>
        <w:tc>
          <w:tcPr>
            <w:tcW w:w="9798" w:type="dxa"/>
          </w:tcPr>
          <w:p w14:paraId="607B2398" w14:textId="77777777" w:rsidR="00640A74" w:rsidRPr="00090694" w:rsidRDefault="00640A74" w:rsidP="000318FD">
            <w:pPr>
              <w:spacing w:line="0" w:lineRule="atLeast"/>
              <w:rPr>
                <w:rFonts w:eastAsia="Arial" w:cs="Arial"/>
                <w:sz w:val="20"/>
              </w:rPr>
            </w:pPr>
            <w:r w:rsidRPr="00090694">
              <w:rPr>
                <w:rFonts w:eastAsia="Arial" w:cs="Arial"/>
                <w:sz w:val="20"/>
              </w:rPr>
              <w:t>CHH- Castle Hill Hospital</w:t>
            </w:r>
          </w:p>
        </w:tc>
      </w:tr>
      <w:tr w:rsidR="009E0E6B" w:rsidRPr="00090694" w14:paraId="79FAD2D6" w14:textId="77777777" w:rsidTr="00090694">
        <w:trPr>
          <w:trHeight w:val="380"/>
        </w:trPr>
        <w:tc>
          <w:tcPr>
            <w:tcW w:w="9798" w:type="dxa"/>
          </w:tcPr>
          <w:p w14:paraId="082120FA" w14:textId="77777777" w:rsidR="009E0E6B" w:rsidRPr="00090694" w:rsidRDefault="009E0E6B" w:rsidP="000318FD">
            <w:pPr>
              <w:spacing w:line="0" w:lineRule="atLeast"/>
              <w:rPr>
                <w:rFonts w:eastAsia="Arial" w:cs="Arial"/>
                <w:sz w:val="20"/>
              </w:rPr>
            </w:pPr>
            <w:r w:rsidRPr="00090694">
              <w:rPr>
                <w:rFonts w:eastAsia="Arial" w:cs="Arial"/>
                <w:sz w:val="20"/>
              </w:rPr>
              <w:t>CPD – Core Patient Database. The Trust clinical area for requesting and viewing patient records.</w:t>
            </w:r>
          </w:p>
        </w:tc>
      </w:tr>
      <w:tr w:rsidR="00762565" w:rsidRPr="00090694" w14:paraId="4926A615" w14:textId="77777777" w:rsidTr="00090694">
        <w:trPr>
          <w:trHeight w:val="380"/>
        </w:trPr>
        <w:tc>
          <w:tcPr>
            <w:tcW w:w="9798" w:type="dxa"/>
          </w:tcPr>
          <w:p w14:paraId="2677488A" w14:textId="77777777" w:rsidR="00762565" w:rsidRPr="00090694" w:rsidRDefault="00762565" w:rsidP="000318FD">
            <w:pPr>
              <w:spacing w:line="0" w:lineRule="atLeast"/>
              <w:rPr>
                <w:rFonts w:eastAsia="Arial" w:cs="Arial"/>
                <w:sz w:val="20"/>
              </w:rPr>
            </w:pPr>
            <w:r w:rsidRPr="00090694">
              <w:rPr>
                <w:rFonts w:eastAsia="Arial" w:cs="Arial"/>
                <w:sz w:val="20"/>
              </w:rPr>
              <w:t>CQC – Care Quality Commission</w:t>
            </w:r>
          </w:p>
        </w:tc>
      </w:tr>
      <w:tr w:rsidR="009E0E6B" w:rsidRPr="00090694" w14:paraId="2097F2D0" w14:textId="77777777" w:rsidTr="00090694">
        <w:trPr>
          <w:trHeight w:val="636"/>
        </w:trPr>
        <w:tc>
          <w:tcPr>
            <w:tcW w:w="9798" w:type="dxa"/>
          </w:tcPr>
          <w:p w14:paraId="6ABE4633" w14:textId="77777777" w:rsidR="009E0E6B" w:rsidRPr="00090694" w:rsidRDefault="009E0E6B" w:rsidP="000318FD">
            <w:pPr>
              <w:spacing w:line="0" w:lineRule="atLeast"/>
              <w:rPr>
                <w:rFonts w:eastAsia="Arial" w:cs="Arial"/>
                <w:sz w:val="20"/>
              </w:rPr>
            </w:pPr>
            <w:r w:rsidRPr="00090694">
              <w:rPr>
                <w:rFonts w:eastAsia="Arial" w:cs="Arial"/>
                <w:sz w:val="20"/>
              </w:rPr>
              <w:t>Corrective Action – Action to eliminate the root-causes of a detected non-conformity / non-compliance or other undesirable situation.</w:t>
            </w:r>
          </w:p>
        </w:tc>
      </w:tr>
      <w:tr w:rsidR="009E0E6B" w:rsidRPr="00090694" w14:paraId="52681B46" w14:textId="77777777" w:rsidTr="00090694">
        <w:trPr>
          <w:trHeight w:val="346"/>
        </w:trPr>
        <w:tc>
          <w:tcPr>
            <w:tcW w:w="9798" w:type="dxa"/>
          </w:tcPr>
          <w:p w14:paraId="004AD8B4" w14:textId="77777777" w:rsidR="009E0E6B" w:rsidRPr="00090694" w:rsidRDefault="009E0E6B" w:rsidP="000318FD">
            <w:pPr>
              <w:spacing w:line="0" w:lineRule="atLeast"/>
              <w:rPr>
                <w:rFonts w:eastAsia="Arial" w:cs="Arial"/>
                <w:sz w:val="20"/>
              </w:rPr>
            </w:pPr>
            <w:r w:rsidRPr="00090694">
              <w:rPr>
                <w:rFonts w:eastAsia="Arial" w:cs="Arial"/>
                <w:sz w:val="20"/>
              </w:rPr>
              <w:t>Critical Test Result - Defined as a result indicating an immediate risk to the patient of injury or death.</w:t>
            </w:r>
          </w:p>
        </w:tc>
      </w:tr>
      <w:tr w:rsidR="00090694" w:rsidRPr="00090694" w14:paraId="797E335E" w14:textId="77777777" w:rsidTr="00090694">
        <w:trPr>
          <w:trHeight w:val="281"/>
        </w:trPr>
        <w:tc>
          <w:tcPr>
            <w:tcW w:w="9798" w:type="dxa"/>
          </w:tcPr>
          <w:p w14:paraId="6D6FEA58" w14:textId="3A44698C" w:rsidR="00090694" w:rsidRPr="00090694" w:rsidRDefault="00090694" w:rsidP="000318FD">
            <w:pPr>
              <w:spacing w:line="0" w:lineRule="atLeast"/>
              <w:rPr>
                <w:rFonts w:eastAsia="Arial" w:cs="Arial"/>
                <w:sz w:val="20"/>
              </w:rPr>
            </w:pPr>
            <w:r w:rsidRPr="00090694">
              <w:rPr>
                <w:rFonts w:eastAsia="Arial" w:cs="Arial"/>
                <w:sz w:val="20"/>
              </w:rPr>
              <w:t xml:space="preserve">CSCS- </w:t>
            </w:r>
            <w:r w:rsidRPr="00090694">
              <w:rPr>
                <w:sz w:val="20"/>
                <w:lang w:val="en-US"/>
              </w:rPr>
              <w:t>Cancer, Specialist and Clinical Support Services (CSCS)</w:t>
            </w:r>
          </w:p>
        </w:tc>
      </w:tr>
      <w:tr w:rsidR="009E0E6B" w:rsidRPr="00090694" w14:paraId="213E8190" w14:textId="77777777" w:rsidTr="00090694">
        <w:trPr>
          <w:trHeight w:val="380"/>
        </w:trPr>
        <w:tc>
          <w:tcPr>
            <w:tcW w:w="9798" w:type="dxa"/>
          </w:tcPr>
          <w:p w14:paraId="7EEB3ADF" w14:textId="77777777" w:rsidR="009E0E6B" w:rsidRPr="00090694" w:rsidRDefault="009E0E6B" w:rsidP="000318FD">
            <w:pPr>
              <w:spacing w:line="0" w:lineRule="atLeast"/>
              <w:rPr>
                <w:rFonts w:eastAsia="Arial" w:cs="Arial"/>
                <w:sz w:val="20"/>
              </w:rPr>
            </w:pPr>
            <w:r w:rsidRPr="00090694">
              <w:rPr>
                <w:rFonts w:eastAsia="Arial" w:cs="Arial"/>
                <w:sz w:val="20"/>
              </w:rPr>
              <w:t>DATIX - The Trust web-based incident reporting and management system.</w:t>
            </w:r>
          </w:p>
        </w:tc>
      </w:tr>
      <w:tr w:rsidR="009E0E6B" w:rsidRPr="00090694" w14:paraId="0D565597" w14:textId="77777777" w:rsidTr="00090694">
        <w:trPr>
          <w:trHeight w:val="636"/>
        </w:trPr>
        <w:tc>
          <w:tcPr>
            <w:tcW w:w="9798" w:type="dxa"/>
          </w:tcPr>
          <w:p w14:paraId="75FD3139" w14:textId="77777777" w:rsidR="009E0E6B" w:rsidRPr="00090694" w:rsidRDefault="009E0E6B" w:rsidP="000318FD">
            <w:pPr>
              <w:spacing w:line="0" w:lineRule="atLeast"/>
              <w:rPr>
                <w:rFonts w:eastAsia="Arial" w:cs="Arial"/>
                <w:sz w:val="20"/>
              </w:rPr>
            </w:pPr>
            <w:r w:rsidRPr="00090694">
              <w:rPr>
                <w:rFonts w:eastAsia="Arial" w:cs="Arial"/>
                <w:sz w:val="20"/>
              </w:rPr>
              <w:t>Documented procedure – Specified way to carry out an activity or a process that is documented, implemented and maintained. Standard Operating Procedure (SOP).</w:t>
            </w:r>
          </w:p>
        </w:tc>
      </w:tr>
      <w:tr w:rsidR="00640A74" w:rsidRPr="00090694" w14:paraId="56D6C534" w14:textId="77777777" w:rsidTr="00090694">
        <w:trPr>
          <w:trHeight w:val="380"/>
        </w:trPr>
        <w:tc>
          <w:tcPr>
            <w:tcW w:w="9798" w:type="dxa"/>
          </w:tcPr>
          <w:p w14:paraId="441E3B53" w14:textId="77777777" w:rsidR="00640A74" w:rsidRPr="00090694" w:rsidRDefault="00640A74" w:rsidP="000318FD">
            <w:pPr>
              <w:spacing w:line="0" w:lineRule="atLeast"/>
              <w:rPr>
                <w:rFonts w:eastAsia="Arial" w:cs="Arial"/>
                <w:sz w:val="20"/>
              </w:rPr>
            </w:pPr>
            <w:r w:rsidRPr="00090694">
              <w:rPr>
                <w:rFonts w:eastAsia="Arial" w:cs="Arial"/>
                <w:sz w:val="20"/>
              </w:rPr>
              <w:t>HUTH – Hull University Teaching Hospital NHS Trust</w:t>
            </w:r>
          </w:p>
        </w:tc>
      </w:tr>
      <w:tr w:rsidR="00640A74" w:rsidRPr="00090694" w14:paraId="3D56BE7B" w14:textId="77777777" w:rsidTr="00090694">
        <w:trPr>
          <w:trHeight w:val="380"/>
        </w:trPr>
        <w:tc>
          <w:tcPr>
            <w:tcW w:w="9798" w:type="dxa"/>
          </w:tcPr>
          <w:p w14:paraId="085844DE" w14:textId="77777777" w:rsidR="00640A74" w:rsidRPr="00090694" w:rsidRDefault="00640A74" w:rsidP="000318FD">
            <w:pPr>
              <w:spacing w:line="0" w:lineRule="atLeast"/>
              <w:rPr>
                <w:rFonts w:eastAsia="Arial" w:cs="Arial"/>
                <w:sz w:val="20"/>
              </w:rPr>
            </w:pPr>
            <w:r w:rsidRPr="00090694">
              <w:rPr>
                <w:rFonts w:eastAsia="Arial" w:cs="Arial"/>
                <w:sz w:val="20"/>
              </w:rPr>
              <w:t>HRI – Hull Royal Infirmary</w:t>
            </w:r>
          </w:p>
        </w:tc>
      </w:tr>
      <w:tr w:rsidR="005E1F19" w:rsidRPr="00090694" w14:paraId="23C71E7B" w14:textId="77777777" w:rsidTr="00090694">
        <w:trPr>
          <w:trHeight w:val="380"/>
        </w:trPr>
        <w:tc>
          <w:tcPr>
            <w:tcW w:w="9798" w:type="dxa"/>
          </w:tcPr>
          <w:p w14:paraId="020F65F5" w14:textId="3B9C5A6A" w:rsidR="005E1F19" w:rsidRPr="00090694" w:rsidRDefault="005E1F19" w:rsidP="000318FD">
            <w:pPr>
              <w:spacing w:line="0" w:lineRule="atLeast"/>
              <w:rPr>
                <w:rFonts w:eastAsia="Arial" w:cs="Arial"/>
                <w:sz w:val="20"/>
              </w:rPr>
            </w:pPr>
            <w:r w:rsidRPr="00090694">
              <w:rPr>
                <w:rFonts w:eastAsia="Arial" w:cs="Arial"/>
                <w:sz w:val="20"/>
              </w:rPr>
              <w:t>BH – Bridlington Hospital</w:t>
            </w:r>
          </w:p>
        </w:tc>
      </w:tr>
      <w:tr w:rsidR="009E0E6B" w:rsidRPr="00090694" w14:paraId="1138A937" w14:textId="77777777" w:rsidTr="00090694">
        <w:trPr>
          <w:trHeight w:val="636"/>
        </w:trPr>
        <w:tc>
          <w:tcPr>
            <w:tcW w:w="9798" w:type="dxa"/>
          </w:tcPr>
          <w:p w14:paraId="43D6599D" w14:textId="77777777" w:rsidR="009E0E6B" w:rsidRPr="00090694" w:rsidRDefault="009E0E6B" w:rsidP="000318FD">
            <w:pPr>
              <w:spacing w:line="0" w:lineRule="atLeast"/>
              <w:rPr>
                <w:rFonts w:eastAsia="Arial" w:cs="Arial"/>
                <w:sz w:val="20"/>
              </w:rPr>
            </w:pPr>
            <w:r w:rsidRPr="00090694">
              <w:rPr>
                <w:rFonts w:eastAsia="Arial" w:cs="Arial"/>
                <w:sz w:val="20"/>
              </w:rPr>
              <w:t>ICE - Integrated Clinical Environment. A software system that allows clinicians to make electronic pathology requests and receive results electronically.</w:t>
            </w:r>
          </w:p>
        </w:tc>
      </w:tr>
      <w:tr w:rsidR="009E0E6B" w:rsidRPr="00090694" w14:paraId="7F45D239" w14:textId="77777777" w:rsidTr="00090694">
        <w:trPr>
          <w:trHeight w:val="636"/>
        </w:trPr>
        <w:tc>
          <w:tcPr>
            <w:tcW w:w="9798" w:type="dxa"/>
          </w:tcPr>
          <w:p w14:paraId="45C059E7" w14:textId="77777777" w:rsidR="009E0E6B" w:rsidRPr="00090694" w:rsidRDefault="009E0E6B" w:rsidP="000318FD">
            <w:pPr>
              <w:spacing w:line="0" w:lineRule="atLeast"/>
              <w:rPr>
                <w:rFonts w:eastAsia="Arial" w:cs="Arial"/>
                <w:sz w:val="20"/>
              </w:rPr>
            </w:pPr>
            <w:r w:rsidRPr="00090694">
              <w:rPr>
                <w:rFonts w:eastAsia="Arial" w:cs="Arial"/>
                <w:sz w:val="20"/>
              </w:rPr>
              <w:t>ISO – Medical laboratories – Requirements for quality and competence (ISO 15189:2012) Nonconformity – Nonfulfillment of a requirement.</w:t>
            </w:r>
          </w:p>
        </w:tc>
      </w:tr>
      <w:tr w:rsidR="009E0E6B" w:rsidRPr="00090694" w14:paraId="4C9FBD49" w14:textId="77777777" w:rsidTr="00090694">
        <w:trPr>
          <w:trHeight w:val="636"/>
        </w:trPr>
        <w:tc>
          <w:tcPr>
            <w:tcW w:w="9798" w:type="dxa"/>
          </w:tcPr>
          <w:p w14:paraId="349ED6B5" w14:textId="77777777" w:rsidR="009E0E6B" w:rsidRPr="00090694" w:rsidRDefault="009E0E6B" w:rsidP="000318FD">
            <w:pPr>
              <w:spacing w:line="0" w:lineRule="atLeast"/>
              <w:rPr>
                <w:rFonts w:eastAsia="Arial" w:cs="Arial"/>
                <w:sz w:val="20"/>
              </w:rPr>
            </w:pPr>
            <w:r w:rsidRPr="00090694">
              <w:rPr>
                <w:rFonts w:eastAsia="Arial" w:cs="Arial"/>
                <w:sz w:val="20"/>
              </w:rPr>
              <w:t>POCT – Point of Care Testing: testing performed near or at the site of a patient, with the result leading to possible change in the care of the patient.</w:t>
            </w:r>
          </w:p>
        </w:tc>
      </w:tr>
      <w:tr w:rsidR="009E0E6B" w:rsidRPr="00090694" w14:paraId="19165AE9" w14:textId="77777777" w:rsidTr="00090694">
        <w:trPr>
          <w:trHeight w:val="636"/>
        </w:trPr>
        <w:tc>
          <w:tcPr>
            <w:tcW w:w="9798" w:type="dxa"/>
          </w:tcPr>
          <w:p w14:paraId="272D8A10" w14:textId="77777777" w:rsidR="009E0E6B" w:rsidRPr="00090694" w:rsidRDefault="009E0E6B" w:rsidP="000318FD">
            <w:pPr>
              <w:spacing w:line="0" w:lineRule="atLeast"/>
              <w:rPr>
                <w:rFonts w:eastAsia="Arial" w:cs="Arial"/>
                <w:sz w:val="20"/>
              </w:rPr>
            </w:pPr>
            <w:r w:rsidRPr="00090694">
              <w:rPr>
                <w:rFonts w:eastAsia="Arial" w:cs="Arial"/>
                <w:sz w:val="20"/>
              </w:rPr>
              <w:t>Policies – Policies “provide a statement of intent’ that an organisation will follow a particular course of action.</w:t>
            </w:r>
          </w:p>
        </w:tc>
      </w:tr>
      <w:tr w:rsidR="009E0E6B" w:rsidRPr="00090694" w14:paraId="685749D5" w14:textId="77777777" w:rsidTr="00090694">
        <w:trPr>
          <w:trHeight w:val="893"/>
        </w:trPr>
        <w:tc>
          <w:tcPr>
            <w:tcW w:w="9798" w:type="dxa"/>
          </w:tcPr>
          <w:p w14:paraId="09AA60FC" w14:textId="77777777" w:rsidR="009E0E6B" w:rsidRPr="00090694" w:rsidRDefault="009E0E6B" w:rsidP="000318FD">
            <w:pPr>
              <w:spacing w:line="0" w:lineRule="atLeast"/>
              <w:rPr>
                <w:rFonts w:eastAsia="Arial" w:cs="Arial"/>
                <w:sz w:val="20"/>
              </w:rPr>
            </w:pPr>
            <w:r w:rsidRPr="00090694">
              <w:rPr>
                <w:rFonts w:eastAsia="Arial" w:cs="Arial"/>
                <w:sz w:val="20"/>
              </w:rPr>
              <w:t>Post-Examination Processes (Post-Analytical Phase) - Processes that follow the examination, include: review of results, retention and storage of clinical material, sample (and waste) disposal, formatting, releasing, reporting and retention of examination results.</w:t>
            </w:r>
          </w:p>
        </w:tc>
      </w:tr>
      <w:tr w:rsidR="009E0E6B" w:rsidRPr="00090694" w14:paraId="78B881D3" w14:textId="77777777" w:rsidTr="00090694">
        <w:trPr>
          <w:trHeight w:val="1149"/>
        </w:trPr>
        <w:tc>
          <w:tcPr>
            <w:tcW w:w="9798" w:type="dxa"/>
          </w:tcPr>
          <w:p w14:paraId="77B8699C" w14:textId="77777777" w:rsidR="009E0E6B" w:rsidRPr="00090694" w:rsidRDefault="009E0E6B" w:rsidP="000318FD">
            <w:pPr>
              <w:spacing w:line="0" w:lineRule="atLeast"/>
              <w:rPr>
                <w:rFonts w:eastAsia="Arial" w:cs="Arial"/>
                <w:sz w:val="20"/>
              </w:rPr>
            </w:pPr>
            <w:r w:rsidRPr="00090694">
              <w:rPr>
                <w:rFonts w:eastAsia="Arial" w:cs="Arial"/>
                <w:sz w:val="20"/>
              </w:rPr>
              <w:t>Pre-Examination Processes (Pre-Analytical Phase) - Processes that start, in chronological order, from the clinician’s request and include: the examination request, preparation and identification of the patient, collection of the primary sample(s), transportation to and within the laboratory, and end when the analytical examination begins.</w:t>
            </w:r>
          </w:p>
        </w:tc>
      </w:tr>
      <w:tr w:rsidR="009E0E6B" w:rsidRPr="00090694" w14:paraId="58D49399" w14:textId="77777777" w:rsidTr="00090694">
        <w:trPr>
          <w:trHeight w:val="636"/>
        </w:trPr>
        <w:tc>
          <w:tcPr>
            <w:tcW w:w="9798" w:type="dxa"/>
          </w:tcPr>
          <w:p w14:paraId="59597B1B" w14:textId="77777777" w:rsidR="009E0E6B" w:rsidRPr="00090694" w:rsidRDefault="009E0E6B" w:rsidP="000318FD">
            <w:pPr>
              <w:spacing w:line="0" w:lineRule="atLeast"/>
              <w:rPr>
                <w:rFonts w:eastAsia="Arial" w:cs="Arial"/>
                <w:sz w:val="20"/>
              </w:rPr>
            </w:pPr>
            <w:r w:rsidRPr="00090694">
              <w:rPr>
                <w:rFonts w:eastAsia="Arial" w:cs="Arial"/>
                <w:sz w:val="20"/>
              </w:rPr>
              <w:t>Preventive action – a pro-active process to identify opportunities for improvement or to avoid a potential non-conformity / non-compliance.</w:t>
            </w:r>
          </w:p>
        </w:tc>
      </w:tr>
      <w:tr w:rsidR="009E0E6B" w:rsidRPr="00090694" w14:paraId="247C06BE" w14:textId="77777777" w:rsidTr="00090694">
        <w:trPr>
          <w:trHeight w:val="893"/>
        </w:trPr>
        <w:tc>
          <w:tcPr>
            <w:tcW w:w="9798" w:type="dxa"/>
          </w:tcPr>
          <w:p w14:paraId="6E2F37C9" w14:textId="77777777" w:rsidR="009E0E6B" w:rsidRPr="00090694" w:rsidRDefault="009E0E6B" w:rsidP="000318FD">
            <w:pPr>
              <w:spacing w:line="0" w:lineRule="atLeast"/>
              <w:rPr>
                <w:rFonts w:eastAsia="Arial" w:cs="Arial"/>
                <w:sz w:val="20"/>
              </w:rPr>
            </w:pPr>
            <w:r w:rsidRPr="00090694">
              <w:rPr>
                <w:rFonts w:eastAsia="Arial" w:cs="Arial"/>
                <w:sz w:val="20"/>
              </w:rPr>
              <w:t>Primary Sample (Specimen) - Discrete portion of a body fluid, breath, hair or tissue taken for examination, study or analysis of one or more quantities or properties assumed to apply for the whole.</w:t>
            </w:r>
          </w:p>
        </w:tc>
      </w:tr>
      <w:tr w:rsidR="009E0E6B" w:rsidRPr="00090694" w14:paraId="48A78CED" w14:textId="77777777" w:rsidTr="00090694">
        <w:trPr>
          <w:trHeight w:val="636"/>
        </w:trPr>
        <w:tc>
          <w:tcPr>
            <w:tcW w:w="9798" w:type="dxa"/>
          </w:tcPr>
          <w:p w14:paraId="451B7014" w14:textId="77777777" w:rsidR="009E0E6B" w:rsidRPr="00090694" w:rsidRDefault="009E0E6B" w:rsidP="000318FD">
            <w:pPr>
              <w:spacing w:line="0" w:lineRule="atLeast"/>
              <w:rPr>
                <w:rFonts w:eastAsia="Arial" w:cs="Arial"/>
                <w:sz w:val="20"/>
              </w:rPr>
            </w:pPr>
            <w:r w:rsidRPr="00090694">
              <w:rPr>
                <w:rFonts w:eastAsia="Arial" w:cs="Arial"/>
                <w:sz w:val="20"/>
              </w:rPr>
              <w:t>Procedures - Procedures 'provide the information to carry out the intent' defined by a policy Quality - The degree to which a set of inherent characteristics fulfils requirements.</w:t>
            </w:r>
          </w:p>
        </w:tc>
      </w:tr>
      <w:tr w:rsidR="009E0E6B" w:rsidRPr="00090694" w14:paraId="5BC43A7F" w14:textId="77777777" w:rsidTr="00090694">
        <w:trPr>
          <w:trHeight w:val="636"/>
        </w:trPr>
        <w:tc>
          <w:tcPr>
            <w:tcW w:w="9798" w:type="dxa"/>
          </w:tcPr>
          <w:p w14:paraId="5ED63BE2" w14:textId="77777777" w:rsidR="009E0E6B" w:rsidRPr="00090694" w:rsidRDefault="009E0E6B" w:rsidP="000318FD">
            <w:pPr>
              <w:spacing w:line="0" w:lineRule="atLeast"/>
              <w:rPr>
                <w:rFonts w:eastAsia="Arial" w:cs="Arial"/>
                <w:sz w:val="20"/>
              </w:rPr>
            </w:pPr>
            <w:r w:rsidRPr="00090694">
              <w:rPr>
                <w:rFonts w:eastAsia="Arial" w:cs="Arial"/>
                <w:sz w:val="20"/>
              </w:rPr>
              <w:t>Quality Indicator - Measure of the degree to which a set of inherent characteristics fulfils requirements.</w:t>
            </w:r>
          </w:p>
        </w:tc>
      </w:tr>
      <w:tr w:rsidR="009E0E6B" w:rsidRPr="00090694" w14:paraId="6430028F" w14:textId="77777777" w:rsidTr="00090694">
        <w:trPr>
          <w:trHeight w:val="636"/>
        </w:trPr>
        <w:tc>
          <w:tcPr>
            <w:tcW w:w="9798" w:type="dxa"/>
          </w:tcPr>
          <w:p w14:paraId="1204FB79" w14:textId="77777777" w:rsidR="009E0E6B" w:rsidRPr="00090694" w:rsidRDefault="009E0E6B" w:rsidP="000318FD">
            <w:pPr>
              <w:spacing w:line="0" w:lineRule="atLeast"/>
              <w:rPr>
                <w:rFonts w:eastAsia="Arial" w:cs="Arial"/>
                <w:sz w:val="20"/>
              </w:rPr>
            </w:pPr>
            <w:r w:rsidRPr="00090694">
              <w:rPr>
                <w:rFonts w:eastAsia="Arial" w:cs="Arial"/>
                <w:sz w:val="20"/>
              </w:rPr>
              <w:t>Quality Management System - A management system to direct and control an organisation with regard to quality (QMS).</w:t>
            </w:r>
          </w:p>
        </w:tc>
      </w:tr>
      <w:tr w:rsidR="009E0E6B" w:rsidRPr="00090694" w14:paraId="27BEA3C3" w14:textId="77777777" w:rsidTr="00090694">
        <w:trPr>
          <w:trHeight w:val="380"/>
        </w:trPr>
        <w:tc>
          <w:tcPr>
            <w:tcW w:w="9798" w:type="dxa"/>
          </w:tcPr>
          <w:p w14:paraId="20DF0B3B" w14:textId="77777777" w:rsidR="009E0E6B" w:rsidRPr="00090694" w:rsidRDefault="009E0E6B" w:rsidP="000318FD">
            <w:pPr>
              <w:spacing w:line="0" w:lineRule="atLeast"/>
              <w:rPr>
                <w:rFonts w:eastAsia="Arial" w:cs="Arial"/>
                <w:sz w:val="20"/>
              </w:rPr>
            </w:pPr>
            <w:r w:rsidRPr="00090694">
              <w:rPr>
                <w:rFonts w:eastAsia="Arial" w:cs="Arial"/>
                <w:sz w:val="20"/>
              </w:rPr>
              <w:t>Quality Objective – something sought, or aimed for, related to quality.</w:t>
            </w:r>
          </w:p>
        </w:tc>
      </w:tr>
      <w:tr w:rsidR="009E0E6B" w:rsidRPr="00090694" w14:paraId="44FB8E18" w14:textId="77777777" w:rsidTr="00090694">
        <w:trPr>
          <w:trHeight w:val="1406"/>
        </w:trPr>
        <w:tc>
          <w:tcPr>
            <w:tcW w:w="9798" w:type="dxa"/>
          </w:tcPr>
          <w:p w14:paraId="579D34B3" w14:textId="52C319CE" w:rsidR="009E0E6B" w:rsidRPr="00090694" w:rsidRDefault="009E0E6B" w:rsidP="000318FD">
            <w:pPr>
              <w:spacing w:line="0" w:lineRule="atLeast"/>
              <w:rPr>
                <w:rFonts w:eastAsia="Arial" w:cs="Arial"/>
                <w:sz w:val="20"/>
              </w:rPr>
            </w:pPr>
            <w:r w:rsidRPr="00090694">
              <w:rPr>
                <w:rFonts w:eastAsia="Arial" w:cs="Arial"/>
                <w:sz w:val="20"/>
              </w:rPr>
              <w:t>Record - Any information that produces evidence (</w:t>
            </w:r>
            <w:r w:rsidR="005E1F19" w:rsidRPr="00090694">
              <w:rPr>
                <w:rFonts w:eastAsia="Arial" w:cs="Arial"/>
                <w:sz w:val="20"/>
              </w:rPr>
              <w:t>e.g.,</w:t>
            </w:r>
            <w:r w:rsidRPr="00090694">
              <w:rPr>
                <w:rFonts w:eastAsia="Arial" w:cs="Arial"/>
                <w:sz w:val="20"/>
              </w:rPr>
              <w:t xml:space="preserve"> requests, examination results and reports, instrument printouts, laboratory workbooks and worksheets, accession records, calibration records, quality control records, audit records, complaints and action taken, external quality assessment records, instrument maintenance records, incident / accident reports, staff training and competency records, personnel records).</w:t>
            </w:r>
          </w:p>
        </w:tc>
      </w:tr>
      <w:tr w:rsidR="009E0E6B" w:rsidRPr="00090694" w14:paraId="34C1E33A" w14:textId="77777777" w:rsidTr="00090694">
        <w:trPr>
          <w:trHeight w:val="380"/>
        </w:trPr>
        <w:tc>
          <w:tcPr>
            <w:tcW w:w="9798" w:type="dxa"/>
          </w:tcPr>
          <w:p w14:paraId="01870B1C" w14:textId="77777777" w:rsidR="009E0E6B" w:rsidRPr="00090694" w:rsidRDefault="009E0E6B" w:rsidP="000318FD">
            <w:pPr>
              <w:spacing w:line="0" w:lineRule="atLeast"/>
              <w:rPr>
                <w:rFonts w:eastAsia="Arial" w:cs="Arial"/>
                <w:sz w:val="20"/>
              </w:rPr>
            </w:pPr>
            <w:r w:rsidRPr="00090694">
              <w:rPr>
                <w:rFonts w:eastAsia="Arial" w:cs="Arial"/>
                <w:sz w:val="20"/>
              </w:rPr>
              <w:t>Referral laboratory – external laboratory to which a sample is submitted for examination.</w:t>
            </w:r>
          </w:p>
        </w:tc>
      </w:tr>
      <w:tr w:rsidR="009E0E6B" w:rsidRPr="00090694" w14:paraId="0E7FD0CB" w14:textId="77777777" w:rsidTr="00090694">
        <w:trPr>
          <w:trHeight w:val="636"/>
        </w:trPr>
        <w:tc>
          <w:tcPr>
            <w:tcW w:w="9798" w:type="dxa"/>
          </w:tcPr>
          <w:p w14:paraId="0D36E870" w14:textId="77777777" w:rsidR="009E0E6B" w:rsidRPr="00090694" w:rsidRDefault="009E0E6B" w:rsidP="000318FD">
            <w:pPr>
              <w:spacing w:line="0" w:lineRule="atLeast"/>
              <w:rPr>
                <w:rFonts w:eastAsia="Arial" w:cs="Arial"/>
                <w:sz w:val="20"/>
              </w:rPr>
            </w:pPr>
            <w:r w:rsidRPr="00090694">
              <w:rPr>
                <w:rFonts w:eastAsia="Arial" w:cs="Arial"/>
                <w:sz w:val="20"/>
              </w:rPr>
              <w:t>Remedial action – action taken at the time of a non-conformity to mitigate its immediate effects. (It should be followed by corrective action to remove the root cause of the problem – see above).</w:t>
            </w:r>
          </w:p>
        </w:tc>
      </w:tr>
      <w:tr w:rsidR="00640A74" w:rsidRPr="00090694" w14:paraId="4EA7466D" w14:textId="77777777" w:rsidTr="00090694">
        <w:trPr>
          <w:trHeight w:val="380"/>
        </w:trPr>
        <w:tc>
          <w:tcPr>
            <w:tcW w:w="9798" w:type="dxa"/>
          </w:tcPr>
          <w:p w14:paraId="5879AB23" w14:textId="77777777" w:rsidR="00640A74" w:rsidRPr="00090694" w:rsidRDefault="00640A74" w:rsidP="000318FD">
            <w:pPr>
              <w:spacing w:line="0" w:lineRule="atLeast"/>
              <w:rPr>
                <w:rFonts w:eastAsia="Arial" w:cs="Arial"/>
                <w:sz w:val="20"/>
              </w:rPr>
            </w:pPr>
            <w:r w:rsidRPr="00090694">
              <w:rPr>
                <w:rFonts w:eastAsia="Arial" w:cs="Arial"/>
                <w:sz w:val="20"/>
              </w:rPr>
              <w:t>SHYPS – Scarborough, Hull, York Pathology Service</w:t>
            </w:r>
          </w:p>
        </w:tc>
      </w:tr>
      <w:tr w:rsidR="00640A74" w:rsidRPr="00090694" w14:paraId="45ACACBA" w14:textId="77777777" w:rsidTr="00090694">
        <w:trPr>
          <w:trHeight w:val="380"/>
        </w:trPr>
        <w:tc>
          <w:tcPr>
            <w:tcW w:w="9798" w:type="dxa"/>
          </w:tcPr>
          <w:p w14:paraId="0245AA8E" w14:textId="77777777" w:rsidR="00640A74" w:rsidRPr="00090694" w:rsidRDefault="00640A74" w:rsidP="000318FD">
            <w:pPr>
              <w:spacing w:line="0" w:lineRule="atLeast"/>
              <w:rPr>
                <w:rFonts w:eastAsia="Arial" w:cs="Arial"/>
                <w:sz w:val="20"/>
              </w:rPr>
            </w:pPr>
            <w:r w:rsidRPr="00090694">
              <w:rPr>
                <w:rFonts w:eastAsia="Arial" w:cs="Arial"/>
                <w:sz w:val="20"/>
              </w:rPr>
              <w:t>SH – Scarborough Hospital</w:t>
            </w:r>
          </w:p>
        </w:tc>
      </w:tr>
      <w:tr w:rsidR="009E0E6B" w:rsidRPr="00090694" w14:paraId="0903B947" w14:textId="77777777" w:rsidTr="00090694">
        <w:trPr>
          <w:trHeight w:val="380"/>
        </w:trPr>
        <w:tc>
          <w:tcPr>
            <w:tcW w:w="9798" w:type="dxa"/>
          </w:tcPr>
          <w:p w14:paraId="0C6B3CAF" w14:textId="21C1CDAD" w:rsidR="009E0E6B" w:rsidRPr="00090694" w:rsidRDefault="00640A74" w:rsidP="000318FD">
            <w:pPr>
              <w:spacing w:line="0" w:lineRule="atLeast"/>
              <w:rPr>
                <w:rFonts w:eastAsia="Arial" w:cs="Arial"/>
                <w:sz w:val="20"/>
              </w:rPr>
            </w:pPr>
            <w:r w:rsidRPr="00090694">
              <w:rPr>
                <w:rFonts w:eastAsia="Arial" w:cs="Arial"/>
                <w:sz w:val="20"/>
              </w:rPr>
              <w:t xml:space="preserve">Trust – York &amp; Scarborough </w:t>
            </w:r>
            <w:r w:rsidR="009E0E6B" w:rsidRPr="00090694">
              <w:rPr>
                <w:rFonts w:eastAsia="Arial" w:cs="Arial"/>
                <w:sz w:val="20"/>
              </w:rPr>
              <w:t>Teaching Hospital</w:t>
            </w:r>
            <w:r w:rsidRPr="00090694">
              <w:rPr>
                <w:rFonts w:eastAsia="Arial" w:cs="Arial"/>
                <w:sz w:val="20"/>
              </w:rPr>
              <w:t>s</w:t>
            </w:r>
            <w:r w:rsidR="009E0E6B" w:rsidRPr="00090694">
              <w:rPr>
                <w:rFonts w:eastAsia="Arial" w:cs="Arial"/>
                <w:sz w:val="20"/>
              </w:rPr>
              <w:t xml:space="preserve"> NHS Foundation Trust</w:t>
            </w:r>
            <w:r w:rsidRPr="00090694">
              <w:rPr>
                <w:rFonts w:eastAsia="Arial" w:cs="Arial"/>
                <w:sz w:val="20"/>
              </w:rPr>
              <w:t xml:space="preserve"> (YSTHFT)</w:t>
            </w:r>
            <w:r w:rsidR="009E0E6B" w:rsidRPr="00090694">
              <w:rPr>
                <w:rFonts w:eastAsia="Arial" w:cs="Arial"/>
                <w:sz w:val="20"/>
              </w:rPr>
              <w:t>.</w:t>
            </w:r>
          </w:p>
        </w:tc>
      </w:tr>
      <w:tr w:rsidR="009E0E6B" w:rsidRPr="00090694" w14:paraId="45E5AEC1" w14:textId="77777777" w:rsidTr="00090694">
        <w:trPr>
          <w:trHeight w:val="380"/>
        </w:trPr>
        <w:tc>
          <w:tcPr>
            <w:tcW w:w="9798" w:type="dxa"/>
          </w:tcPr>
          <w:p w14:paraId="6EE79901" w14:textId="77777777" w:rsidR="009E0E6B" w:rsidRPr="00090694" w:rsidRDefault="009E0E6B" w:rsidP="000318FD">
            <w:pPr>
              <w:spacing w:line="0" w:lineRule="atLeast"/>
              <w:rPr>
                <w:rFonts w:eastAsia="Arial" w:cs="Arial"/>
                <w:sz w:val="20"/>
              </w:rPr>
            </w:pPr>
            <w:r w:rsidRPr="00090694">
              <w:rPr>
                <w:rFonts w:eastAsia="Arial" w:cs="Arial"/>
                <w:sz w:val="20"/>
              </w:rPr>
              <w:t>User – person or organisation using the services of the laboratory.</w:t>
            </w:r>
          </w:p>
        </w:tc>
      </w:tr>
      <w:tr w:rsidR="009E0E6B" w:rsidRPr="00090694" w14:paraId="6FD5236A" w14:textId="77777777" w:rsidTr="00090694">
        <w:trPr>
          <w:trHeight w:val="636"/>
        </w:trPr>
        <w:tc>
          <w:tcPr>
            <w:tcW w:w="9798" w:type="dxa"/>
          </w:tcPr>
          <w:p w14:paraId="176DF177" w14:textId="77777777" w:rsidR="009E0E6B" w:rsidRPr="00090694" w:rsidRDefault="009E0E6B" w:rsidP="000318FD">
            <w:pPr>
              <w:spacing w:line="0" w:lineRule="atLeast"/>
              <w:rPr>
                <w:rFonts w:eastAsia="Arial" w:cs="Arial"/>
                <w:sz w:val="20"/>
              </w:rPr>
            </w:pPr>
            <w:r w:rsidRPr="00090694">
              <w:rPr>
                <w:rFonts w:eastAsia="Arial" w:cs="Arial"/>
                <w:sz w:val="20"/>
              </w:rPr>
              <w:t>User Satisfaction – user opinion of degree to which the service provided has met their requirements.</w:t>
            </w:r>
          </w:p>
        </w:tc>
      </w:tr>
      <w:tr w:rsidR="009E0E6B" w:rsidRPr="00090694" w14:paraId="0489EB0F" w14:textId="77777777" w:rsidTr="00090694">
        <w:trPr>
          <w:trHeight w:val="636"/>
        </w:trPr>
        <w:tc>
          <w:tcPr>
            <w:tcW w:w="9798" w:type="dxa"/>
          </w:tcPr>
          <w:p w14:paraId="5EBC9AC2" w14:textId="77777777" w:rsidR="009E0E6B" w:rsidRPr="00090694" w:rsidRDefault="009E0E6B" w:rsidP="000318FD">
            <w:pPr>
              <w:spacing w:line="0" w:lineRule="atLeast"/>
              <w:rPr>
                <w:rFonts w:eastAsia="Arial" w:cs="Arial"/>
                <w:sz w:val="20"/>
              </w:rPr>
            </w:pPr>
            <w:r w:rsidRPr="00090694">
              <w:rPr>
                <w:rFonts w:eastAsia="Arial" w:cs="Arial"/>
                <w:sz w:val="20"/>
              </w:rPr>
              <w:t xml:space="preserve">Validation </w:t>
            </w:r>
            <w:r w:rsidR="00640A74" w:rsidRPr="00090694">
              <w:rPr>
                <w:rFonts w:eastAsia="Arial" w:cs="Arial"/>
                <w:sz w:val="20"/>
              </w:rPr>
              <w:t>–</w:t>
            </w:r>
            <w:r w:rsidRPr="00090694">
              <w:rPr>
                <w:rFonts w:eastAsia="Arial" w:cs="Arial"/>
                <w:sz w:val="20"/>
              </w:rPr>
              <w:t xml:space="preserve"> Confirmation, through the provision of objective evidence, that the requirements for a specific intended use or application have been fulfilled.</w:t>
            </w:r>
          </w:p>
        </w:tc>
      </w:tr>
      <w:tr w:rsidR="009E0E6B" w:rsidRPr="00090694" w14:paraId="5D6738E2" w14:textId="77777777" w:rsidTr="00090694">
        <w:trPr>
          <w:trHeight w:val="636"/>
        </w:trPr>
        <w:tc>
          <w:tcPr>
            <w:tcW w:w="9798" w:type="dxa"/>
          </w:tcPr>
          <w:p w14:paraId="3A0B451D" w14:textId="77777777" w:rsidR="009E0E6B" w:rsidRPr="00090694" w:rsidRDefault="009E0E6B" w:rsidP="000318FD">
            <w:pPr>
              <w:spacing w:line="0" w:lineRule="atLeast"/>
              <w:rPr>
                <w:rFonts w:eastAsia="Arial" w:cs="Arial"/>
                <w:sz w:val="20"/>
              </w:rPr>
            </w:pPr>
            <w:r w:rsidRPr="00090694">
              <w:rPr>
                <w:rFonts w:eastAsia="Arial" w:cs="Arial"/>
                <w:sz w:val="20"/>
              </w:rPr>
              <w:t xml:space="preserve">Verification </w:t>
            </w:r>
            <w:r w:rsidR="00640A74" w:rsidRPr="00090694">
              <w:rPr>
                <w:rFonts w:eastAsia="Arial" w:cs="Arial"/>
                <w:sz w:val="20"/>
              </w:rPr>
              <w:t>–</w:t>
            </w:r>
            <w:r w:rsidRPr="00090694">
              <w:rPr>
                <w:rFonts w:eastAsia="Arial" w:cs="Arial"/>
                <w:sz w:val="20"/>
              </w:rPr>
              <w:t xml:space="preserve"> Confirmation, through the provision of objective evidence, that specified requirements have been fulfilled.</w:t>
            </w:r>
          </w:p>
        </w:tc>
      </w:tr>
      <w:tr w:rsidR="009E0E6B" w:rsidRPr="00090694" w14:paraId="3EC46A8E" w14:textId="77777777" w:rsidTr="00090694">
        <w:trPr>
          <w:trHeight w:val="893"/>
        </w:trPr>
        <w:tc>
          <w:tcPr>
            <w:tcW w:w="9798" w:type="dxa"/>
          </w:tcPr>
          <w:p w14:paraId="5BFE1DA7" w14:textId="77777777" w:rsidR="009E0E6B" w:rsidRPr="00090694" w:rsidRDefault="009E0E6B" w:rsidP="000318FD">
            <w:pPr>
              <w:spacing w:line="0" w:lineRule="atLeast"/>
              <w:rPr>
                <w:rFonts w:eastAsia="Arial" w:cs="Arial"/>
                <w:sz w:val="20"/>
              </w:rPr>
            </w:pPr>
            <w:r w:rsidRPr="00090694">
              <w:rPr>
                <w:rFonts w:eastAsia="Arial" w:cs="Arial"/>
                <w:sz w:val="20"/>
              </w:rPr>
              <w:t xml:space="preserve">Working instructions </w:t>
            </w:r>
            <w:r w:rsidR="00640A74" w:rsidRPr="00090694">
              <w:rPr>
                <w:rFonts w:eastAsia="Arial" w:cs="Arial"/>
                <w:sz w:val="20"/>
              </w:rPr>
              <w:t>–</w:t>
            </w:r>
            <w:r w:rsidRPr="00090694">
              <w:rPr>
                <w:rFonts w:eastAsia="Arial" w:cs="Arial"/>
                <w:sz w:val="20"/>
              </w:rPr>
              <w:t xml:space="preserve"> These are practical day to day instructions. Instructions should normally be embedded in a procedure document, and if published separately should refer back to the procedure.</w:t>
            </w:r>
          </w:p>
        </w:tc>
      </w:tr>
      <w:tr w:rsidR="00640A74" w:rsidRPr="00090694" w14:paraId="69C82869" w14:textId="77777777" w:rsidTr="00090694">
        <w:trPr>
          <w:trHeight w:val="380"/>
        </w:trPr>
        <w:tc>
          <w:tcPr>
            <w:tcW w:w="9798" w:type="dxa"/>
          </w:tcPr>
          <w:p w14:paraId="1038B017" w14:textId="77777777" w:rsidR="00640A74" w:rsidRPr="00090694" w:rsidRDefault="00640A74" w:rsidP="000318FD">
            <w:pPr>
              <w:spacing w:line="0" w:lineRule="atLeast"/>
              <w:rPr>
                <w:rFonts w:eastAsia="Arial" w:cs="Arial"/>
                <w:sz w:val="20"/>
              </w:rPr>
            </w:pPr>
            <w:r w:rsidRPr="00090694">
              <w:rPr>
                <w:rFonts w:eastAsia="Arial" w:cs="Arial"/>
                <w:sz w:val="20"/>
              </w:rPr>
              <w:t>YH – York Hospital</w:t>
            </w:r>
          </w:p>
        </w:tc>
      </w:tr>
      <w:tr w:rsidR="00640A74" w:rsidRPr="00090694" w14:paraId="632D86FF" w14:textId="77777777" w:rsidTr="00090694">
        <w:trPr>
          <w:trHeight w:val="380"/>
        </w:trPr>
        <w:tc>
          <w:tcPr>
            <w:tcW w:w="9798" w:type="dxa"/>
          </w:tcPr>
          <w:p w14:paraId="3EC33DFA" w14:textId="77777777" w:rsidR="00640A74" w:rsidRPr="00090694" w:rsidRDefault="00640A74" w:rsidP="000318FD">
            <w:pPr>
              <w:spacing w:line="0" w:lineRule="atLeast"/>
              <w:rPr>
                <w:rFonts w:eastAsia="Arial" w:cs="Arial"/>
                <w:sz w:val="20"/>
              </w:rPr>
            </w:pPr>
            <w:r w:rsidRPr="00090694">
              <w:rPr>
                <w:rFonts w:eastAsia="Arial" w:cs="Arial"/>
                <w:sz w:val="20"/>
              </w:rPr>
              <w:t>YSTHFT – York &amp; Scarborough Teaching Hospitals NHS Foundation Trust</w:t>
            </w:r>
          </w:p>
        </w:tc>
      </w:tr>
    </w:tbl>
    <w:p w14:paraId="64A0C30B" w14:textId="77777777" w:rsidR="000318FD" w:rsidRDefault="000318FD" w:rsidP="00351970">
      <w:pPr>
        <w:spacing w:line="20" w:lineRule="exact"/>
        <w:rPr>
          <w:rFonts w:ascii="Times New Roman" w:hAnsi="Times New Roman"/>
        </w:rPr>
      </w:pPr>
      <w:r>
        <w:rPr>
          <w:rFonts w:eastAsia="Arial"/>
          <w:noProof/>
          <w:lang w:eastAsia="en-GB"/>
        </w:rPr>
        <mc:AlternateContent>
          <mc:Choice Requires="wps">
            <w:drawing>
              <wp:anchor distT="0" distB="0" distL="114300" distR="114300" simplePos="0" relativeHeight="251687936" behindDoc="1" locked="0" layoutInCell="1" allowOverlap="1" wp14:anchorId="0368226F" wp14:editId="4CFDA48F">
                <wp:simplePos x="0" y="0"/>
                <wp:positionH relativeFrom="column">
                  <wp:posOffset>-76200</wp:posOffset>
                </wp:positionH>
                <wp:positionV relativeFrom="paragraph">
                  <wp:posOffset>3562985</wp:posOffset>
                </wp:positionV>
                <wp:extent cx="6264910" cy="0"/>
                <wp:effectExtent l="0" t="0" r="0" b="0"/>
                <wp:wrapNone/>
                <wp:docPr id="40"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05E747" id="Line 33"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0.55pt" to="487.3pt,2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" strokeweight=".48pt"/>
            </w:pict>
          </mc:Fallback>
        </mc:AlternateContent>
      </w:r>
      <w:r>
        <w:rPr>
          <w:rFonts w:eastAsia="Arial"/>
          <w:noProof/>
          <w:lang w:eastAsia="en-GB"/>
        </w:rPr>
        <mc:AlternateContent>
          <mc:Choice Requires="wps">
            <w:drawing>
              <wp:anchor distT="0" distB="0" distL="114300" distR="114300" simplePos="0" relativeHeight="251688960" behindDoc="1" locked="0" layoutInCell="1" allowOverlap="1" wp14:anchorId="399EF08B" wp14:editId="217EE23C">
                <wp:simplePos x="0" y="0"/>
                <wp:positionH relativeFrom="column">
                  <wp:posOffset>-76200</wp:posOffset>
                </wp:positionH>
                <wp:positionV relativeFrom="paragraph">
                  <wp:posOffset>3966845</wp:posOffset>
                </wp:positionV>
                <wp:extent cx="6264910" cy="0"/>
                <wp:effectExtent l="0" t="0" r="0" b="0"/>
                <wp:wrapNone/>
                <wp:docPr id="39"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42C43" id="Line 34"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12.35pt" to="487.3pt,3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" strokeweight=".16931mm"/>
            </w:pict>
          </mc:Fallback>
        </mc:AlternateContent>
      </w:r>
      <w:r>
        <w:rPr>
          <w:rFonts w:eastAsia="Arial"/>
          <w:noProof/>
          <w:lang w:eastAsia="en-GB"/>
        </w:rPr>
        <mc:AlternateContent>
          <mc:Choice Requires="wps">
            <w:drawing>
              <wp:anchor distT="0" distB="0" distL="114300" distR="114300" simplePos="0" relativeHeight="251689984" behindDoc="1" locked="0" layoutInCell="1" allowOverlap="1" wp14:anchorId="1BB9D431" wp14:editId="430E1EB6">
                <wp:simplePos x="0" y="0"/>
                <wp:positionH relativeFrom="column">
                  <wp:posOffset>-76200</wp:posOffset>
                </wp:positionH>
                <wp:positionV relativeFrom="paragraph">
                  <wp:posOffset>4209415</wp:posOffset>
                </wp:positionV>
                <wp:extent cx="6264910" cy="0"/>
                <wp:effectExtent l="0" t="0" r="0" b="0"/>
                <wp:wrapNone/>
                <wp:docPr id="38"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41886F" id="Line 35"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31.45pt" to="487.3pt,3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" strokeweight=".16931mm"/>
            </w:pict>
          </mc:Fallback>
        </mc:AlternateContent>
      </w:r>
      <w:r>
        <w:rPr>
          <w:rFonts w:eastAsia="Arial"/>
          <w:noProof/>
          <w:lang w:eastAsia="en-GB"/>
        </w:rPr>
        <mc:AlternateContent>
          <mc:Choice Requires="wps">
            <w:drawing>
              <wp:anchor distT="0" distB="0" distL="114300" distR="114300" simplePos="0" relativeHeight="251691008" behindDoc="1" locked="0" layoutInCell="1" allowOverlap="1" wp14:anchorId="0FBD0DD4" wp14:editId="62C82C18">
                <wp:simplePos x="0" y="0"/>
                <wp:positionH relativeFrom="column">
                  <wp:posOffset>-76200</wp:posOffset>
                </wp:positionH>
                <wp:positionV relativeFrom="paragraph">
                  <wp:posOffset>4613275</wp:posOffset>
                </wp:positionV>
                <wp:extent cx="6264910" cy="0"/>
                <wp:effectExtent l="0" t="0" r="0" b="0"/>
                <wp:wrapNone/>
                <wp:docPr id="37"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F10C9" id="Line 36"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63.25pt" to="487.3pt,36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" strokeweight=".16931mm"/>
            </w:pict>
          </mc:Fallback>
        </mc:AlternateContent>
      </w:r>
      <w:r>
        <w:rPr>
          <w:rFonts w:eastAsia="Arial"/>
          <w:noProof/>
          <w:lang w:eastAsia="en-GB"/>
        </w:rPr>
        <mc:AlternateContent>
          <mc:Choice Requires="wps">
            <w:drawing>
              <wp:anchor distT="0" distB="0" distL="114300" distR="114300" simplePos="0" relativeHeight="251692032" behindDoc="1" locked="0" layoutInCell="1" allowOverlap="1" wp14:anchorId="345089C2" wp14:editId="10C1A6AE">
                <wp:simplePos x="0" y="0"/>
                <wp:positionH relativeFrom="column">
                  <wp:posOffset>-76200</wp:posOffset>
                </wp:positionH>
                <wp:positionV relativeFrom="paragraph">
                  <wp:posOffset>5017135</wp:posOffset>
                </wp:positionV>
                <wp:extent cx="6264910" cy="0"/>
                <wp:effectExtent l="0" t="0" r="0" b="0"/>
                <wp:wrapNone/>
                <wp:docPr id="3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009E50" id="Line 37"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95.05pt" to="487.3pt,39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" strokeweight=".48pt"/>
            </w:pict>
          </mc:Fallback>
        </mc:AlternateContent>
      </w:r>
      <w:r>
        <w:rPr>
          <w:rFonts w:eastAsia="Arial"/>
          <w:noProof/>
          <w:lang w:eastAsia="en-GB"/>
        </w:rPr>
        <mc:AlternateContent>
          <mc:Choice Requires="wps">
            <w:drawing>
              <wp:anchor distT="0" distB="0" distL="114300" distR="114300" simplePos="0" relativeHeight="251693056" behindDoc="1" locked="0" layoutInCell="1" allowOverlap="1" wp14:anchorId="70241476" wp14:editId="3331D600">
                <wp:simplePos x="0" y="0"/>
                <wp:positionH relativeFrom="column">
                  <wp:posOffset>-76200</wp:posOffset>
                </wp:positionH>
                <wp:positionV relativeFrom="paragraph">
                  <wp:posOffset>5260975</wp:posOffset>
                </wp:positionV>
                <wp:extent cx="6264910" cy="0"/>
                <wp:effectExtent l="0" t="0" r="0" b="0"/>
                <wp:wrapNone/>
                <wp:docPr id="35"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406071" id="Line 38" o:spid="_x0000_s1026" style="position:absolute;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14.25pt" to="487.3pt,4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" strokeweight=".16931mm"/>
            </w:pict>
          </mc:Fallback>
        </mc:AlternateContent>
      </w:r>
      <w:r>
        <w:rPr>
          <w:rFonts w:eastAsia="Arial"/>
          <w:noProof/>
          <w:lang w:eastAsia="en-GB"/>
        </w:rPr>
        <mc:AlternateContent>
          <mc:Choice Requires="wps">
            <w:drawing>
              <wp:anchor distT="0" distB="0" distL="114300" distR="114300" simplePos="0" relativeHeight="251694080" behindDoc="1" locked="0" layoutInCell="1" allowOverlap="1" wp14:anchorId="19EB7D78" wp14:editId="7A39124C">
                <wp:simplePos x="0" y="0"/>
                <wp:positionH relativeFrom="column">
                  <wp:posOffset>-76200</wp:posOffset>
                </wp:positionH>
                <wp:positionV relativeFrom="paragraph">
                  <wp:posOffset>5504815</wp:posOffset>
                </wp:positionV>
                <wp:extent cx="6264910" cy="0"/>
                <wp:effectExtent l="0" t="0" r="0" b="0"/>
                <wp:wrapNone/>
                <wp:docPr id="34"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F70CD" id="Line 39"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33.45pt" to="487.3pt,4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" strokeweight=".16931mm"/>
            </w:pict>
          </mc:Fallback>
        </mc:AlternateContent>
      </w:r>
      <w:r>
        <w:rPr>
          <w:rFonts w:eastAsia="Arial"/>
          <w:noProof/>
          <w:lang w:eastAsia="en-GB"/>
        </w:rPr>
        <mc:AlternateContent>
          <mc:Choice Requires="wps">
            <w:drawing>
              <wp:anchor distT="0" distB="0" distL="114300" distR="114300" simplePos="0" relativeHeight="251695104" behindDoc="1" locked="0" layoutInCell="1" allowOverlap="1" wp14:anchorId="7A7FE62A" wp14:editId="17ADE381">
                <wp:simplePos x="0" y="0"/>
                <wp:positionH relativeFrom="column">
                  <wp:posOffset>-76200</wp:posOffset>
                </wp:positionH>
                <wp:positionV relativeFrom="paragraph">
                  <wp:posOffset>5909310</wp:posOffset>
                </wp:positionV>
                <wp:extent cx="6264910" cy="0"/>
                <wp:effectExtent l="0" t="0" r="0" b="0"/>
                <wp:wrapNone/>
                <wp:docPr id="33"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6DEBC9" id="Line 40" o:spid="_x0000_s1026" style="position:absolute;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65.3pt" to="487.3pt,46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" strokeweight=".48pt"/>
            </w:pict>
          </mc:Fallback>
        </mc:AlternateContent>
      </w:r>
      <w:r>
        <w:rPr>
          <w:rFonts w:eastAsia="Arial"/>
          <w:noProof/>
          <w:lang w:eastAsia="en-GB"/>
        </w:rPr>
        <mc:AlternateContent>
          <mc:Choice Requires="wps">
            <w:drawing>
              <wp:anchor distT="0" distB="0" distL="114300" distR="114300" simplePos="0" relativeHeight="251696128" behindDoc="1" locked="0" layoutInCell="1" allowOverlap="1" wp14:anchorId="04FD844A" wp14:editId="0CC8B5BF">
                <wp:simplePos x="0" y="0"/>
                <wp:positionH relativeFrom="column">
                  <wp:posOffset>-76200</wp:posOffset>
                </wp:positionH>
                <wp:positionV relativeFrom="paragraph">
                  <wp:posOffset>6313170</wp:posOffset>
                </wp:positionV>
                <wp:extent cx="6264910" cy="0"/>
                <wp:effectExtent l="0" t="0" r="0" b="0"/>
                <wp:wrapNone/>
                <wp:docPr id="3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CDBDD1" id="Line 41"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97.1pt" to="487.3pt,4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" strokeweight=".16931mm"/>
            </w:pict>
          </mc:Fallback>
        </mc:AlternateContent>
      </w:r>
      <w:bookmarkStart w:id="24" w:name="page13"/>
      <w:bookmarkEnd w:id="24"/>
      <w:r>
        <w:rPr>
          <w:rFonts w:eastAsia="Arial"/>
          <w:noProof/>
          <w:sz w:val="16"/>
          <w:lang w:eastAsia="en-GB"/>
        </w:rPr>
        <mc:AlternateContent>
          <mc:Choice Requires="wps">
            <w:drawing>
              <wp:anchor distT="0" distB="0" distL="114300" distR="114300" simplePos="0" relativeHeight="251709440" behindDoc="1" locked="0" layoutInCell="1" allowOverlap="1" wp14:anchorId="0AF10FF8" wp14:editId="5CFE5DAE">
                <wp:simplePos x="0" y="0"/>
                <wp:positionH relativeFrom="column">
                  <wp:posOffset>-76200</wp:posOffset>
                </wp:positionH>
                <wp:positionV relativeFrom="paragraph">
                  <wp:posOffset>3317875</wp:posOffset>
                </wp:positionV>
                <wp:extent cx="6264910" cy="0"/>
                <wp:effectExtent l="0" t="0" r="0" b="0"/>
                <wp:wrapNone/>
                <wp:docPr id="10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224FDC" id="Line 54" o:spid="_x0000_s1026" style="position:absolute;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61.25pt" to="487.3pt,2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" strokeweight=".48pt"/>
            </w:pict>
          </mc:Fallback>
        </mc:AlternateContent>
      </w:r>
      <w:r>
        <w:rPr>
          <w:rFonts w:eastAsia="Arial"/>
          <w:noProof/>
          <w:sz w:val="16"/>
          <w:lang w:eastAsia="en-GB"/>
        </w:rPr>
        <mc:AlternateContent>
          <mc:Choice Requires="wps">
            <w:drawing>
              <wp:anchor distT="0" distB="0" distL="114300" distR="114300" simplePos="0" relativeHeight="251710464" behindDoc="1" locked="0" layoutInCell="1" allowOverlap="1" wp14:anchorId="255CCC15" wp14:editId="740DFC5F">
                <wp:simplePos x="0" y="0"/>
                <wp:positionH relativeFrom="column">
                  <wp:posOffset>-76200</wp:posOffset>
                </wp:positionH>
                <wp:positionV relativeFrom="paragraph">
                  <wp:posOffset>3559810</wp:posOffset>
                </wp:positionV>
                <wp:extent cx="6264910" cy="0"/>
                <wp:effectExtent l="0" t="0" r="0" b="0"/>
                <wp:wrapNone/>
                <wp:docPr id="101"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9DA90D" id="Line 55"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80.3pt" to="487.3pt,28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" strokeweight=".48pt"/>
            </w:pict>
          </mc:Fallback>
        </mc:AlternateContent>
      </w:r>
      <w:r>
        <w:rPr>
          <w:rFonts w:eastAsia="Arial"/>
          <w:noProof/>
          <w:sz w:val="16"/>
          <w:lang w:eastAsia="en-GB"/>
        </w:rPr>
        <mc:AlternateContent>
          <mc:Choice Requires="wps">
            <w:drawing>
              <wp:anchor distT="0" distB="0" distL="114300" distR="114300" simplePos="0" relativeHeight="251711488" behindDoc="1" locked="0" layoutInCell="1" allowOverlap="1" wp14:anchorId="5797B1EF" wp14:editId="71920D8A">
                <wp:simplePos x="0" y="0"/>
                <wp:positionH relativeFrom="column">
                  <wp:posOffset>-76200</wp:posOffset>
                </wp:positionH>
                <wp:positionV relativeFrom="paragraph">
                  <wp:posOffset>4446905</wp:posOffset>
                </wp:positionV>
                <wp:extent cx="6264910" cy="0"/>
                <wp:effectExtent l="0" t="0" r="0" b="0"/>
                <wp:wrapNone/>
                <wp:docPr id="98"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F49B8D" id="Line 56" o:spid="_x0000_s1026" style="position:absolute;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50.15pt" to="487.3pt,3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" strokeweight=".16931mm"/>
            </w:pict>
          </mc:Fallback>
        </mc:AlternateContent>
      </w:r>
      <w:r>
        <w:rPr>
          <w:rFonts w:eastAsia="Arial"/>
          <w:noProof/>
          <w:sz w:val="16"/>
          <w:lang w:eastAsia="en-GB"/>
        </w:rPr>
        <mc:AlternateContent>
          <mc:Choice Requires="wps">
            <w:drawing>
              <wp:anchor distT="0" distB="0" distL="114300" distR="114300" simplePos="0" relativeHeight="251712512" behindDoc="1" locked="0" layoutInCell="1" allowOverlap="1" wp14:anchorId="0B1E60AC" wp14:editId="276F4B93">
                <wp:simplePos x="0" y="0"/>
                <wp:positionH relativeFrom="column">
                  <wp:posOffset>-76200</wp:posOffset>
                </wp:positionH>
                <wp:positionV relativeFrom="paragraph">
                  <wp:posOffset>4834255</wp:posOffset>
                </wp:positionV>
                <wp:extent cx="6264910" cy="0"/>
                <wp:effectExtent l="0" t="0" r="0" b="0"/>
                <wp:wrapNone/>
                <wp:docPr id="9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55367A" id="Line 57" o:spid="_x0000_s1026" style="position:absolute;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380.65pt" to="487.3pt,3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" strokeweight=".48pt"/>
            </w:pict>
          </mc:Fallback>
        </mc:AlternateContent>
      </w:r>
      <w:r>
        <w:rPr>
          <w:rFonts w:eastAsia="Arial"/>
          <w:noProof/>
          <w:sz w:val="16"/>
          <w:lang w:eastAsia="en-GB"/>
        </w:rPr>
        <mc:AlternateContent>
          <mc:Choice Requires="wps">
            <w:drawing>
              <wp:anchor distT="0" distB="0" distL="114300" distR="114300" simplePos="0" relativeHeight="251713536" behindDoc="1" locked="0" layoutInCell="1" allowOverlap="1" wp14:anchorId="73B31CDE" wp14:editId="39676204">
                <wp:simplePos x="0" y="0"/>
                <wp:positionH relativeFrom="column">
                  <wp:posOffset>-76200</wp:posOffset>
                </wp:positionH>
                <wp:positionV relativeFrom="paragraph">
                  <wp:posOffset>5238115</wp:posOffset>
                </wp:positionV>
                <wp:extent cx="6264910" cy="0"/>
                <wp:effectExtent l="0" t="0" r="0" b="0"/>
                <wp:wrapNone/>
                <wp:docPr id="93"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26B0B" id="Line 58" o:spid="_x0000_s1026" style="position:absolute;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12.45pt" to="487.3pt,4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" strokeweight=".48pt"/>
            </w:pict>
          </mc:Fallback>
        </mc:AlternateContent>
      </w:r>
      <w:r>
        <w:rPr>
          <w:rFonts w:eastAsia="Arial"/>
          <w:noProof/>
          <w:sz w:val="16"/>
          <w:lang w:eastAsia="en-GB"/>
        </w:rPr>
        <mc:AlternateContent>
          <mc:Choice Requires="wps">
            <w:drawing>
              <wp:anchor distT="0" distB="0" distL="114300" distR="114300" simplePos="0" relativeHeight="251714560" behindDoc="1" locked="0" layoutInCell="1" allowOverlap="1" wp14:anchorId="4E28068C" wp14:editId="7090138E">
                <wp:simplePos x="0" y="0"/>
                <wp:positionH relativeFrom="column">
                  <wp:posOffset>-76200</wp:posOffset>
                </wp:positionH>
                <wp:positionV relativeFrom="paragraph">
                  <wp:posOffset>5480685</wp:posOffset>
                </wp:positionV>
                <wp:extent cx="6264910" cy="0"/>
                <wp:effectExtent l="0" t="0" r="0" b="0"/>
                <wp:wrapNone/>
                <wp:docPr id="8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25A7F0" id="Line 59" o:spid="_x0000_s1026" style="position:absolute;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31.55pt" to="487.3pt,4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" strokeweight=".48pt"/>
            </w:pict>
          </mc:Fallback>
        </mc:AlternateContent>
      </w:r>
      <w:r>
        <w:rPr>
          <w:rFonts w:eastAsia="Arial"/>
          <w:noProof/>
          <w:sz w:val="16"/>
          <w:lang w:eastAsia="en-GB"/>
        </w:rPr>
        <mc:AlternateContent>
          <mc:Choice Requires="wps">
            <w:drawing>
              <wp:anchor distT="0" distB="0" distL="114300" distR="114300" simplePos="0" relativeHeight="251715584" behindDoc="1" locked="0" layoutInCell="1" allowOverlap="1" wp14:anchorId="624B2199" wp14:editId="7754E3E3">
                <wp:simplePos x="0" y="0"/>
                <wp:positionH relativeFrom="column">
                  <wp:posOffset>-76200</wp:posOffset>
                </wp:positionH>
                <wp:positionV relativeFrom="paragraph">
                  <wp:posOffset>5724525</wp:posOffset>
                </wp:positionV>
                <wp:extent cx="6264910" cy="0"/>
                <wp:effectExtent l="0" t="0" r="0" b="0"/>
                <wp:wrapNone/>
                <wp:docPr id="86"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8681B" id="Line 60" o:spid="_x0000_s1026" style="position:absolute;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50.75pt" to="487.3pt,4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" strokeweight=".16931mm"/>
            </w:pict>
          </mc:Fallback>
        </mc:AlternateContent>
      </w:r>
      <w:r>
        <w:rPr>
          <w:rFonts w:eastAsia="Arial"/>
          <w:noProof/>
          <w:sz w:val="16"/>
          <w:lang w:eastAsia="en-GB"/>
        </w:rPr>
        <mc:AlternateContent>
          <mc:Choice Requires="wps">
            <w:drawing>
              <wp:anchor distT="0" distB="0" distL="114300" distR="114300" simplePos="0" relativeHeight="251716608" behindDoc="1" locked="0" layoutInCell="1" allowOverlap="1" wp14:anchorId="0EB77E98" wp14:editId="30803BE6">
                <wp:simplePos x="0" y="0"/>
                <wp:positionH relativeFrom="column">
                  <wp:posOffset>-76200</wp:posOffset>
                </wp:positionH>
                <wp:positionV relativeFrom="paragraph">
                  <wp:posOffset>6128385</wp:posOffset>
                </wp:positionV>
                <wp:extent cx="6264910" cy="0"/>
                <wp:effectExtent l="0" t="0" r="0" b="0"/>
                <wp:wrapNone/>
                <wp:docPr id="84"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BBC430" id="Line 61" o:spid="_x0000_s1026" style="position:absolute;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482.55pt" to="487.3pt,4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" strokeweight=".48pt"/>
            </w:pict>
          </mc:Fallback>
        </mc:AlternateContent>
      </w:r>
      <w:r>
        <w:rPr>
          <w:rFonts w:eastAsia="Arial"/>
          <w:noProof/>
          <w:sz w:val="16"/>
          <w:lang w:eastAsia="en-GB"/>
        </w:rPr>
        <mc:AlternateContent>
          <mc:Choice Requires="wps">
            <w:drawing>
              <wp:anchor distT="0" distB="0" distL="114300" distR="114300" simplePos="0" relativeHeight="251717632" behindDoc="1" locked="0" layoutInCell="1" allowOverlap="1" wp14:anchorId="4286C69D" wp14:editId="477E49A1">
                <wp:simplePos x="0" y="0"/>
                <wp:positionH relativeFrom="column">
                  <wp:posOffset>-76200</wp:posOffset>
                </wp:positionH>
                <wp:positionV relativeFrom="paragraph">
                  <wp:posOffset>6532245</wp:posOffset>
                </wp:positionV>
                <wp:extent cx="6264910" cy="0"/>
                <wp:effectExtent l="0" t="0" r="0" b="0"/>
                <wp:wrapNone/>
                <wp:docPr id="82"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5F0B3" id="Line 62" o:spid="_x0000_s1026" style="position:absolute;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14.35pt" to="487.3pt,5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" strokeweight=".48pt"/>
            </w:pict>
          </mc:Fallback>
        </mc:AlternateContent>
      </w:r>
      <w:r>
        <w:rPr>
          <w:rFonts w:eastAsia="Arial"/>
          <w:noProof/>
          <w:sz w:val="16"/>
          <w:lang w:eastAsia="en-GB"/>
        </w:rPr>
        <mc:AlternateContent>
          <mc:Choice Requires="wps">
            <w:drawing>
              <wp:anchor distT="0" distB="0" distL="114300" distR="114300" simplePos="0" relativeHeight="251718656" behindDoc="1" locked="0" layoutInCell="1" allowOverlap="1" wp14:anchorId="52DB8219" wp14:editId="4A1AE667">
                <wp:simplePos x="0" y="0"/>
                <wp:positionH relativeFrom="column">
                  <wp:posOffset>-76200</wp:posOffset>
                </wp:positionH>
                <wp:positionV relativeFrom="paragraph">
                  <wp:posOffset>6936105</wp:posOffset>
                </wp:positionV>
                <wp:extent cx="6264910" cy="0"/>
                <wp:effectExtent l="0" t="0" r="0" b="0"/>
                <wp:wrapNone/>
                <wp:docPr id="80"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91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749A0D" id="Line 63" o:spid="_x0000_s1026" style="position:absolute;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46.15pt" to="487.3pt,54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" strokeweight=".16931mm"/>
            </w:pict>
          </mc:Fallback>
        </mc:AlternateContent>
      </w:r>
    </w:p>
    <w:p w14:paraId="0667781B" w14:textId="77777777" w:rsidR="000318FD" w:rsidRDefault="000318FD" w:rsidP="00C10A5B">
      <w:pPr>
        <w:pStyle w:val="Heading1"/>
        <w:numPr>
          <w:ilvl w:val="0"/>
          <w:numId w:val="0"/>
        </w:numPr>
        <w:ind w:left="432" w:hanging="432"/>
      </w:pPr>
      <w:bookmarkStart w:id="25" w:name="page14"/>
      <w:bookmarkStart w:id="26" w:name="_Toc149832412"/>
      <w:bookmarkEnd w:id="25"/>
      <w:r>
        <w:t>4.0 Management Requirements</w:t>
      </w:r>
      <w:bookmarkEnd w:id="26"/>
    </w:p>
    <w:p w14:paraId="4A7767FE" w14:textId="77777777" w:rsidR="000318FD" w:rsidRDefault="000318FD" w:rsidP="00A624A3">
      <w:pPr>
        <w:pStyle w:val="Heading2"/>
      </w:pPr>
      <w:bookmarkStart w:id="27" w:name="_Toc149832413"/>
      <w:r>
        <w:t>4.1 Organisation and Management Responsibility</w:t>
      </w:r>
      <w:bookmarkEnd w:id="27"/>
    </w:p>
    <w:p w14:paraId="61DD605A" w14:textId="77777777" w:rsidR="000318FD" w:rsidRDefault="000318FD" w:rsidP="00E94CEE">
      <w:pPr>
        <w:pStyle w:val="Heading3"/>
      </w:pPr>
      <w:bookmarkStart w:id="28" w:name="_Toc149832414"/>
      <w:r>
        <w:t>4.1.1 Organisation</w:t>
      </w:r>
      <w:bookmarkEnd w:id="28"/>
    </w:p>
    <w:p w14:paraId="1B9C8B96" w14:textId="77777777" w:rsidR="000318FD" w:rsidRDefault="000318FD" w:rsidP="00E94CEE">
      <w:pPr>
        <w:pStyle w:val="Heading4"/>
        <w:numPr>
          <w:ilvl w:val="0"/>
          <w:numId w:val="0"/>
        </w:numPr>
        <w:ind w:left="864" w:hanging="864"/>
        <w:rPr>
          <w:rFonts w:eastAsia="Arial"/>
        </w:rPr>
      </w:pPr>
      <w:r>
        <w:rPr>
          <w:rFonts w:eastAsia="Arial"/>
        </w:rPr>
        <w:t>4.1.1.1 General</w:t>
      </w:r>
    </w:p>
    <w:p w14:paraId="5FA3A7B9" w14:textId="77777777" w:rsidR="000318FD" w:rsidRDefault="000318FD" w:rsidP="000318FD">
      <w:pPr>
        <w:spacing w:line="70" w:lineRule="exact"/>
        <w:rPr>
          <w:rFonts w:ascii="Times New Roman" w:hAnsi="Times New Roman"/>
        </w:rPr>
      </w:pPr>
    </w:p>
    <w:p w14:paraId="246640D2" w14:textId="399B2CD5" w:rsidR="000318FD" w:rsidRDefault="000318FD" w:rsidP="000318FD">
      <w:pPr>
        <w:spacing w:line="238" w:lineRule="auto"/>
        <w:jc w:val="both"/>
        <w:rPr>
          <w:rFonts w:eastAsia="Arial"/>
        </w:rPr>
      </w:pPr>
      <w:r>
        <w:rPr>
          <w:rFonts w:eastAsia="Arial"/>
        </w:rPr>
        <w:t xml:space="preserve">The laboratory shall meet the requirements of ISO 15189:2012 when carrying out work at its’ permanent facilities or associated facilities (point of care) for which the laboratory has full or shared responsibility. The scope of </w:t>
      </w:r>
      <w:r w:rsidR="008C02BB">
        <w:rPr>
          <w:rFonts w:eastAsia="Arial"/>
        </w:rPr>
        <w:t>the l</w:t>
      </w:r>
      <w:r>
        <w:rPr>
          <w:rFonts w:eastAsia="Arial"/>
        </w:rPr>
        <w:t xml:space="preserve">aboratory is detailed in the </w:t>
      </w:r>
      <w:hyperlink w:anchor="page8" w:history="1">
        <w:r>
          <w:rPr>
            <w:rFonts w:eastAsia="Arial"/>
            <w:color w:val="0000FF"/>
            <w:u w:val="single"/>
          </w:rPr>
          <w:t>General Information</w:t>
        </w:r>
        <w:r>
          <w:rPr>
            <w:rFonts w:eastAsia="Arial"/>
            <w:u w:val="single"/>
          </w:rPr>
          <w:t xml:space="preserve"> </w:t>
        </w:r>
      </w:hyperlink>
      <w:r>
        <w:rPr>
          <w:rFonts w:eastAsia="Arial"/>
        </w:rPr>
        <w:t xml:space="preserve">section of the Quality Manual. This Quality Manual </w:t>
      </w:r>
      <w:r w:rsidRPr="00E554EF">
        <w:rPr>
          <w:rFonts w:eastAsia="Arial"/>
        </w:rPr>
        <w:t>[LM-INF-QUALMAN]</w:t>
      </w:r>
      <w:r>
        <w:rPr>
          <w:rFonts w:eastAsia="Arial"/>
        </w:rPr>
        <w:t xml:space="preserve"> explains, standard</w:t>
      </w:r>
      <w:r w:rsidR="00275296">
        <w:rPr>
          <w:rFonts w:eastAsia="Arial"/>
        </w:rPr>
        <w:t xml:space="preserve"> clause</w:t>
      </w:r>
      <w:r>
        <w:rPr>
          <w:rFonts w:eastAsia="Arial"/>
        </w:rPr>
        <w:t xml:space="preserve"> by standard</w:t>
      </w:r>
      <w:r w:rsidR="00275296">
        <w:rPr>
          <w:rFonts w:eastAsia="Arial"/>
        </w:rPr>
        <w:t xml:space="preserve"> clause,</w:t>
      </w:r>
      <w:r>
        <w:rPr>
          <w:rFonts w:eastAsia="Arial"/>
        </w:rPr>
        <w:t xml:space="preserve"> how this is achieved.</w:t>
      </w:r>
    </w:p>
    <w:p w14:paraId="5D0B6E40" w14:textId="0BE0144A" w:rsidR="000318FD" w:rsidRDefault="000318FD" w:rsidP="00E94CEE">
      <w:pPr>
        <w:pStyle w:val="Heading4"/>
        <w:numPr>
          <w:ilvl w:val="0"/>
          <w:numId w:val="0"/>
        </w:numPr>
        <w:ind w:left="864" w:hanging="864"/>
        <w:rPr>
          <w:rFonts w:eastAsia="Arial"/>
        </w:rPr>
      </w:pPr>
      <w:r>
        <w:rPr>
          <w:rFonts w:eastAsia="Arial"/>
        </w:rPr>
        <w:t>4.1.1.2 Legal Entity</w:t>
      </w:r>
      <w:r w:rsidR="00762565">
        <w:rPr>
          <w:rFonts w:eastAsia="Arial"/>
        </w:rPr>
        <w:t xml:space="preserve"> &amp; Oversight</w:t>
      </w:r>
    </w:p>
    <w:bookmarkEnd w:id="4"/>
    <w:p w14:paraId="0398B0A3" w14:textId="09FA9C63" w:rsidR="00CF1641" w:rsidRDefault="00762565" w:rsidP="000318FD">
      <w:pPr>
        <w:spacing w:line="239" w:lineRule="auto"/>
        <w:jc w:val="both"/>
        <w:rPr>
          <w:lang w:val="en-US"/>
        </w:rPr>
      </w:pPr>
      <w:r w:rsidRPr="008B17BD">
        <w:rPr>
          <w:lang w:val="en-US"/>
        </w:rPr>
        <w:t>The partner organisations of the collaborative joint venture are York and Scarborough Teaching Hospitals NHS Foundation Trust (YSTHFT) and Hull University Teaching Hospitals Trust (HUTH). YSTHFT is the host Trust and legal entity.</w:t>
      </w:r>
      <w:r>
        <w:rPr>
          <w:lang w:val="en-US"/>
        </w:rPr>
        <w:t xml:space="preserve">  YSTHFT</w:t>
      </w:r>
      <w:r w:rsidRPr="002B0036">
        <w:rPr>
          <w:lang w:val="en-US"/>
        </w:rPr>
        <w:t xml:space="preserve"> is also registered with the Care Qual</w:t>
      </w:r>
      <w:r>
        <w:rPr>
          <w:lang w:val="en-US"/>
        </w:rPr>
        <w:t>ity Commission (CQC)</w:t>
      </w:r>
      <w:r w:rsidR="00CF1641">
        <w:rPr>
          <w:lang w:val="en-US"/>
        </w:rPr>
        <w:t xml:space="preserve"> (YT-INF-CQC REG)</w:t>
      </w:r>
      <w:r>
        <w:rPr>
          <w:lang w:val="en-US"/>
        </w:rPr>
        <w:t xml:space="preserve">. YSTHFT </w:t>
      </w:r>
      <w:r w:rsidRPr="002B0036">
        <w:rPr>
          <w:lang w:val="en-US"/>
        </w:rPr>
        <w:t xml:space="preserve">is the entity that is held legally responsible for all its activities and, under the terms of the Health and </w:t>
      </w:r>
      <w:r>
        <w:rPr>
          <w:lang w:val="en-US"/>
        </w:rPr>
        <w:t>Social Care Act (2012)</w:t>
      </w:r>
      <w:r w:rsidRPr="002B0036">
        <w:rPr>
          <w:lang w:val="en-US"/>
        </w:rPr>
        <w:t xml:space="preserve"> is assessed for regulatory compliance against the act by </w:t>
      </w:r>
      <w:r w:rsidR="00467A07">
        <w:rPr>
          <w:lang w:val="en-US"/>
        </w:rPr>
        <w:t>the</w:t>
      </w:r>
      <w:r w:rsidRPr="002B0036">
        <w:rPr>
          <w:lang w:val="en-US"/>
        </w:rPr>
        <w:t xml:space="preserve"> CQC. </w:t>
      </w:r>
    </w:p>
    <w:p w14:paraId="24E03336" w14:textId="59FABFB0" w:rsidR="005B1FB9" w:rsidRDefault="00CF1641" w:rsidP="000318FD">
      <w:pPr>
        <w:spacing w:line="239" w:lineRule="auto"/>
        <w:jc w:val="both"/>
        <w:rPr>
          <w:lang w:val="en-US"/>
        </w:rPr>
      </w:pPr>
      <w:r>
        <w:rPr>
          <w:lang w:val="en-US"/>
        </w:rPr>
        <w:t xml:space="preserve">The NHS England </w:t>
      </w:r>
      <w:r w:rsidR="005B1FB9">
        <w:rPr>
          <w:lang w:val="en-US"/>
        </w:rPr>
        <w:t>compliance certificate can be found on the NHS England website following the link below.</w:t>
      </w:r>
    </w:p>
    <w:p w14:paraId="0154E65E" w14:textId="13BD0DB2" w:rsidR="005B1FB9" w:rsidRDefault="00962E61" w:rsidP="005B1FB9">
      <w:pPr>
        <w:spacing w:line="239" w:lineRule="auto"/>
        <w:jc w:val="both"/>
      </w:pPr>
      <w:hyperlink r:id="rId22" w:history="1">
        <w:r w:rsidR="005B1FB9">
          <w:rPr>
            <w:rStyle w:val="Hyperlink"/>
          </w:rPr>
          <w:t>NHS England » York and Scarborough Teaching Hospitals NHS Foundation Trust</w:t>
        </w:r>
      </w:hyperlink>
    </w:p>
    <w:p w14:paraId="1A916958" w14:textId="48195DDB" w:rsidR="00762565" w:rsidRDefault="00762565" w:rsidP="000318FD">
      <w:pPr>
        <w:spacing w:line="239" w:lineRule="auto"/>
        <w:jc w:val="both"/>
        <w:rPr>
          <w:rFonts w:eastAsia="Arial"/>
        </w:rPr>
      </w:pPr>
      <w:r w:rsidRPr="002B0036">
        <w:rPr>
          <w:lang w:val="en-US"/>
        </w:rPr>
        <w:t>The NHS Litigation Authority is the administrator of the Liabilities Third Parties Scheme (LTPS) covering NHS organisations in England and confirms members</w:t>
      </w:r>
      <w:r>
        <w:rPr>
          <w:lang w:val="en-US"/>
        </w:rPr>
        <w:t xml:space="preserve">hip of </w:t>
      </w:r>
      <w:r w:rsidRPr="00E554EF">
        <w:rPr>
          <w:lang w:val="en-US"/>
        </w:rPr>
        <w:t xml:space="preserve">YSTHFT </w:t>
      </w:r>
      <w:r w:rsidR="000318FD" w:rsidRPr="00E554EF">
        <w:rPr>
          <w:rFonts w:eastAsia="Arial"/>
        </w:rPr>
        <w:t>[LM-REC-INSURE].</w:t>
      </w:r>
    </w:p>
    <w:p w14:paraId="57830226" w14:textId="4D98CD01" w:rsidR="00762565" w:rsidRDefault="00762565" w:rsidP="00762565">
      <w:pPr>
        <w:jc w:val="both"/>
        <w:rPr>
          <w:lang w:val="en-US"/>
        </w:rPr>
      </w:pPr>
      <w:r>
        <w:rPr>
          <w:lang w:val="en-US"/>
        </w:rPr>
        <w:t xml:space="preserve">The YSTHFT organisational chart can be found in </w:t>
      </w:r>
      <w:hyperlink w:anchor="_Organisation_Chart_(1):" w:history="1">
        <w:r w:rsidRPr="00E554EF">
          <w:rPr>
            <w:rStyle w:val="Hyperlink"/>
            <w:lang w:val="en-US"/>
          </w:rPr>
          <w:t>Appendix 1 – Organisation Chart 1</w:t>
        </w:r>
      </w:hyperlink>
      <w:r w:rsidRPr="00E554EF">
        <w:rPr>
          <w:lang w:val="en-US"/>
        </w:rPr>
        <w:t>.</w:t>
      </w:r>
      <w:r>
        <w:rPr>
          <w:lang w:val="en-US"/>
        </w:rPr>
        <w:t xml:space="preserve"> SHYPS is part of Cancer</w:t>
      </w:r>
      <w:r w:rsidR="00E80A9B">
        <w:rPr>
          <w:lang w:val="en-US"/>
        </w:rPr>
        <w:t>, Specialist and Clinical</w:t>
      </w:r>
      <w:r>
        <w:rPr>
          <w:lang w:val="en-US"/>
        </w:rPr>
        <w:t xml:space="preserve"> Support Services</w:t>
      </w:r>
      <w:r w:rsidR="00E80A9B">
        <w:rPr>
          <w:lang w:val="en-US"/>
        </w:rPr>
        <w:t xml:space="preserve"> (CSCS)</w:t>
      </w:r>
      <w:r>
        <w:rPr>
          <w:lang w:val="en-US"/>
        </w:rPr>
        <w:t>.  An organisational chart for the Operational Management Structure of C</w:t>
      </w:r>
      <w:r w:rsidR="00172A01">
        <w:rPr>
          <w:lang w:val="en-US"/>
        </w:rPr>
        <w:t>SCS</w:t>
      </w:r>
      <w:r w:rsidR="009D78D3">
        <w:rPr>
          <w:lang w:val="en-US"/>
        </w:rPr>
        <w:t xml:space="preserve"> can be found in </w:t>
      </w:r>
      <w:hyperlink w:anchor="_Organisation_Chart_(2):" w:history="1">
        <w:r w:rsidR="009D78D3" w:rsidRPr="00E554EF">
          <w:rPr>
            <w:rStyle w:val="Hyperlink"/>
            <w:lang w:val="en-US"/>
          </w:rPr>
          <w:t>Appendix 1 – Organisation Chart 2</w:t>
        </w:r>
      </w:hyperlink>
      <w:r w:rsidRPr="00E554EF">
        <w:rPr>
          <w:lang w:val="en-US"/>
        </w:rPr>
        <w:t>.</w:t>
      </w:r>
      <w:r>
        <w:rPr>
          <w:lang w:val="en-US"/>
        </w:rPr>
        <w:t xml:space="preserve">  </w:t>
      </w:r>
      <w:r w:rsidRPr="00040EB7">
        <w:rPr>
          <w:lang w:val="en-US"/>
        </w:rPr>
        <w:t>As defined in the SHYPS collaboration agreement; a single oversight committee ensures strategic oversight of the provision of the pathology service and open, transparent communication between the partner Trusts</w:t>
      </w:r>
      <w:r w:rsidR="009D78D3">
        <w:rPr>
          <w:lang w:val="en-US"/>
        </w:rPr>
        <w:t xml:space="preserve"> </w:t>
      </w:r>
      <w:r w:rsidR="009D78D3" w:rsidRPr="00E554EF">
        <w:rPr>
          <w:lang w:val="en-US"/>
        </w:rPr>
        <w:t>(</w:t>
      </w:r>
      <w:hyperlink w:anchor="page83" w:history="1">
        <w:r w:rsidR="00F25E28" w:rsidRPr="00E554EF">
          <w:rPr>
            <w:rStyle w:val="Hyperlink"/>
            <w:lang w:val="en-US"/>
          </w:rPr>
          <w:t xml:space="preserve">Appendix 1 – Organisation Chart </w:t>
        </w:r>
      </w:hyperlink>
      <w:r w:rsidR="006F57B3">
        <w:rPr>
          <w:rStyle w:val="Hyperlink"/>
          <w:lang w:val="en-US"/>
        </w:rPr>
        <w:t>3</w:t>
      </w:r>
      <w:r w:rsidRPr="00E554EF">
        <w:rPr>
          <w:lang w:val="en-US"/>
        </w:rPr>
        <w:t>).</w:t>
      </w:r>
    </w:p>
    <w:p w14:paraId="57F659F3" w14:textId="5A03486E" w:rsidR="00762565" w:rsidRPr="007F3D24" w:rsidRDefault="00762565" w:rsidP="00762565">
      <w:pPr>
        <w:jc w:val="both"/>
        <w:rPr>
          <w:lang w:val="en-US"/>
        </w:rPr>
      </w:pPr>
      <w:r w:rsidRPr="007F3D24">
        <w:rPr>
          <w:lang w:val="en-US"/>
        </w:rPr>
        <w:t xml:space="preserve">The Trust’s ultimate objective is ‘to be trusted to delivery safe, </w:t>
      </w:r>
      <w:r w:rsidR="00275296" w:rsidRPr="007F3D24">
        <w:rPr>
          <w:lang w:val="en-US"/>
        </w:rPr>
        <w:t>effective,</w:t>
      </w:r>
      <w:r w:rsidRPr="007F3D24">
        <w:rPr>
          <w:lang w:val="en-US"/>
        </w:rPr>
        <w:t xml:space="preserve"> and sustainable healthcare to our communities’. Its values, drivers and motivations are:</w:t>
      </w:r>
    </w:p>
    <w:p w14:paraId="20E59991" w14:textId="77777777" w:rsidR="00762565" w:rsidRPr="007F3D24" w:rsidRDefault="00762565" w:rsidP="00762565">
      <w:pPr>
        <w:jc w:val="both"/>
        <w:rPr>
          <w:lang w:val="en-US"/>
        </w:rPr>
      </w:pPr>
      <w:r w:rsidRPr="007F3D24">
        <w:rPr>
          <w:lang w:val="en-US"/>
        </w:rPr>
        <w:t>•</w:t>
      </w:r>
      <w:r w:rsidRPr="007F3D24">
        <w:rPr>
          <w:lang w:val="en-US"/>
        </w:rPr>
        <w:tab/>
        <w:t>Patients are at the center of everything we do</w:t>
      </w:r>
    </w:p>
    <w:p w14:paraId="234124CC" w14:textId="77777777" w:rsidR="00762565" w:rsidRPr="007F3D24" w:rsidRDefault="00762565" w:rsidP="00762565">
      <w:pPr>
        <w:jc w:val="both"/>
        <w:rPr>
          <w:lang w:val="en-US"/>
        </w:rPr>
      </w:pPr>
      <w:r>
        <w:rPr>
          <w:noProof/>
          <w:lang w:eastAsia="en-GB"/>
        </w:rPr>
        <w:drawing>
          <wp:anchor distT="0" distB="0" distL="114300" distR="114300" simplePos="0" relativeHeight="252051456" behindDoc="1" locked="0" layoutInCell="1" allowOverlap="1" wp14:anchorId="0505D7C9" wp14:editId="4C33EFBE">
            <wp:simplePos x="0" y="0"/>
            <wp:positionH relativeFrom="column">
              <wp:posOffset>3135630</wp:posOffset>
            </wp:positionH>
            <wp:positionV relativeFrom="paragraph">
              <wp:posOffset>62865</wp:posOffset>
            </wp:positionV>
            <wp:extent cx="2560320" cy="357505"/>
            <wp:effectExtent l="0" t="0" r="0" b="4445"/>
            <wp:wrapTight wrapText="bothSides">
              <wp:wrapPolygon edited="0">
                <wp:start x="0" y="0"/>
                <wp:lineTo x="0" y="20718"/>
                <wp:lineTo x="21375" y="20718"/>
                <wp:lineTo x="21375" y="0"/>
                <wp:lineTo x="0" y="0"/>
              </wp:wrapPolygon>
            </wp:wrapTight>
            <wp:docPr id="239" name="Picture 239" descr="http://staffroom.ydh.yha.com/about-the-trust/files-to-link-to/Valuesstrip_FINAL.PNG/@@images/image/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affroom.ydh.yha.com/about-the-trust/files-to-link-to/Valuesstrip_FINAL.PNG/@@images/image/preview"/>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0320"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3D24">
        <w:rPr>
          <w:lang w:val="en-US"/>
        </w:rPr>
        <w:t>•</w:t>
      </w:r>
      <w:r w:rsidRPr="007F3D24">
        <w:rPr>
          <w:lang w:val="en-US"/>
        </w:rPr>
        <w:tab/>
        <w:t>Caring about what we do</w:t>
      </w:r>
    </w:p>
    <w:p w14:paraId="152D66C7" w14:textId="77777777" w:rsidR="00762565" w:rsidRPr="007F3D24" w:rsidRDefault="00762565" w:rsidP="00762565">
      <w:pPr>
        <w:jc w:val="both"/>
        <w:rPr>
          <w:lang w:val="en-US"/>
        </w:rPr>
      </w:pPr>
      <w:r w:rsidRPr="007F3D24">
        <w:rPr>
          <w:lang w:val="en-US"/>
        </w:rPr>
        <w:t>•</w:t>
      </w:r>
      <w:r w:rsidRPr="007F3D24">
        <w:rPr>
          <w:lang w:val="en-US"/>
        </w:rPr>
        <w:tab/>
        <w:t>Respecting and valuing each other</w:t>
      </w:r>
    </w:p>
    <w:p w14:paraId="09CC8A68" w14:textId="77777777" w:rsidR="00762565" w:rsidRPr="007F3D24" w:rsidRDefault="00762565" w:rsidP="00762565">
      <w:pPr>
        <w:jc w:val="both"/>
        <w:rPr>
          <w:lang w:val="en-US"/>
        </w:rPr>
      </w:pPr>
      <w:r w:rsidRPr="007F3D24">
        <w:rPr>
          <w:lang w:val="en-US"/>
        </w:rPr>
        <w:t>•</w:t>
      </w:r>
      <w:r w:rsidRPr="007F3D24">
        <w:rPr>
          <w:lang w:val="en-US"/>
        </w:rPr>
        <w:tab/>
        <w:t>Listening in order to improve</w:t>
      </w:r>
    </w:p>
    <w:p w14:paraId="06E66E68" w14:textId="77777777" w:rsidR="00762565" w:rsidRDefault="00762565" w:rsidP="00762565">
      <w:pPr>
        <w:jc w:val="both"/>
        <w:rPr>
          <w:lang w:val="en-US"/>
        </w:rPr>
      </w:pPr>
      <w:r w:rsidRPr="007F3D24">
        <w:rPr>
          <w:lang w:val="en-US"/>
        </w:rPr>
        <w:t>•</w:t>
      </w:r>
      <w:r w:rsidRPr="007F3D24">
        <w:rPr>
          <w:lang w:val="en-US"/>
        </w:rPr>
        <w:tab/>
        <w:t>Always doing what we can to be helpful</w:t>
      </w:r>
    </w:p>
    <w:p w14:paraId="51264F37" w14:textId="77777777" w:rsidR="000318FD" w:rsidRDefault="000318FD" w:rsidP="00E94CEE">
      <w:pPr>
        <w:pStyle w:val="Heading4"/>
        <w:numPr>
          <w:ilvl w:val="0"/>
          <w:numId w:val="0"/>
        </w:numPr>
        <w:ind w:left="864" w:hanging="864"/>
        <w:rPr>
          <w:rFonts w:eastAsia="Arial"/>
        </w:rPr>
      </w:pPr>
      <w:r>
        <w:rPr>
          <w:rFonts w:eastAsia="Arial"/>
        </w:rPr>
        <w:t>4.1.1.3 Ethical Conduct</w:t>
      </w:r>
    </w:p>
    <w:p w14:paraId="45B9DD1A" w14:textId="77777777" w:rsidR="000318FD" w:rsidRDefault="00762565" w:rsidP="000318FD">
      <w:pPr>
        <w:spacing w:line="235" w:lineRule="auto"/>
        <w:jc w:val="both"/>
        <w:rPr>
          <w:rFonts w:eastAsia="Arial"/>
        </w:rPr>
      </w:pPr>
      <w:r>
        <w:rPr>
          <w:rFonts w:eastAsia="Arial"/>
        </w:rPr>
        <w:t>SHYPS</w:t>
      </w:r>
      <w:r w:rsidR="000318FD">
        <w:rPr>
          <w:rFonts w:eastAsia="Arial"/>
        </w:rPr>
        <w:t xml:space="preserve"> will deliver its service to clinicians and their patients in an ethically sound and transparent manner, ensuring that the specific requirements are met:</w:t>
      </w:r>
    </w:p>
    <w:p w14:paraId="06640C69" w14:textId="26B287C1" w:rsidR="000318FD" w:rsidRDefault="00762565" w:rsidP="000318FD">
      <w:pPr>
        <w:numPr>
          <w:ilvl w:val="0"/>
          <w:numId w:val="9"/>
        </w:numPr>
        <w:tabs>
          <w:tab w:val="left" w:pos="720"/>
        </w:tabs>
        <w:spacing w:after="0" w:line="235" w:lineRule="auto"/>
        <w:ind w:left="720" w:right="20" w:hanging="367"/>
        <w:rPr>
          <w:rFonts w:eastAsia="Arial"/>
        </w:rPr>
      </w:pPr>
      <w:r>
        <w:rPr>
          <w:rFonts w:eastAsia="Arial"/>
        </w:rPr>
        <w:t>The laboratories</w:t>
      </w:r>
      <w:r w:rsidR="000318FD">
        <w:rPr>
          <w:rFonts w:eastAsia="Arial"/>
        </w:rPr>
        <w:t xml:space="preserve"> will conduct its affairs in ways to ensure that it retains clinicians’ and patients’ confidence in its competence, impartiality, </w:t>
      </w:r>
      <w:r w:rsidR="00275296">
        <w:rPr>
          <w:rFonts w:eastAsia="Arial"/>
        </w:rPr>
        <w:t>judgement,</w:t>
      </w:r>
      <w:r w:rsidR="000318FD">
        <w:rPr>
          <w:rFonts w:eastAsia="Arial"/>
        </w:rPr>
        <w:t xml:space="preserve"> and operational integrity.</w:t>
      </w:r>
    </w:p>
    <w:p w14:paraId="473CC314" w14:textId="77777777" w:rsidR="000318FD" w:rsidRDefault="000318FD" w:rsidP="000318FD">
      <w:pPr>
        <w:numPr>
          <w:ilvl w:val="0"/>
          <w:numId w:val="9"/>
        </w:numPr>
        <w:tabs>
          <w:tab w:val="left" w:pos="720"/>
        </w:tabs>
        <w:spacing w:after="0" w:line="236" w:lineRule="auto"/>
        <w:ind w:left="720" w:hanging="367"/>
        <w:rPr>
          <w:rFonts w:eastAsia="Arial"/>
        </w:rPr>
      </w:pPr>
      <w:r>
        <w:rPr>
          <w:rFonts w:eastAsia="Arial"/>
        </w:rPr>
        <w:t>Management and personnel are free from undue internal and external commercial, financial or other pressures which may adversely affect the quality of their work.</w:t>
      </w:r>
    </w:p>
    <w:p w14:paraId="0114B32E" w14:textId="77777777" w:rsidR="000318FD" w:rsidRDefault="000318FD" w:rsidP="000318FD">
      <w:pPr>
        <w:numPr>
          <w:ilvl w:val="0"/>
          <w:numId w:val="9"/>
        </w:numPr>
        <w:tabs>
          <w:tab w:val="left" w:pos="720"/>
        </w:tabs>
        <w:spacing w:after="0" w:line="236" w:lineRule="auto"/>
        <w:ind w:left="720" w:hanging="367"/>
        <w:rPr>
          <w:rFonts w:eastAsia="Arial"/>
        </w:rPr>
      </w:pPr>
      <w:r>
        <w:rPr>
          <w:rFonts w:eastAsia="Arial"/>
        </w:rPr>
        <w:t>If there are potential or real conflicts of interest, these are transparently and appropriately declared.</w:t>
      </w:r>
    </w:p>
    <w:p w14:paraId="122AA82E" w14:textId="77777777" w:rsidR="000318FD" w:rsidRDefault="000318FD" w:rsidP="000318FD">
      <w:pPr>
        <w:numPr>
          <w:ilvl w:val="0"/>
          <w:numId w:val="9"/>
        </w:numPr>
        <w:tabs>
          <w:tab w:val="left" w:pos="720"/>
        </w:tabs>
        <w:spacing w:after="0" w:line="235" w:lineRule="auto"/>
        <w:ind w:left="720" w:hanging="367"/>
        <w:rPr>
          <w:rFonts w:eastAsia="Arial"/>
        </w:rPr>
      </w:pPr>
      <w:r>
        <w:rPr>
          <w:rFonts w:eastAsia="Arial"/>
        </w:rPr>
        <w:t>There are arrangements to ensure that human tissue samples or remains are treated according to relevant legal requirements.</w:t>
      </w:r>
    </w:p>
    <w:p w14:paraId="0982B698" w14:textId="77777777" w:rsidR="000318FD" w:rsidRDefault="000318FD" w:rsidP="000318FD">
      <w:pPr>
        <w:numPr>
          <w:ilvl w:val="0"/>
          <w:numId w:val="9"/>
        </w:numPr>
        <w:tabs>
          <w:tab w:val="left" w:pos="720"/>
        </w:tabs>
        <w:spacing w:after="0" w:line="0" w:lineRule="atLeast"/>
        <w:ind w:left="720" w:hanging="367"/>
        <w:rPr>
          <w:rFonts w:eastAsia="Arial"/>
        </w:rPr>
      </w:pPr>
      <w:r>
        <w:rPr>
          <w:rFonts w:eastAsia="Arial"/>
        </w:rPr>
        <w:t>Confidentiality of information is maintained.</w:t>
      </w:r>
    </w:p>
    <w:p w14:paraId="76A3A7F0" w14:textId="77777777" w:rsidR="000318FD" w:rsidRDefault="000318FD" w:rsidP="000318FD">
      <w:pPr>
        <w:spacing w:line="119" w:lineRule="exact"/>
        <w:rPr>
          <w:rFonts w:ascii="Times New Roman" w:hAnsi="Times New Roman"/>
        </w:rPr>
      </w:pPr>
    </w:p>
    <w:p w14:paraId="7F6EAC04" w14:textId="77777777" w:rsidR="000318FD" w:rsidRDefault="000318FD" w:rsidP="000318FD">
      <w:pPr>
        <w:spacing w:line="0" w:lineRule="atLeast"/>
        <w:rPr>
          <w:rFonts w:eastAsia="Arial"/>
        </w:rPr>
      </w:pPr>
      <w:r>
        <w:rPr>
          <w:rFonts w:eastAsia="Arial"/>
        </w:rPr>
        <w:t>To achieve these r</w:t>
      </w:r>
      <w:r w:rsidR="00762565">
        <w:rPr>
          <w:rFonts w:eastAsia="Arial"/>
        </w:rPr>
        <w:t>equirements, SHYPS</w:t>
      </w:r>
      <w:r>
        <w:rPr>
          <w:rFonts w:eastAsia="Arial"/>
        </w:rPr>
        <w:t xml:space="preserve"> will:</w:t>
      </w:r>
    </w:p>
    <w:p w14:paraId="53CA076B" w14:textId="77777777" w:rsidR="000318FD" w:rsidRDefault="000318FD" w:rsidP="000318FD">
      <w:pPr>
        <w:numPr>
          <w:ilvl w:val="0"/>
          <w:numId w:val="10"/>
        </w:numPr>
        <w:tabs>
          <w:tab w:val="left" w:pos="720"/>
        </w:tabs>
        <w:spacing w:after="0" w:line="232" w:lineRule="auto"/>
        <w:ind w:left="720" w:right="20" w:hanging="367"/>
        <w:jc w:val="both"/>
        <w:rPr>
          <w:rFonts w:ascii="Symbol" w:eastAsia="Symbol" w:hAnsi="Symbol"/>
        </w:rPr>
      </w:pPr>
      <w:r>
        <w:rPr>
          <w:rFonts w:eastAsia="Arial"/>
        </w:rPr>
        <w:t>Require and ensure that all medical, scientific and practitioner staff are members of the appropriate voluntary or statutory register and follow the appropriate professional codes of conduct.</w:t>
      </w:r>
    </w:p>
    <w:p w14:paraId="088B785B" w14:textId="77777777" w:rsidR="000318FD" w:rsidRDefault="000318FD" w:rsidP="000318FD">
      <w:pPr>
        <w:spacing w:line="1" w:lineRule="exact"/>
        <w:rPr>
          <w:rFonts w:ascii="Symbol" w:eastAsia="Symbol" w:hAnsi="Symbol"/>
        </w:rPr>
      </w:pPr>
    </w:p>
    <w:p w14:paraId="6994DE6C" w14:textId="77777777" w:rsidR="000318FD" w:rsidRDefault="000318FD" w:rsidP="000318FD">
      <w:pPr>
        <w:numPr>
          <w:ilvl w:val="1"/>
          <w:numId w:val="10"/>
        </w:numPr>
        <w:tabs>
          <w:tab w:val="left" w:pos="1440"/>
        </w:tabs>
        <w:spacing w:after="0" w:line="237" w:lineRule="auto"/>
        <w:ind w:left="1440" w:hanging="367"/>
        <w:rPr>
          <w:rFonts w:ascii="Symbol" w:eastAsia="Symbol" w:hAnsi="Symbol"/>
        </w:rPr>
      </w:pPr>
      <w:r>
        <w:rPr>
          <w:rFonts w:eastAsia="Arial"/>
        </w:rPr>
        <w:t xml:space="preserve">Trust: </w:t>
      </w:r>
      <w:r w:rsidR="00FC31D7">
        <w:rPr>
          <w:rFonts w:eastAsia="Arial"/>
        </w:rPr>
        <w:t>Maintaining Professional Registration Guidance</w:t>
      </w:r>
      <w:r>
        <w:rPr>
          <w:rFonts w:eastAsia="Arial"/>
        </w:rPr>
        <w:t xml:space="preserve"> </w:t>
      </w:r>
      <w:r w:rsidRPr="00C04022">
        <w:rPr>
          <w:rFonts w:eastAsia="Arial"/>
        </w:rPr>
        <w:t>[YT-POL-</w:t>
      </w:r>
      <w:r w:rsidR="00FC31D7" w:rsidRPr="00C04022">
        <w:rPr>
          <w:rFonts w:eastAsia="Arial"/>
        </w:rPr>
        <w:t xml:space="preserve">PROF </w:t>
      </w:r>
      <w:r w:rsidRPr="00C04022">
        <w:rPr>
          <w:rFonts w:eastAsia="Arial"/>
        </w:rPr>
        <w:t>REG]</w:t>
      </w:r>
    </w:p>
    <w:p w14:paraId="0F25CB40" w14:textId="77777777" w:rsidR="000318FD" w:rsidRDefault="000318FD" w:rsidP="000318FD">
      <w:pPr>
        <w:spacing w:line="25" w:lineRule="exact"/>
        <w:rPr>
          <w:rFonts w:ascii="Symbol" w:eastAsia="Symbol" w:hAnsi="Symbol"/>
        </w:rPr>
      </w:pPr>
    </w:p>
    <w:p w14:paraId="37F30CF3" w14:textId="3066E883" w:rsidR="000318FD" w:rsidRDefault="00940AA4" w:rsidP="000318FD">
      <w:pPr>
        <w:numPr>
          <w:ilvl w:val="0"/>
          <w:numId w:val="10"/>
        </w:numPr>
        <w:tabs>
          <w:tab w:val="left" w:pos="720"/>
        </w:tabs>
        <w:spacing w:after="0" w:line="236" w:lineRule="auto"/>
        <w:ind w:left="720" w:hanging="367"/>
        <w:jc w:val="both"/>
        <w:rPr>
          <w:rFonts w:ascii="Symbol" w:eastAsia="Symbol" w:hAnsi="Symbol"/>
        </w:rPr>
      </w:pPr>
      <w:r>
        <w:rPr>
          <w:rFonts w:eastAsia="Arial"/>
        </w:rPr>
        <w:t>Pathology</w:t>
      </w:r>
      <w:r w:rsidR="000318FD">
        <w:rPr>
          <w:rFonts w:eastAsia="Arial"/>
        </w:rPr>
        <w:t xml:space="preserve"> will comply with specific arran</w:t>
      </w:r>
      <w:r w:rsidR="00762565">
        <w:rPr>
          <w:rFonts w:eastAsia="Arial"/>
        </w:rPr>
        <w:t>gements established by the YSTHFT</w:t>
      </w:r>
      <w:r w:rsidR="000318FD">
        <w:rPr>
          <w:rFonts w:eastAsia="Arial"/>
        </w:rPr>
        <w:t xml:space="preserve"> with regards to the following, which support fairness, </w:t>
      </w:r>
      <w:r w:rsidR="00275296">
        <w:rPr>
          <w:rFonts w:eastAsia="Arial"/>
        </w:rPr>
        <w:t>equality,</w:t>
      </w:r>
      <w:r w:rsidR="000318FD">
        <w:rPr>
          <w:rFonts w:eastAsia="Arial"/>
        </w:rPr>
        <w:t xml:space="preserve"> and high standards of business and profession</w:t>
      </w:r>
      <w:r w:rsidR="00762565">
        <w:rPr>
          <w:rFonts w:eastAsia="Arial"/>
        </w:rPr>
        <w:t>al practice. SHYPS will comply with the YSTHFT</w:t>
      </w:r>
      <w:r w:rsidR="000318FD">
        <w:rPr>
          <w:rFonts w:eastAsia="Arial"/>
        </w:rPr>
        <w:t xml:space="preserve"> policy on maintaining a register of staff (and close relatives and associates) external business interests, ensuring when there is a conflict of interest, staff involved do not take part in any decision-making associated with that area, including authorities to purchase.</w:t>
      </w:r>
    </w:p>
    <w:p w14:paraId="024490AF" w14:textId="77777777" w:rsidR="000318FD" w:rsidRDefault="000318FD" w:rsidP="000318FD">
      <w:pPr>
        <w:numPr>
          <w:ilvl w:val="1"/>
          <w:numId w:val="10"/>
        </w:numPr>
        <w:tabs>
          <w:tab w:val="left" w:pos="1440"/>
        </w:tabs>
        <w:spacing w:after="0" w:line="237" w:lineRule="auto"/>
        <w:ind w:left="1440" w:hanging="367"/>
        <w:rPr>
          <w:rFonts w:ascii="Symbol" w:eastAsia="Symbol" w:hAnsi="Symbol"/>
        </w:rPr>
      </w:pPr>
      <w:r>
        <w:rPr>
          <w:rFonts w:eastAsia="Arial"/>
        </w:rPr>
        <w:t xml:space="preserve">Trust: Standing Financial Instructions: </w:t>
      </w:r>
      <w:r w:rsidRPr="00C04022">
        <w:rPr>
          <w:rFonts w:eastAsia="Arial"/>
        </w:rPr>
        <w:t>[YT-POL-SFI]</w:t>
      </w:r>
    </w:p>
    <w:p w14:paraId="1B6F4B37" w14:textId="77777777" w:rsidR="000318FD" w:rsidRDefault="000318FD" w:rsidP="000318FD">
      <w:pPr>
        <w:numPr>
          <w:ilvl w:val="1"/>
          <w:numId w:val="10"/>
        </w:numPr>
        <w:tabs>
          <w:tab w:val="left" w:pos="1440"/>
        </w:tabs>
        <w:spacing w:after="0" w:line="0" w:lineRule="atLeast"/>
        <w:ind w:left="1440" w:hanging="367"/>
        <w:rPr>
          <w:rFonts w:ascii="Symbol" w:eastAsia="Symbol" w:hAnsi="Symbol"/>
        </w:rPr>
      </w:pPr>
      <w:r>
        <w:rPr>
          <w:rFonts w:eastAsia="Arial"/>
        </w:rPr>
        <w:t>Trust: Procurement Policy: [</w:t>
      </w:r>
      <w:r w:rsidRPr="00C04022">
        <w:rPr>
          <w:rFonts w:eastAsia="Arial"/>
        </w:rPr>
        <w:t>YT-POL-PROCURE]</w:t>
      </w:r>
    </w:p>
    <w:p w14:paraId="17A534F5" w14:textId="77777777" w:rsidR="000318FD" w:rsidRDefault="000318FD" w:rsidP="000318FD">
      <w:pPr>
        <w:numPr>
          <w:ilvl w:val="1"/>
          <w:numId w:val="10"/>
        </w:numPr>
        <w:tabs>
          <w:tab w:val="left" w:pos="1440"/>
        </w:tabs>
        <w:spacing w:after="0" w:line="237" w:lineRule="auto"/>
        <w:ind w:left="1440" w:hanging="367"/>
        <w:rPr>
          <w:rFonts w:ascii="Symbol" w:eastAsia="Symbol" w:hAnsi="Symbol"/>
        </w:rPr>
      </w:pPr>
      <w:r>
        <w:rPr>
          <w:rFonts w:eastAsia="Arial"/>
        </w:rPr>
        <w:t>Trust: Fraud, Bribery and Corruption Policy</w:t>
      </w:r>
      <w:r w:rsidRPr="00C04022">
        <w:rPr>
          <w:rFonts w:eastAsia="Arial"/>
        </w:rPr>
        <w:t>: [YT-POL-FRAUD]</w:t>
      </w:r>
    </w:p>
    <w:p w14:paraId="37ED596C" w14:textId="77777777" w:rsidR="000318FD" w:rsidRDefault="000318FD" w:rsidP="000318FD">
      <w:pPr>
        <w:numPr>
          <w:ilvl w:val="0"/>
          <w:numId w:val="11"/>
        </w:numPr>
        <w:tabs>
          <w:tab w:val="left" w:pos="720"/>
        </w:tabs>
        <w:spacing w:after="0" w:line="0" w:lineRule="atLeast"/>
        <w:ind w:left="720" w:hanging="367"/>
        <w:rPr>
          <w:rFonts w:ascii="Symbol" w:eastAsia="Symbol" w:hAnsi="Symbol"/>
        </w:rPr>
      </w:pPr>
      <w:bookmarkStart w:id="29" w:name="page15"/>
      <w:bookmarkEnd w:id="29"/>
      <w:r>
        <w:rPr>
          <w:rFonts w:eastAsia="Arial"/>
        </w:rPr>
        <w:t>Ensure staff compliance with the Trust policy on acceptance of gifts from third parties:</w:t>
      </w:r>
    </w:p>
    <w:p w14:paraId="278C437A" w14:textId="77777777" w:rsidR="000318FD" w:rsidRDefault="000318FD" w:rsidP="000318FD">
      <w:pPr>
        <w:numPr>
          <w:ilvl w:val="1"/>
          <w:numId w:val="11"/>
        </w:numPr>
        <w:tabs>
          <w:tab w:val="left" w:pos="1440"/>
        </w:tabs>
        <w:spacing w:after="0" w:line="0" w:lineRule="atLeast"/>
        <w:ind w:left="1440" w:hanging="367"/>
        <w:rPr>
          <w:rFonts w:ascii="Symbol" w:eastAsia="Symbol" w:hAnsi="Symbol"/>
        </w:rPr>
      </w:pPr>
      <w:r>
        <w:rPr>
          <w:rFonts w:eastAsia="Arial"/>
        </w:rPr>
        <w:t>Trust: Standards of Business Conduct Policy</w:t>
      </w:r>
      <w:r w:rsidRPr="00C04022">
        <w:rPr>
          <w:rFonts w:eastAsia="Arial"/>
        </w:rPr>
        <w:t>: [YT-POL-BUSINESS]</w:t>
      </w:r>
    </w:p>
    <w:p w14:paraId="4B055E7C" w14:textId="77777777" w:rsidR="000318FD" w:rsidRDefault="000318FD" w:rsidP="000318FD">
      <w:pPr>
        <w:numPr>
          <w:ilvl w:val="0"/>
          <w:numId w:val="11"/>
        </w:numPr>
        <w:tabs>
          <w:tab w:val="left" w:pos="720"/>
        </w:tabs>
        <w:spacing w:after="0" w:line="0" w:lineRule="atLeast"/>
        <w:ind w:left="720" w:hanging="367"/>
        <w:rPr>
          <w:rFonts w:ascii="Symbol" w:eastAsia="Symbol" w:hAnsi="Symbol"/>
        </w:rPr>
      </w:pPr>
      <w:r>
        <w:rPr>
          <w:rFonts w:eastAsia="Arial"/>
        </w:rPr>
        <w:t>Ensure management of staff absence according to Trust policy</w:t>
      </w:r>
    </w:p>
    <w:p w14:paraId="362599FD" w14:textId="77777777" w:rsidR="000E787F" w:rsidRDefault="000318FD" w:rsidP="000E787F">
      <w:pPr>
        <w:numPr>
          <w:ilvl w:val="1"/>
          <w:numId w:val="11"/>
        </w:numPr>
        <w:tabs>
          <w:tab w:val="left" w:pos="1440"/>
        </w:tabs>
        <w:spacing w:after="0" w:line="237" w:lineRule="auto"/>
        <w:ind w:left="1440" w:hanging="367"/>
        <w:rPr>
          <w:rFonts w:ascii="Symbol" w:eastAsia="Symbol" w:hAnsi="Symbol"/>
        </w:rPr>
      </w:pPr>
      <w:r>
        <w:rPr>
          <w:rFonts w:eastAsia="Arial"/>
        </w:rPr>
        <w:t xml:space="preserve">Trust: </w:t>
      </w:r>
      <w:r w:rsidR="000E787F" w:rsidRPr="000E787F">
        <w:rPr>
          <w:rFonts w:eastAsia="Arial"/>
        </w:rPr>
        <w:t>Agenda for change Sickness &amp; Absence Policy and Procedure</w:t>
      </w:r>
      <w:r>
        <w:rPr>
          <w:rFonts w:eastAsia="Arial"/>
        </w:rPr>
        <w:t>: [</w:t>
      </w:r>
      <w:r w:rsidRPr="00C04022">
        <w:rPr>
          <w:rFonts w:eastAsia="Arial"/>
        </w:rPr>
        <w:t>YT-POL-SICKNESS]</w:t>
      </w:r>
    </w:p>
    <w:p w14:paraId="5E92369B" w14:textId="6E50DC8C" w:rsidR="000E787F" w:rsidRPr="000E787F" w:rsidRDefault="000E787F" w:rsidP="000E787F">
      <w:pPr>
        <w:numPr>
          <w:ilvl w:val="1"/>
          <w:numId w:val="11"/>
        </w:numPr>
        <w:tabs>
          <w:tab w:val="left" w:pos="1440"/>
        </w:tabs>
        <w:spacing w:after="0" w:line="237" w:lineRule="auto"/>
        <w:ind w:left="1440" w:hanging="367"/>
        <w:rPr>
          <w:rFonts w:ascii="Symbol" w:eastAsia="Symbol" w:hAnsi="Symbol"/>
        </w:rPr>
      </w:pPr>
      <w:r w:rsidRPr="000E787F">
        <w:rPr>
          <w:rFonts w:eastAsia="Symbol" w:cs="Arial"/>
        </w:rPr>
        <w:t>Sickness Absence Policy (Medical &amp; Dental staff)</w:t>
      </w:r>
      <w:r>
        <w:rPr>
          <w:rFonts w:eastAsia="Symbol" w:cs="Arial"/>
        </w:rPr>
        <w:t>: [</w:t>
      </w:r>
      <w:r w:rsidRPr="00C04022">
        <w:rPr>
          <w:rFonts w:eastAsia="Arial"/>
        </w:rPr>
        <w:t>YT-POL-SICKNESS</w:t>
      </w:r>
      <w:r>
        <w:rPr>
          <w:rFonts w:eastAsia="Arial"/>
        </w:rPr>
        <w:t xml:space="preserve"> MED]</w:t>
      </w:r>
    </w:p>
    <w:p w14:paraId="203FB1FE" w14:textId="77777777" w:rsidR="000318FD" w:rsidRDefault="000318FD" w:rsidP="000318FD">
      <w:pPr>
        <w:numPr>
          <w:ilvl w:val="0"/>
          <w:numId w:val="11"/>
        </w:numPr>
        <w:tabs>
          <w:tab w:val="left" w:pos="720"/>
        </w:tabs>
        <w:spacing w:after="0" w:line="0" w:lineRule="atLeast"/>
        <w:ind w:left="720" w:hanging="367"/>
        <w:rPr>
          <w:rFonts w:ascii="Symbol" w:eastAsia="Symbol" w:hAnsi="Symbol"/>
        </w:rPr>
      </w:pPr>
      <w:r>
        <w:rPr>
          <w:rFonts w:eastAsia="Arial"/>
        </w:rPr>
        <w:t>Ensure that staff are aware of the Trust Whistleblowing policy:</w:t>
      </w:r>
    </w:p>
    <w:p w14:paraId="469C1937" w14:textId="77777777" w:rsidR="000318FD" w:rsidRDefault="000318FD" w:rsidP="000318FD">
      <w:pPr>
        <w:numPr>
          <w:ilvl w:val="1"/>
          <w:numId w:val="11"/>
        </w:numPr>
        <w:tabs>
          <w:tab w:val="left" w:pos="1440"/>
        </w:tabs>
        <w:spacing w:after="0" w:line="237" w:lineRule="auto"/>
        <w:ind w:left="1440" w:hanging="367"/>
        <w:rPr>
          <w:rFonts w:ascii="Symbol" w:eastAsia="Symbol" w:hAnsi="Symbol"/>
        </w:rPr>
      </w:pPr>
      <w:r>
        <w:rPr>
          <w:rFonts w:eastAsia="Arial"/>
        </w:rPr>
        <w:t xml:space="preserve">Trust: Raising Concerns and Whistle blowing Policy </w:t>
      </w:r>
      <w:r w:rsidRPr="00C04022">
        <w:rPr>
          <w:rFonts w:eastAsia="Arial"/>
        </w:rPr>
        <w:t>[YT-POL-CONCERN]</w:t>
      </w:r>
    </w:p>
    <w:p w14:paraId="6D8038CE" w14:textId="77777777" w:rsidR="000318FD" w:rsidRDefault="000318FD" w:rsidP="000318FD">
      <w:pPr>
        <w:spacing w:line="24" w:lineRule="exact"/>
        <w:rPr>
          <w:rFonts w:ascii="Symbol" w:eastAsia="Symbol" w:hAnsi="Symbol"/>
        </w:rPr>
      </w:pPr>
    </w:p>
    <w:p w14:paraId="6B103144" w14:textId="3E313CA0" w:rsidR="000318FD" w:rsidRDefault="000318FD" w:rsidP="000318FD">
      <w:pPr>
        <w:numPr>
          <w:ilvl w:val="0"/>
          <w:numId w:val="11"/>
        </w:numPr>
        <w:tabs>
          <w:tab w:val="left" w:pos="720"/>
        </w:tabs>
        <w:spacing w:after="0" w:line="229" w:lineRule="auto"/>
        <w:ind w:left="720" w:hanging="367"/>
        <w:rPr>
          <w:rFonts w:ascii="Symbol" w:eastAsia="Symbol" w:hAnsi="Symbol"/>
        </w:rPr>
      </w:pPr>
      <w:r>
        <w:rPr>
          <w:rFonts w:eastAsia="Arial"/>
        </w:rPr>
        <w:t xml:space="preserve">Ensure there are appropriate policies and procedures for consent, collection, transportation and storage of human samples, tissues and remains. An example of which </w:t>
      </w:r>
      <w:r w:rsidR="00FD59FB">
        <w:rPr>
          <w:rFonts w:eastAsia="Arial"/>
        </w:rPr>
        <w:t>is:</w:t>
      </w:r>
    </w:p>
    <w:p w14:paraId="673EF669" w14:textId="77777777" w:rsidR="000318FD" w:rsidRDefault="000318FD" w:rsidP="000318FD">
      <w:pPr>
        <w:numPr>
          <w:ilvl w:val="1"/>
          <w:numId w:val="11"/>
        </w:numPr>
        <w:tabs>
          <w:tab w:val="left" w:pos="1440"/>
        </w:tabs>
        <w:spacing w:after="0" w:line="237" w:lineRule="auto"/>
        <w:ind w:left="1440" w:hanging="367"/>
        <w:rPr>
          <w:rFonts w:ascii="Symbol" w:eastAsia="Symbol" w:hAnsi="Symbol"/>
        </w:rPr>
      </w:pPr>
      <w:r>
        <w:rPr>
          <w:rFonts w:eastAsia="Arial"/>
        </w:rPr>
        <w:t>Policy for Release of Samples: [</w:t>
      </w:r>
      <w:r w:rsidRPr="00C04022">
        <w:rPr>
          <w:rFonts w:eastAsia="Arial"/>
        </w:rPr>
        <w:t>LM-POL-RELEASE]</w:t>
      </w:r>
    </w:p>
    <w:p w14:paraId="75800BF5" w14:textId="77777777" w:rsidR="000318FD" w:rsidRDefault="000318FD" w:rsidP="000318FD">
      <w:pPr>
        <w:spacing w:line="24" w:lineRule="exact"/>
        <w:rPr>
          <w:rFonts w:ascii="Symbol" w:eastAsia="Symbol" w:hAnsi="Symbol"/>
        </w:rPr>
      </w:pPr>
    </w:p>
    <w:p w14:paraId="4C57B2D6" w14:textId="1D45EF04" w:rsidR="000318FD" w:rsidRDefault="000318FD" w:rsidP="000318FD">
      <w:pPr>
        <w:numPr>
          <w:ilvl w:val="1"/>
          <w:numId w:val="11"/>
        </w:numPr>
        <w:tabs>
          <w:tab w:val="left" w:pos="1440"/>
        </w:tabs>
        <w:spacing w:after="0" w:line="232" w:lineRule="auto"/>
        <w:ind w:left="1440" w:hanging="367"/>
        <w:jc w:val="both"/>
        <w:rPr>
          <w:rFonts w:ascii="Symbol" w:eastAsia="Symbol" w:hAnsi="Symbol"/>
        </w:rPr>
      </w:pPr>
      <w:r>
        <w:rPr>
          <w:rFonts w:eastAsia="Arial"/>
        </w:rPr>
        <w:t>York</w:t>
      </w:r>
      <w:r w:rsidR="00762565">
        <w:rPr>
          <w:rFonts w:eastAsia="Arial"/>
        </w:rPr>
        <w:t xml:space="preserve"> &amp; Scarborough</w:t>
      </w:r>
      <w:r>
        <w:rPr>
          <w:rFonts w:eastAsia="Arial"/>
        </w:rPr>
        <w:t xml:space="preserve"> Teaching Hospital</w:t>
      </w:r>
      <w:r w:rsidR="00762565">
        <w:rPr>
          <w:rFonts w:eastAsia="Arial"/>
        </w:rPr>
        <w:t>s</w:t>
      </w:r>
      <w:r>
        <w:rPr>
          <w:rFonts w:eastAsia="Arial"/>
        </w:rPr>
        <w:t xml:space="preserve"> NHS Foundation Trust has been granted HTA licence (Licence number 12093) in the </w:t>
      </w:r>
      <w:r w:rsidR="00275296">
        <w:rPr>
          <w:rFonts w:eastAsia="Arial"/>
        </w:rPr>
        <w:t>post-mortem</w:t>
      </w:r>
      <w:r>
        <w:rPr>
          <w:rFonts w:eastAsia="Arial"/>
        </w:rPr>
        <w:t xml:space="preserve"> sector confirming continuing acceptability for activities.</w:t>
      </w:r>
    </w:p>
    <w:p w14:paraId="2067E027" w14:textId="6A5DC4EB" w:rsidR="000318FD" w:rsidRPr="002811A4" w:rsidRDefault="000318FD" w:rsidP="000318FD">
      <w:pPr>
        <w:numPr>
          <w:ilvl w:val="0"/>
          <w:numId w:val="11"/>
        </w:numPr>
        <w:tabs>
          <w:tab w:val="left" w:pos="720"/>
        </w:tabs>
        <w:spacing w:after="0" w:line="234" w:lineRule="auto"/>
        <w:ind w:left="720" w:hanging="367"/>
        <w:jc w:val="both"/>
        <w:rPr>
          <w:rFonts w:ascii="Symbol" w:eastAsia="Symbol" w:hAnsi="Symbol"/>
        </w:rPr>
      </w:pPr>
      <w:r>
        <w:rPr>
          <w:rFonts w:eastAsia="Arial"/>
        </w:rPr>
        <w:t>Require and ensure all</w:t>
      </w:r>
      <w:r w:rsidR="00762565">
        <w:rPr>
          <w:rFonts w:eastAsia="Arial"/>
        </w:rPr>
        <w:t xml:space="preserve"> staff participates in the YSTHFT</w:t>
      </w:r>
      <w:r>
        <w:rPr>
          <w:rFonts w:eastAsia="Arial"/>
        </w:rPr>
        <w:t xml:space="preserve"> Statutory Mandatory Training Program. The ethical conduct expected fro</w:t>
      </w:r>
      <w:r w:rsidR="00762565">
        <w:rPr>
          <w:rFonts w:eastAsia="Arial"/>
        </w:rPr>
        <w:t>m all staff is outlined at YSTHFT</w:t>
      </w:r>
      <w:r>
        <w:rPr>
          <w:rFonts w:eastAsia="Arial"/>
        </w:rPr>
        <w:t xml:space="preserve"> Corporate Induction. Information Governance training is included as part of the on-going training </w:t>
      </w:r>
      <w:r w:rsidR="00762565">
        <w:rPr>
          <w:rFonts w:eastAsia="Arial"/>
        </w:rPr>
        <w:t>programme recorded on the Learning Hub entered via YSTHFT</w:t>
      </w:r>
      <w:r>
        <w:rPr>
          <w:rFonts w:eastAsia="Arial"/>
        </w:rPr>
        <w:t xml:space="preserve"> Intranet site Staff Room.</w:t>
      </w:r>
    </w:p>
    <w:p w14:paraId="2A585519" w14:textId="77777777" w:rsidR="002811A4" w:rsidRDefault="002811A4" w:rsidP="002811A4">
      <w:pPr>
        <w:tabs>
          <w:tab w:val="left" w:pos="720"/>
        </w:tabs>
        <w:spacing w:after="0" w:line="234" w:lineRule="auto"/>
        <w:ind w:left="720"/>
        <w:jc w:val="both"/>
        <w:rPr>
          <w:rFonts w:ascii="Symbol" w:eastAsia="Symbol" w:hAnsi="Symbol"/>
        </w:rPr>
      </w:pPr>
    </w:p>
    <w:p w14:paraId="73B227C4" w14:textId="77777777" w:rsidR="000318FD" w:rsidRPr="002811A4" w:rsidRDefault="000318FD" w:rsidP="000318FD">
      <w:pPr>
        <w:numPr>
          <w:ilvl w:val="1"/>
          <w:numId w:val="11"/>
        </w:numPr>
        <w:tabs>
          <w:tab w:val="left" w:pos="1440"/>
        </w:tabs>
        <w:spacing w:after="0" w:line="0" w:lineRule="atLeast"/>
        <w:ind w:left="1440" w:hanging="367"/>
        <w:rPr>
          <w:rFonts w:ascii="Symbol" w:eastAsia="Symbol" w:hAnsi="Symbol"/>
        </w:rPr>
      </w:pPr>
      <w:r w:rsidRPr="002811A4">
        <w:rPr>
          <w:rFonts w:eastAsia="Arial"/>
        </w:rPr>
        <w:t>Trust: Information Governance Staff Guides: [YT-INF-INF GOV]</w:t>
      </w:r>
    </w:p>
    <w:p w14:paraId="14AC7C06" w14:textId="77777777" w:rsidR="000318FD" w:rsidRDefault="000318FD" w:rsidP="000318FD">
      <w:pPr>
        <w:spacing w:line="23" w:lineRule="exact"/>
        <w:rPr>
          <w:rFonts w:ascii="Symbol" w:eastAsia="Symbol" w:hAnsi="Symbol"/>
        </w:rPr>
      </w:pPr>
    </w:p>
    <w:p w14:paraId="381EA25C" w14:textId="77777777" w:rsidR="000318FD" w:rsidRDefault="000318FD" w:rsidP="000318FD">
      <w:pPr>
        <w:numPr>
          <w:ilvl w:val="0"/>
          <w:numId w:val="11"/>
        </w:numPr>
        <w:tabs>
          <w:tab w:val="left" w:pos="720"/>
        </w:tabs>
        <w:spacing w:after="0" w:line="232" w:lineRule="auto"/>
        <w:ind w:left="720" w:hanging="367"/>
        <w:jc w:val="both"/>
        <w:rPr>
          <w:rFonts w:ascii="Symbol" w:eastAsia="Symbol" w:hAnsi="Symbol"/>
        </w:rPr>
      </w:pPr>
      <w:r>
        <w:rPr>
          <w:rFonts w:eastAsia="Arial"/>
        </w:rPr>
        <w:t>Ensure controlled access to areas where confidential information may be viewed and ensure controlled access to IT systems where confidential information is stored and staff are aware of proce</w:t>
      </w:r>
      <w:r w:rsidR="00762565">
        <w:rPr>
          <w:rFonts w:eastAsia="Arial"/>
        </w:rPr>
        <w:t>dures</w:t>
      </w:r>
      <w:r>
        <w:rPr>
          <w:rFonts w:eastAsia="Arial"/>
        </w:rPr>
        <w:t>:</w:t>
      </w:r>
    </w:p>
    <w:p w14:paraId="0A477566" w14:textId="77777777" w:rsidR="000318FD" w:rsidRDefault="000318FD" w:rsidP="000318FD">
      <w:pPr>
        <w:spacing w:line="1" w:lineRule="exact"/>
        <w:rPr>
          <w:rFonts w:ascii="Symbol" w:eastAsia="Symbol" w:hAnsi="Symbol"/>
        </w:rPr>
      </w:pPr>
    </w:p>
    <w:p w14:paraId="726F7297" w14:textId="77777777" w:rsidR="000318FD" w:rsidRPr="006925B4" w:rsidRDefault="000318FD" w:rsidP="000318FD">
      <w:pPr>
        <w:numPr>
          <w:ilvl w:val="1"/>
          <w:numId w:val="11"/>
        </w:numPr>
        <w:tabs>
          <w:tab w:val="left" w:pos="1440"/>
        </w:tabs>
        <w:spacing w:after="0" w:line="237" w:lineRule="auto"/>
        <w:ind w:left="1440" w:hanging="367"/>
        <w:rPr>
          <w:rFonts w:ascii="Symbol" w:eastAsia="Symbol" w:hAnsi="Symbol"/>
        </w:rPr>
      </w:pPr>
      <w:r w:rsidRPr="006925B4">
        <w:rPr>
          <w:rFonts w:eastAsia="Arial"/>
        </w:rPr>
        <w:t>Trust: Security Policy [YT-POL-SECURITY]</w:t>
      </w:r>
    </w:p>
    <w:p w14:paraId="388BEEF6" w14:textId="77777777" w:rsidR="000318FD" w:rsidRPr="006925B4" w:rsidRDefault="000318FD" w:rsidP="000318FD">
      <w:pPr>
        <w:numPr>
          <w:ilvl w:val="1"/>
          <w:numId w:val="11"/>
        </w:numPr>
        <w:tabs>
          <w:tab w:val="left" w:pos="1440"/>
        </w:tabs>
        <w:spacing w:after="0" w:line="0" w:lineRule="atLeast"/>
        <w:ind w:left="1440" w:hanging="367"/>
        <w:rPr>
          <w:rFonts w:ascii="Symbol" w:eastAsia="Symbol" w:hAnsi="Symbol"/>
        </w:rPr>
      </w:pPr>
      <w:r w:rsidRPr="006925B4">
        <w:rPr>
          <w:rFonts w:eastAsia="Arial"/>
        </w:rPr>
        <w:t>Trust: Data Protection Policy: [YT-POL-DATA PROT]</w:t>
      </w:r>
    </w:p>
    <w:p w14:paraId="6B5B209E" w14:textId="77777777" w:rsidR="000318FD" w:rsidRPr="006925B4" w:rsidRDefault="00762565" w:rsidP="000318FD">
      <w:pPr>
        <w:numPr>
          <w:ilvl w:val="1"/>
          <w:numId w:val="11"/>
        </w:numPr>
        <w:tabs>
          <w:tab w:val="left" w:pos="1440"/>
        </w:tabs>
        <w:spacing w:after="0" w:line="237" w:lineRule="auto"/>
        <w:ind w:left="1440" w:hanging="367"/>
        <w:rPr>
          <w:rFonts w:ascii="Symbol" w:eastAsia="Symbol" w:hAnsi="Symbol"/>
        </w:rPr>
      </w:pPr>
      <w:r w:rsidRPr="006925B4">
        <w:rPr>
          <w:rFonts w:eastAsia="Arial"/>
        </w:rPr>
        <w:t>Laboratory Medicine</w:t>
      </w:r>
      <w:r w:rsidR="000318FD" w:rsidRPr="006925B4">
        <w:rPr>
          <w:rFonts w:eastAsia="Arial"/>
        </w:rPr>
        <w:t xml:space="preserve"> Security Policy [LM-POL-SECURITY]</w:t>
      </w:r>
    </w:p>
    <w:p w14:paraId="21FF31A8" w14:textId="77777777" w:rsidR="009743CE" w:rsidRDefault="009743CE" w:rsidP="000318FD">
      <w:pPr>
        <w:spacing w:line="122" w:lineRule="exact"/>
        <w:rPr>
          <w:rFonts w:ascii="Symbol" w:eastAsia="Symbol" w:hAnsi="Symbol"/>
        </w:rPr>
      </w:pPr>
    </w:p>
    <w:p w14:paraId="5620AF01" w14:textId="77777777" w:rsidR="000318FD" w:rsidRDefault="000318FD" w:rsidP="00E94CEE">
      <w:pPr>
        <w:pStyle w:val="Heading4"/>
        <w:numPr>
          <w:ilvl w:val="0"/>
          <w:numId w:val="0"/>
        </w:numPr>
        <w:ind w:left="864" w:hanging="864"/>
        <w:rPr>
          <w:rFonts w:eastAsia="Arial"/>
        </w:rPr>
      </w:pPr>
      <w:r>
        <w:rPr>
          <w:rFonts w:eastAsia="Arial"/>
        </w:rPr>
        <w:t>4.1.1.4 Laboratory Director</w:t>
      </w:r>
    </w:p>
    <w:p w14:paraId="3EE6A350" w14:textId="6C943080" w:rsidR="000318FD" w:rsidRDefault="000318FD" w:rsidP="000318FD">
      <w:pPr>
        <w:spacing w:line="239" w:lineRule="auto"/>
        <w:jc w:val="both"/>
        <w:rPr>
          <w:rFonts w:eastAsia="Arial"/>
        </w:rPr>
      </w:pPr>
      <w:r>
        <w:rPr>
          <w:rFonts w:eastAsia="Arial"/>
        </w:rPr>
        <w:t xml:space="preserve">ISO 15189:2012 requires that the laboratory be directed by a person or persons with the competence and delegated responsibility for the services provided. The Director’s responsibilities include professional, scientific, </w:t>
      </w:r>
      <w:r w:rsidR="00FD59FB">
        <w:rPr>
          <w:rFonts w:eastAsia="Arial"/>
        </w:rPr>
        <w:t>consultative,</w:t>
      </w:r>
      <w:r>
        <w:rPr>
          <w:rFonts w:eastAsia="Arial"/>
        </w:rPr>
        <w:t xml:space="preserve"> or advisory, </w:t>
      </w:r>
      <w:r w:rsidR="00FD53BD">
        <w:rPr>
          <w:rFonts w:eastAsia="Arial"/>
        </w:rPr>
        <w:t>organisational,</w:t>
      </w:r>
      <w:r>
        <w:rPr>
          <w:rFonts w:eastAsia="Arial"/>
        </w:rPr>
        <w:t xml:space="preserve"> and educational matters relevant to the services offered by the laboratory as defined by the standard. ISO 15189: 2012 states that the laboratory director may delegate selected duties and/or responsibilities to qualified personnel; however, the laboratory director shall maintain the ultimate responsibility for the overall operation and administration of the laboratory. The standard also states that the duties and responsibilities shall be documented.</w:t>
      </w:r>
    </w:p>
    <w:p w14:paraId="311407C2" w14:textId="13019C8A" w:rsidR="000318FD" w:rsidRDefault="000318FD" w:rsidP="000318FD">
      <w:pPr>
        <w:spacing w:line="239" w:lineRule="auto"/>
        <w:jc w:val="both"/>
        <w:rPr>
          <w:rFonts w:eastAsia="Arial"/>
        </w:rPr>
      </w:pPr>
      <w:r>
        <w:rPr>
          <w:rFonts w:eastAsia="Arial"/>
        </w:rPr>
        <w:t xml:space="preserve">The </w:t>
      </w:r>
      <w:r w:rsidR="00C01CF7">
        <w:rPr>
          <w:rFonts w:eastAsia="Arial"/>
        </w:rPr>
        <w:t xml:space="preserve">SHYPS </w:t>
      </w:r>
      <w:r w:rsidR="00942489" w:rsidRPr="00942489">
        <w:rPr>
          <w:rFonts w:eastAsia="Arial"/>
        </w:rPr>
        <w:t>Pathology Group Director</w:t>
      </w:r>
      <w:r>
        <w:rPr>
          <w:rFonts w:eastAsia="Arial"/>
        </w:rPr>
        <w:t xml:space="preserve"> has ultimate accountability for the overall operation and direction of </w:t>
      </w:r>
      <w:r w:rsidR="00C01CF7">
        <w:rPr>
          <w:rFonts w:eastAsia="Arial"/>
        </w:rPr>
        <w:t>SHYPS</w:t>
      </w:r>
      <w:r>
        <w:rPr>
          <w:rFonts w:eastAsia="Arial"/>
        </w:rPr>
        <w:t xml:space="preserve">. The </w:t>
      </w:r>
      <w:r w:rsidR="00935713">
        <w:rPr>
          <w:rFonts w:eastAsia="Arial"/>
        </w:rPr>
        <w:t xml:space="preserve">SHYPS </w:t>
      </w:r>
      <w:r w:rsidR="00942489" w:rsidRPr="00942489">
        <w:rPr>
          <w:rFonts w:eastAsia="Arial"/>
        </w:rPr>
        <w:t>Pathology Group Director</w:t>
      </w:r>
      <w:r w:rsidR="00C01CF7">
        <w:rPr>
          <w:rFonts w:eastAsia="Arial"/>
        </w:rPr>
        <w:t xml:space="preserve"> </w:t>
      </w:r>
      <w:r>
        <w:rPr>
          <w:rFonts w:eastAsia="Arial"/>
        </w:rPr>
        <w:t>reports and is accountable to the C</w:t>
      </w:r>
      <w:r w:rsidR="00C92D53">
        <w:rPr>
          <w:rFonts w:eastAsia="Arial"/>
        </w:rPr>
        <w:t>SCS</w:t>
      </w:r>
      <w:r>
        <w:rPr>
          <w:rFonts w:eastAsia="Arial"/>
        </w:rPr>
        <w:t xml:space="preserve"> Clinical Director who sits on the Trust executive board. The organisation charts presented in </w:t>
      </w:r>
      <w:hyperlink w:anchor="page81" w:history="1">
        <w:r w:rsidR="00C01CF7">
          <w:rPr>
            <w:rFonts w:eastAsia="Arial"/>
            <w:color w:val="0000FF"/>
            <w:u w:val="single"/>
          </w:rPr>
          <w:t>Appendix 1</w:t>
        </w:r>
        <w:r>
          <w:rPr>
            <w:rFonts w:eastAsia="Arial"/>
            <w:u w:val="single"/>
          </w:rPr>
          <w:t xml:space="preserve"> </w:t>
        </w:r>
      </w:hyperlink>
      <w:r>
        <w:rPr>
          <w:rFonts w:eastAsia="Arial"/>
        </w:rPr>
        <w:t>clearly defines the hier</w:t>
      </w:r>
      <w:r w:rsidR="00C01CF7">
        <w:rPr>
          <w:rFonts w:eastAsia="Arial"/>
        </w:rPr>
        <w:t>archy within SHYPS</w:t>
      </w:r>
      <w:r>
        <w:rPr>
          <w:rFonts w:eastAsia="Arial"/>
        </w:rPr>
        <w:t xml:space="preserve"> </w:t>
      </w:r>
      <w:r w:rsidR="00C01CF7">
        <w:rPr>
          <w:rFonts w:eastAsia="Arial"/>
        </w:rPr>
        <w:t>and its’ position with the YSTHFT</w:t>
      </w:r>
      <w:r>
        <w:rPr>
          <w:rFonts w:eastAsia="Arial"/>
        </w:rPr>
        <w:t xml:space="preserve"> and Car</w:t>
      </w:r>
      <w:r w:rsidR="00C01CF7">
        <w:rPr>
          <w:rFonts w:eastAsia="Arial"/>
        </w:rPr>
        <w:t xml:space="preserve">e Group as a whole. </w:t>
      </w:r>
    </w:p>
    <w:p w14:paraId="687A7331" w14:textId="7B1D2C71" w:rsidR="008B5469" w:rsidRDefault="000318FD" w:rsidP="008B5469">
      <w:pPr>
        <w:spacing w:line="238" w:lineRule="auto"/>
        <w:jc w:val="both"/>
        <w:rPr>
          <w:rFonts w:eastAsia="Arial"/>
        </w:rPr>
      </w:pPr>
      <w:r>
        <w:rPr>
          <w:rFonts w:eastAsia="Arial"/>
        </w:rPr>
        <w:t>Duties and responsibilities</w:t>
      </w:r>
      <w:r w:rsidR="00C01CF7">
        <w:rPr>
          <w:rFonts w:eastAsia="Arial"/>
        </w:rPr>
        <w:t xml:space="preserve"> as specified within ISO 15189:2012 of the Laboratory</w:t>
      </w:r>
      <w:r>
        <w:rPr>
          <w:rFonts w:eastAsia="Arial"/>
        </w:rPr>
        <w:t xml:space="preserve"> Director are devolv</w:t>
      </w:r>
      <w:r w:rsidR="008B5469">
        <w:rPr>
          <w:rFonts w:eastAsia="Arial"/>
        </w:rPr>
        <w:t>ed to designees as appropriate.  This is</w:t>
      </w:r>
      <w:r w:rsidR="008B5469" w:rsidRPr="008B5469">
        <w:rPr>
          <w:rFonts w:eastAsia="Arial"/>
        </w:rPr>
        <w:t xml:space="preserve"> defined in </w:t>
      </w:r>
      <w:r w:rsidR="008B5469">
        <w:rPr>
          <w:rFonts w:eastAsia="Arial"/>
        </w:rPr>
        <w:t xml:space="preserve">the document: </w:t>
      </w:r>
      <w:r w:rsidR="000275F1" w:rsidRPr="000275F1">
        <w:rPr>
          <w:rFonts w:eastAsia="Arial"/>
        </w:rPr>
        <w:t>Pathology Group Director Role Specification and Delegated Responsibilities Summary</w:t>
      </w:r>
      <w:r w:rsidR="00935713" w:rsidRPr="00566B18">
        <w:rPr>
          <w:rFonts w:eastAsia="Arial"/>
        </w:rPr>
        <w:t xml:space="preserve"> [SHY-INF-</w:t>
      </w:r>
      <w:r w:rsidR="00942489" w:rsidRPr="00566B18">
        <w:rPr>
          <w:rFonts w:eastAsia="Arial"/>
        </w:rPr>
        <w:t>PGD</w:t>
      </w:r>
      <w:r w:rsidR="008B5469">
        <w:rPr>
          <w:rFonts w:eastAsia="Arial"/>
        </w:rPr>
        <w:t>]</w:t>
      </w:r>
      <w:r w:rsidR="00935713">
        <w:rPr>
          <w:rFonts w:eastAsia="Arial"/>
        </w:rPr>
        <w:t>.</w:t>
      </w:r>
    </w:p>
    <w:p w14:paraId="7C269D07" w14:textId="77777777" w:rsidR="000318FD" w:rsidRDefault="000318FD" w:rsidP="00E94CEE">
      <w:pPr>
        <w:pStyle w:val="Heading3"/>
      </w:pPr>
      <w:bookmarkStart w:id="30" w:name="_Toc149832415"/>
      <w:r>
        <w:t>4.1.2. Management Responsibility</w:t>
      </w:r>
      <w:bookmarkEnd w:id="30"/>
    </w:p>
    <w:p w14:paraId="22718724" w14:textId="77777777" w:rsidR="000318FD" w:rsidRDefault="000318FD" w:rsidP="00E94CEE">
      <w:pPr>
        <w:pStyle w:val="Heading4"/>
        <w:numPr>
          <w:ilvl w:val="0"/>
          <w:numId w:val="0"/>
        </w:numPr>
        <w:ind w:left="864" w:hanging="864"/>
        <w:rPr>
          <w:rFonts w:eastAsia="Arial"/>
        </w:rPr>
      </w:pPr>
      <w:r>
        <w:rPr>
          <w:rFonts w:eastAsia="Arial"/>
        </w:rPr>
        <w:t>4.1.2.1. Management Commitment</w:t>
      </w:r>
    </w:p>
    <w:p w14:paraId="785A36BB" w14:textId="77777777" w:rsidR="000318FD" w:rsidRDefault="000318FD" w:rsidP="000318FD">
      <w:pPr>
        <w:spacing w:line="237" w:lineRule="auto"/>
        <w:ind w:left="7"/>
        <w:jc w:val="both"/>
        <w:rPr>
          <w:rFonts w:eastAsia="Arial"/>
        </w:rPr>
      </w:pPr>
      <w:r>
        <w:rPr>
          <w:rFonts w:eastAsia="Arial"/>
        </w:rPr>
        <w:t>Laboratory Management is committed to the development, implementation and continual improvement of its quality management system (QMS) as described in this manual. This requirement is achieved by:</w:t>
      </w:r>
    </w:p>
    <w:p w14:paraId="37F2AF27" w14:textId="77777777" w:rsidR="000318FD" w:rsidRDefault="000318FD" w:rsidP="000318FD">
      <w:pPr>
        <w:numPr>
          <w:ilvl w:val="0"/>
          <w:numId w:val="24"/>
        </w:numPr>
        <w:tabs>
          <w:tab w:val="left" w:pos="720"/>
        </w:tabs>
        <w:spacing w:after="0" w:line="237" w:lineRule="auto"/>
        <w:ind w:left="720" w:hanging="367"/>
        <w:jc w:val="both"/>
        <w:rPr>
          <w:rFonts w:eastAsia="Arial"/>
        </w:rPr>
      </w:pPr>
      <w:bookmarkStart w:id="31" w:name="page19"/>
      <w:bookmarkEnd w:id="31"/>
      <w:r>
        <w:rPr>
          <w:rFonts w:eastAsia="Arial"/>
        </w:rPr>
        <w:t xml:space="preserve">Ensuring that all laboratory personnel are aware of and comply with the needs and requirements of service users </w:t>
      </w:r>
      <w:hyperlink w:anchor="page19" w:history="1">
        <w:r>
          <w:rPr>
            <w:rFonts w:eastAsia="Arial"/>
            <w:color w:val="0000FF"/>
            <w:u w:val="single"/>
          </w:rPr>
          <w:t>(4.1.2.2)</w:t>
        </w:r>
        <w:r>
          <w:rPr>
            <w:rFonts w:eastAsia="Arial"/>
            <w:u w:val="single"/>
          </w:rPr>
          <w:t xml:space="preserve"> </w:t>
        </w:r>
      </w:hyperlink>
      <w:r>
        <w:rPr>
          <w:rFonts w:eastAsia="Arial"/>
        </w:rPr>
        <w:t>as well as regulatory and accreditation requirements.</w:t>
      </w:r>
    </w:p>
    <w:p w14:paraId="74363186" w14:textId="77777777" w:rsidR="000318FD" w:rsidRDefault="000318FD" w:rsidP="000318FD">
      <w:pPr>
        <w:numPr>
          <w:ilvl w:val="0"/>
          <w:numId w:val="24"/>
        </w:numPr>
        <w:tabs>
          <w:tab w:val="left" w:pos="720"/>
        </w:tabs>
        <w:spacing w:after="0" w:line="0" w:lineRule="atLeast"/>
        <w:ind w:left="720" w:hanging="367"/>
        <w:rPr>
          <w:rFonts w:eastAsia="Arial"/>
        </w:rPr>
      </w:pPr>
      <w:r>
        <w:rPr>
          <w:rFonts w:eastAsia="Arial"/>
        </w:rPr>
        <w:t xml:space="preserve">Establishment of the departmental Quality Policy </w:t>
      </w:r>
      <w:hyperlink w:anchor="page20" w:history="1">
        <w:r>
          <w:rPr>
            <w:rFonts w:eastAsia="Arial"/>
            <w:color w:val="0000FF"/>
            <w:u w:val="single"/>
          </w:rPr>
          <w:t>(4.1.2.3)</w:t>
        </w:r>
        <w:r>
          <w:rPr>
            <w:rFonts w:eastAsia="Arial"/>
            <w:u w:val="single"/>
          </w:rPr>
          <w:t>.</w:t>
        </w:r>
      </w:hyperlink>
    </w:p>
    <w:p w14:paraId="5E16D106" w14:textId="77777777" w:rsidR="000318FD" w:rsidRDefault="000318FD" w:rsidP="000318FD">
      <w:pPr>
        <w:numPr>
          <w:ilvl w:val="0"/>
          <w:numId w:val="24"/>
        </w:numPr>
        <w:tabs>
          <w:tab w:val="left" w:pos="720"/>
        </w:tabs>
        <w:spacing w:after="0" w:line="0" w:lineRule="atLeast"/>
        <w:ind w:left="720" w:hanging="367"/>
        <w:rPr>
          <w:rFonts w:eastAsia="Arial"/>
        </w:rPr>
      </w:pPr>
      <w:r>
        <w:rPr>
          <w:rFonts w:eastAsia="Arial"/>
        </w:rPr>
        <w:t xml:space="preserve">Ensuring that quality objectives and plans to achieve these objectives are in place </w:t>
      </w:r>
      <w:hyperlink w:anchor="page20" w:history="1">
        <w:r>
          <w:rPr>
            <w:rFonts w:eastAsia="Arial"/>
            <w:color w:val="0000FF"/>
            <w:u w:val="single"/>
          </w:rPr>
          <w:t>(4.2.2.4)</w:t>
        </w:r>
        <w:r>
          <w:rPr>
            <w:rFonts w:eastAsia="Arial"/>
            <w:u w:val="single"/>
          </w:rPr>
          <w:t>.</w:t>
        </w:r>
      </w:hyperlink>
    </w:p>
    <w:p w14:paraId="2C5DAA06" w14:textId="77777777" w:rsidR="000318FD" w:rsidRDefault="000318FD" w:rsidP="000318FD">
      <w:pPr>
        <w:numPr>
          <w:ilvl w:val="0"/>
          <w:numId w:val="24"/>
        </w:numPr>
        <w:tabs>
          <w:tab w:val="left" w:pos="720"/>
        </w:tabs>
        <w:spacing w:after="0" w:line="0" w:lineRule="atLeast"/>
        <w:ind w:left="720" w:hanging="367"/>
        <w:rPr>
          <w:rFonts w:eastAsia="Arial"/>
        </w:rPr>
      </w:pPr>
      <w:r>
        <w:rPr>
          <w:rFonts w:eastAsia="Arial"/>
        </w:rPr>
        <w:t xml:space="preserve">Defining responsibilities, authorities and interrelationships of all personnel </w:t>
      </w:r>
      <w:hyperlink w:anchor="page20" w:history="1">
        <w:r>
          <w:rPr>
            <w:rFonts w:eastAsia="Arial"/>
            <w:color w:val="0000FF"/>
            <w:u w:val="single"/>
          </w:rPr>
          <w:t>(4.1.2.5)</w:t>
        </w:r>
        <w:r>
          <w:rPr>
            <w:rFonts w:eastAsia="Arial"/>
            <w:u w:val="single"/>
          </w:rPr>
          <w:t>.</w:t>
        </w:r>
      </w:hyperlink>
    </w:p>
    <w:p w14:paraId="20506FAA" w14:textId="77777777" w:rsidR="000318FD" w:rsidRDefault="000318FD" w:rsidP="000318FD">
      <w:pPr>
        <w:numPr>
          <w:ilvl w:val="0"/>
          <w:numId w:val="24"/>
        </w:numPr>
        <w:tabs>
          <w:tab w:val="left" w:pos="720"/>
        </w:tabs>
        <w:spacing w:after="0" w:line="235" w:lineRule="auto"/>
        <w:ind w:left="720" w:right="20" w:hanging="367"/>
        <w:rPr>
          <w:rFonts w:eastAsia="Arial"/>
        </w:rPr>
      </w:pPr>
      <w:r>
        <w:rPr>
          <w:rFonts w:eastAsia="Arial"/>
        </w:rPr>
        <w:t xml:space="preserve">Establishment of effective communication processes with staff and also with the service stakeholders </w:t>
      </w:r>
      <w:hyperlink w:anchor="page21" w:history="1">
        <w:r>
          <w:rPr>
            <w:rFonts w:eastAsia="Arial"/>
            <w:color w:val="0000FF"/>
            <w:u w:val="single"/>
          </w:rPr>
          <w:t>(4.1.2.6)</w:t>
        </w:r>
        <w:r>
          <w:rPr>
            <w:rFonts w:eastAsia="Arial"/>
            <w:u w:val="single"/>
          </w:rPr>
          <w:t>.</w:t>
        </w:r>
      </w:hyperlink>
    </w:p>
    <w:p w14:paraId="48D88B2C" w14:textId="2655058F" w:rsidR="000318FD" w:rsidRDefault="000318FD" w:rsidP="000318FD">
      <w:pPr>
        <w:numPr>
          <w:ilvl w:val="0"/>
          <w:numId w:val="24"/>
        </w:numPr>
        <w:tabs>
          <w:tab w:val="left" w:pos="720"/>
        </w:tabs>
        <w:spacing w:after="0" w:line="0" w:lineRule="atLeast"/>
        <w:ind w:left="720" w:hanging="367"/>
        <w:rPr>
          <w:rFonts w:eastAsia="Arial"/>
        </w:rPr>
      </w:pPr>
      <w:r>
        <w:rPr>
          <w:rFonts w:eastAsia="Arial"/>
        </w:rPr>
        <w:t xml:space="preserve">Establishment of the role of Laboratory </w:t>
      </w:r>
      <w:r w:rsidR="008C02BB">
        <w:rPr>
          <w:rFonts w:eastAsia="Arial"/>
        </w:rPr>
        <w:t xml:space="preserve">Network </w:t>
      </w:r>
      <w:r>
        <w:rPr>
          <w:rFonts w:eastAsia="Arial"/>
        </w:rPr>
        <w:t xml:space="preserve">Quality Manager </w:t>
      </w:r>
      <w:hyperlink w:anchor="page22" w:history="1">
        <w:r>
          <w:rPr>
            <w:rFonts w:eastAsia="Arial"/>
            <w:color w:val="0000FF"/>
            <w:u w:val="single"/>
          </w:rPr>
          <w:t>(4.1.2.7)</w:t>
        </w:r>
        <w:r>
          <w:rPr>
            <w:rFonts w:eastAsia="Arial"/>
            <w:u w:val="single"/>
          </w:rPr>
          <w:t>.</w:t>
        </w:r>
      </w:hyperlink>
    </w:p>
    <w:p w14:paraId="365FFC97" w14:textId="77777777" w:rsidR="000318FD" w:rsidRDefault="000318FD" w:rsidP="000318FD">
      <w:pPr>
        <w:spacing w:line="119" w:lineRule="exact"/>
        <w:rPr>
          <w:rFonts w:eastAsia="Arial"/>
        </w:rPr>
      </w:pPr>
    </w:p>
    <w:p w14:paraId="1B69EC06" w14:textId="77777777" w:rsidR="000318FD" w:rsidRDefault="000318FD" w:rsidP="000318FD">
      <w:pPr>
        <w:numPr>
          <w:ilvl w:val="0"/>
          <w:numId w:val="24"/>
        </w:numPr>
        <w:tabs>
          <w:tab w:val="left" w:pos="720"/>
        </w:tabs>
        <w:spacing w:after="0" w:line="0" w:lineRule="atLeast"/>
        <w:ind w:left="720" w:hanging="367"/>
        <w:rPr>
          <w:rFonts w:eastAsia="Arial"/>
        </w:rPr>
      </w:pPr>
      <w:r>
        <w:rPr>
          <w:rFonts w:eastAsia="Arial"/>
        </w:rPr>
        <w:t xml:space="preserve">Ensuring that management reviews occur on at least an annual basis </w:t>
      </w:r>
      <w:hyperlink w:anchor="page37" w:history="1">
        <w:r>
          <w:rPr>
            <w:rFonts w:eastAsia="Arial"/>
            <w:color w:val="0000FF"/>
            <w:u w:val="single"/>
          </w:rPr>
          <w:t>(4.15)</w:t>
        </w:r>
        <w:r>
          <w:rPr>
            <w:rFonts w:eastAsia="Arial"/>
            <w:u w:val="single"/>
          </w:rPr>
          <w:t>.</w:t>
        </w:r>
      </w:hyperlink>
    </w:p>
    <w:p w14:paraId="49905A60" w14:textId="77777777" w:rsidR="006827F4" w:rsidRDefault="000318FD" w:rsidP="006827F4">
      <w:pPr>
        <w:numPr>
          <w:ilvl w:val="0"/>
          <w:numId w:val="24"/>
        </w:numPr>
        <w:tabs>
          <w:tab w:val="left" w:pos="720"/>
        </w:tabs>
        <w:spacing w:after="0" w:line="235" w:lineRule="auto"/>
        <w:ind w:left="720" w:right="20" w:hanging="367"/>
        <w:rPr>
          <w:rFonts w:eastAsia="Arial"/>
        </w:rPr>
      </w:pPr>
      <w:r>
        <w:rPr>
          <w:rFonts w:eastAsia="Arial"/>
        </w:rPr>
        <w:t xml:space="preserve">Ensuring that staff are competency assessed to provide assurance that they are competent to perform their assigned activities </w:t>
      </w:r>
      <w:hyperlink w:anchor="page41" w:history="1">
        <w:r>
          <w:rPr>
            <w:rFonts w:eastAsia="Arial"/>
            <w:color w:val="0000FF"/>
            <w:u w:val="single"/>
          </w:rPr>
          <w:t>(5.1.6)</w:t>
        </w:r>
      </w:hyperlink>
    </w:p>
    <w:p w14:paraId="41E7F78E" w14:textId="77777777" w:rsidR="000318FD" w:rsidRPr="006827F4" w:rsidRDefault="000318FD" w:rsidP="006827F4">
      <w:pPr>
        <w:numPr>
          <w:ilvl w:val="0"/>
          <w:numId w:val="24"/>
        </w:numPr>
        <w:tabs>
          <w:tab w:val="left" w:pos="720"/>
        </w:tabs>
        <w:spacing w:after="0" w:line="235" w:lineRule="auto"/>
        <w:ind w:left="720" w:right="20" w:hanging="367"/>
        <w:rPr>
          <w:rFonts w:eastAsia="Arial"/>
        </w:rPr>
      </w:pPr>
      <w:r w:rsidRPr="006827F4">
        <w:rPr>
          <w:rFonts w:eastAsia="Arial"/>
        </w:rPr>
        <w:t xml:space="preserve">Ensuring that there are adequate resources (see </w:t>
      </w:r>
      <w:hyperlink w:anchor="page38" w:history="1">
        <w:r w:rsidRPr="006827F4">
          <w:rPr>
            <w:rFonts w:eastAsia="Arial"/>
            <w:color w:val="0000FF"/>
            <w:u w:val="single"/>
          </w:rPr>
          <w:t>5.1</w:t>
        </w:r>
        <w:r w:rsidRPr="006827F4">
          <w:rPr>
            <w:rFonts w:eastAsia="Arial"/>
            <w:u w:val="single"/>
          </w:rPr>
          <w:t xml:space="preserve">, </w:t>
        </w:r>
      </w:hyperlink>
      <w:hyperlink w:anchor="page43" w:history="1">
        <w:r w:rsidRPr="006827F4">
          <w:rPr>
            <w:rFonts w:eastAsia="Arial"/>
            <w:color w:val="0000FF"/>
            <w:u w:val="single"/>
          </w:rPr>
          <w:t>5.2</w:t>
        </w:r>
        <w:r w:rsidRPr="006827F4">
          <w:rPr>
            <w:rFonts w:eastAsia="Arial"/>
            <w:u w:val="single"/>
          </w:rPr>
          <w:t xml:space="preserve"> </w:t>
        </w:r>
      </w:hyperlink>
      <w:r w:rsidRPr="006827F4">
        <w:rPr>
          <w:rFonts w:eastAsia="Arial"/>
        </w:rPr>
        <w:t xml:space="preserve">&amp; </w:t>
      </w:r>
      <w:hyperlink w:anchor="page47" w:history="1">
        <w:r w:rsidRPr="006827F4">
          <w:rPr>
            <w:rFonts w:eastAsia="Arial"/>
            <w:color w:val="0000FF"/>
            <w:u w:val="single"/>
          </w:rPr>
          <w:t>5.3</w:t>
        </w:r>
      </w:hyperlink>
      <w:r w:rsidRPr="006827F4">
        <w:rPr>
          <w:rFonts w:eastAsia="Arial"/>
        </w:rPr>
        <w:t xml:space="preserve">) to enable the proper conduct of pre-examination, examination and post-examination activities (see </w:t>
      </w:r>
      <w:hyperlink w:anchor="page53" w:history="1">
        <w:r w:rsidRPr="006827F4">
          <w:rPr>
            <w:rFonts w:eastAsia="Arial"/>
            <w:color w:val="0000FF"/>
            <w:u w:val="single"/>
          </w:rPr>
          <w:t>5.4</w:t>
        </w:r>
        <w:r w:rsidRPr="006827F4">
          <w:rPr>
            <w:rFonts w:eastAsia="Arial"/>
            <w:u w:val="single"/>
          </w:rPr>
          <w:t xml:space="preserve">, </w:t>
        </w:r>
        <w:r w:rsidRPr="006827F4">
          <w:rPr>
            <w:rFonts w:eastAsia="Arial"/>
            <w:color w:val="0000FF"/>
            <w:u w:val="single"/>
          </w:rPr>
          <w:t>5.5</w:t>
        </w:r>
        <w:r w:rsidRPr="006827F4">
          <w:rPr>
            <w:rFonts w:eastAsia="Arial"/>
            <w:u w:val="single"/>
          </w:rPr>
          <w:t xml:space="preserve"> </w:t>
        </w:r>
      </w:hyperlink>
      <w:r w:rsidRPr="006827F4">
        <w:rPr>
          <w:rFonts w:eastAsia="Arial"/>
        </w:rPr>
        <w:t xml:space="preserve">&amp; </w:t>
      </w:r>
      <w:hyperlink w:anchor="page67" w:history="1">
        <w:r w:rsidRPr="006827F4">
          <w:rPr>
            <w:rFonts w:eastAsia="Arial"/>
            <w:color w:val="0000FF"/>
            <w:u w:val="single"/>
          </w:rPr>
          <w:t>5.7</w:t>
        </w:r>
        <w:r w:rsidRPr="006827F4">
          <w:rPr>
            <w:rFonts w:eastAsia="Arial"/>
            <w:color w:val="000000"/>
          </w:rPr>
          <w:t>)</w:t>
        </w:r>
      </w:hyperlink>
      <w:r w:rsidRPr="006827F4">
        <w:rPr>
          <w:rFonts w:eastAsia="Arial"/>
          <w:color w:val="0000FF"/>
        </w:rPr>
        <w:t>.</w:t>
      </w:r>
    </w:p>
    <w:p w14:paraId="7B10E4E3" w14:textId="77777777" w:rsidR="000318FD" w:rsidRDefault="000318FD" w:rsidP="000318FD">
      <w:pPr>
        <w:spacing w:line="123" w:lineRule="exact"/>
        <w:rPr>
          <w:rFonts w:eastAsia="Arial"/>
        </w:rPr>
      </w:pPr>
    </w:p>
    <w:p w14:paraId="5229E4A8" w14:textId="77777777" w:rsidR="000318FD" w:rsidRDefault="000318FD" w:rsidP="00E94CEE">
      <w:pPr>
        <w:pStyle w:val="Heading4"/>
        <w:numPr>
          <w:ilvl w:val="0"/>
          <w:numId w:val="0"/>
        </w:numPr>
        <w:ind w:left="864" w:hanging="864"/>
        <w:rPr>
          <w:rFonts w:eastAsia="Arial"/>
        </w:rPr>
      </w:pPr>
      <w:r>
        <w:rPr>
          <w:rFonts w:eastAsia="Arial"/>
        </w:rPr>
        <w:t>4.1.2.2. Needs of Users</w:t>
      </w:r>
    </w:p>
    <w:p w14:paraId="2C35D52D" w14:textId="7EBF5AF2" w:rsidR="000318FD" w:rsidRDefault="005064D5" w:rsidP="000318FD">
      <w:pPr>
        <w:spacing w:line="235" w:lineRule="auto"/>
        <w:rPr>
          <w:rFonts w:eastAsia="Arial"/>
        </w:rPr>
      </w:pPr>
      <w:r>
        <w:rPr>
          <w:rFonts w:eastAsia="Arial"/>
        </w:rPr>
        <w:t>SHYPS</w:t>
      </w:r>
      <w:r w:rsidR="000318FD">
        <w:rPr>
          <w:rFonts w:eastAsia="Arial"/>
        </w:rPr>
        <w:t xml:space="preserve"> reviews the service provided to ensure that it meets the needs of service users and the patient population it serves.</w:t>
      </w:r>
    </w:p>
    <w:p w14:paraId="283FF884" w14:textId="77777777" w:rsidR="000318FD" w:rsidRDefault="000318FD" w:rsidP="000318FD">
      <w:pPr>
        <w:numPr>
          <w:ilvl w:val="0"/>
          <w:numId w:val="25"/>
        </w:numPr>
        <w:tabs>
          <w:tab w:val="left" w:pos="720"/>
        </w:tabs>
        <w:spacing w:after="0" w:line="0" w:lineRule="atLeast"/>
        <w:ind w:left="720" w:hanging="367"/>
        <w:rPr>
          <w:rFonts w:ascii="Symbol" w:eastAsia="Symbol" w:hAnsi="Symbol"/>
        </w:rPr>
      </w:pPr>
      <w:r>
        <w:rPr>
          <w:rFonts w:eastAsia="Arial"/>
        </w:rPr>
        <w:t>The ward managers and hospita</w:t>
      </w:r>
      <w:r w:rsidR="005064D5">
        <w:rPr>
          <w:rFonts w:eastAsia="Arial"/>
        </w:rPr>
        <w:t xml:space="preserve">l doctors are surveyed regarding the pathology </w:t>
      </w:r>
      <w:r>
        <w:rPr>
          <w:rFonts w:eastAsia="Arial"/>
        </w:rPr>
        <w:t>service.</w:t>
      </w:r>
    </w:p>
    <w:p w14:paraId="392D9946" w14:textId="77777777" w:rsidR="000318FD" w:rsidRDefault="000318FD" w:rsidP="000318FD">
      <w:pPr>
        <w:numPr>
          <w:ilvl w:val="0"/>
          <w:numId w:val="25"/>
        </w:numPr>
        <w:tabs>
          <w:tab w:val="left" w:pos="720"/>
        </w:tabs>
        <w:spacing w:after="0" w:line="229" w:lineRule="auto"/>
        <w:ind w:left="720" w:hanging="367"/>
        <w:rPr>
          <w:rFonts w:ascii="Symbol" w:eastAsia="Symbol" w:hAnsi="Symbol"/>
        </w:rPr>
      </w:pPr>
      <w:r>
        <w:rPr>
          <w:rFonts w:eastAsia="Arial"/>
        </w:rPr>
        <w:t xml:space="preserve">The practice </w:t>
      </w:r>
      <w:r w:rsidR="005064D5">
        <w:rPr>
          <w:rFonts w:eastAsia="Arial"/>
        </w:rPr>
        <w:t xml:space="preserve">managers are surveyed </w:t>
      </w:r>
      <w:r>
        <w:rPr>
          <w:rFonts w:eastAsia="Arial"/>
        </w:rPr>
        <w:t xml:space="preserve">regarding the </w:t>
      </w:r>
      <w:r w:rsidR="005064D5">
        <w:rPr>
          <w:rFonts w:eastAsia="Arial"/>
        </w:rPr>
        <w:t>pathology service.</w:t>
      </w:r>
    </w:p>
    <w:p w14:paraId="1EFBC7B7" w14:textId="77777777" w:rsidR="000318FD" w:rsidRPr="005064D5" w:rsidRDefault="000318FD" w:rsidP="000318FD">
      <w:pPr>
        <w:numPr>
          <w:ilvl w:val="0"/>
          <w:numId w:val="25"/>
        </w:numPr>
        <w:tabs>
          <w:tab w:val="left" w:pos="720"/>
        </w:tabs>
        <w:spacing w:after="0" w:line="229" w:lineRule="auto"/>
        <w:ind w:left="720" w:hanging="367"/>
        <w:rPr>
          <w:rFonts w:ascii="Symbol" w:eastAsia="Symbol" w:hAnsi="Symbol"/>
        </w:rPr>
      </w:pPr>
      <w:r>
        <w:rPr>
          <w:rFonts w:eastAsia="Arial"/>
        </w:rPr>
        <w:t>Service level agreements are arranged with other users, including other hospitals and private laboratories, on request.</w:t>
      </w:r>
    </w:p>
    <w:p w14:paraId="3C297C91" w14:textId="76060C26" w:rsidR="000318FD" w:rsidRDefault="006066F0" w:rsidP="000318FD">
      <w:pPr>
        <w:spacing w:line="235" w:lineRule="auto"/>
        <w:rPr>
          <w:rFonts w:eastAsia="Arial"/>
        </w:rPr>
      </w:pPr>
      <w:r>
        <w:rPr>
          <w:rFonts w:eastAsia="Arial"/>
        </w:rPr>
        <w:t>S</w:t>
      </w:r>
      <w:r w:rsidR="000318FD">
        <w:rPr>
          <w:rFonts w:eastAsia="Arial"/>
        </w:rPr>
        <w:t xml:space="preserve">urveys which have been performed </w:t>
      </w:r>
      <w:r w:rsidR="00537D93">
        <w:rPr>
          <w:rFonts w:eastAsia="Arial"/>
        </w:rPr>
        <w:t xml:space="preserve">which </w:t>
      </w:r>
      <w:r w:rsidR="000318FD">
        <w:rPr>
          <w:rFonts w:eastAsia="Arial"/>
        </w:rPr>
        <w:t>are recorded in the Q-Pulse Document module under audit as in the examples below</w:t>
      </w:r>
      <w:r w:rsidR="00537D93">
        <w:rPr>
          <w:rFonts w:eastAsia="Arial"/>
        </w:rPr>
        <w:t>.  The response rate for these surveys was poor, and alternative methods have been sought</w:t>
      </w:r>
      <w:r w:rsidR="00243918">
        <w:rPr>
          <w:rFonts w:eastAsia="Arial"/>
        </w:rPr>
        <w:t xml:space="preserve">, by issuing ‘post cards’ and requesting feedback on the website.  </w:t>
      </w:r>
      <w:r w:rsidR="00844508">
        <w:rPr>
          <w:rFonts w:eastAsia="Arial"/>
        </w:rPr>
        <w:t>This has also proved difficult and in the future other methods may be explored</w:t>
      </w:r>
      <w:r w:rsidR="000318FD">
        <w:rPr>
          <w:rFonts w:eastAsia="Arial"/>
        </w:rPr>
        <w:t>:</w:t>
      </w:r>
    </w:p>
    <w:p w14:paraId="610CF6D7" w14:textId="77777777" w:rsidR="00630103" w:rsidRDefault="00630103" w:rsidP="000318FD">
      <w:pPr>
        <w:spacing w:line="235" w:lineRule="auto"/>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778"/>
        <w:gridCol w:w="3261"/>
      </w:tblGrid>
      <w:tr w:rsidR="00963F27" w:rsidRPr="00351970" w14:paraId="09885A0A" w14:textId="77777777" w:rsidTr="00963F27">
        <w:trPr>
          <w:trHeight w:val="450"/>
        </w:trPr>
        <w:tc>
          <w:tcPr>
            <w:tcW w:w="5778" w:type="dxa"/>
            <w:shd w:val="clear" w:color="auto" w:fill="BFBFBF" w:themeFill="background1" w:themeFillShade="BF"/>
          </w:tcPr>
          <w:p w14:paraId="1E9C8C49" w14:textId="77777777" w:rsidR="00963F27" w:rsidRPr="00351970" w:rsidRDefault="00963F27" w:rsidP="009C0A02">
            <w:pPr>
              <w:spacing w:line="330" w:lineRule="exact"/>
              <w:rPr>
                <w:rFonts w:ascii="Times New Roman" w:hAnsi="Times New Roman"/>
                <w:sz w:val="16"/>
                <w:szCs w:val="16"/>
              </w:rPr>
            </w:pPr>
            <w:r w:rsidRPr="00351970">
              <w:rPr>
                <w:rFonts w:eastAsia="Arial"/>
                <w:b/>
                <w:sz w:val="16"/>
                <w:szCs w:val="16"/>
              </w:rPr>
              <w:t>Document References</w:t>
            </w:r>
          </w:p>
        </w:tc>
        <w:tc>
          <w:tcPr>
            <w:tcW w:w="3261" w:type="dxa"/>
            <w:shd w:val="clear" w:color="auto" w:fill="BFBFBF" w:themeFill="background1" w:themeFillShade="BF"/>
          </w:tcPr>
          <w:p w14:paraId="76BE9C8A" w14:textId="77777777" w:rsidR="00963F27" w:rsidRPr="00351970" w:rsidRDefault="00963F27" w:rsidP="009C0A02">
            <w:pPr>
              <w:spacing w:line="330" w:lineRule="exact"/>
              <w:rPr>
                <w:rFonts w:ascii="Times New Roman" w:hAnsi="Times New Roman"/>
                <w:sz w:val="16"/>
                <w:szCs w:val="16"/>
              </w:rPr>
            </w:pPr>
            <w:r w:rsidRPr="00351970">
              <w:rPr>
                <w:rFonts w:eastAsia="Arial"/>
                <w:b/>
                <w:sz w:val="16"/>
                <w:szCs w:val="16"/>
              </w:rPr>
              <w:t>Q-Pulse Reference</w:t>
            </w:r>
          </w:p>
        </w:tc>
      </w:tr>
      <w:tr w:rsidR="00963F27" w:rsidRPr="00351970" w14:paraId="6A61585B" w14:textId="77777777" w:rsidTr="00963F27">
        <w:trPr>
          <w:trHeight w:val="450"/>
        </w:trPr>
        <w:tc>
          <w:tcPr>
            <w:tcW w:w="5778" w:type="dxa"/>
          </w:tcPr>
          <w:p w14:paraId="4EF2E781" w14:textId="77777777" w:rsidR="00963F27" w:rsidRPr="00351970" w:rsidRDefault="00963F27" w:rsidP="009C0A02">
            <w:pPr>
              <w:spacing w:line="330" w:lineRule="exact"/>
              <w:rPr>
                <w:rFonts w:ascii="Times New Roman" w:hAnsi="Times New Roman"/>
                <w:sz w:val="16"/>
                <w:szCs w:val="16"/>
              </w:rPr>
            </w:pPr>
            <w:r w:rsidRPr="00351970">
              <w:rPr>
                <w:rFonts w:eastAsia="Arial"/>
                <w:b/>
                <w:color w:val="1F497D"/>
                <w:sz w:val="16"/>
                <w:szCs w:val="16"/>
              </w:rPr>
              <w:t>Survey of Laboratory Users York &amp; Scarborough</w:t>
            </w:r>
          </w:p>
        </w:tc>
        <w:tc>
          <w:tcPr>
            <w:tcW w:w="3261" w:type="dxa"/>
          </w:tcPr>
          <w:p w14:paraId="57A830B4" w14:textId="77777777" w:rsidR="00963F27" w:rsidRPr="00351970" w:rsidRDefault="00963F27" w:rsidP="009C0A02">
            <w:pPr>
              <w:spacing w:line="330" w:lineRule="exact"/>
              <w:rPr>
                <w:rFonts w:ascii="Times New Roman" w:hAnsi="Times New Roman"/>
                <w:sz w:val="16"/>
                <w:szCs w:val="16"/>
              </w:rPr>
            </w:pPr>
            <w:r w:rsidRPr="00351970">
              <w:rPr>
                <w:rFonts w:eastAsia="Arial"/>
                <w:b/>
                <w:color w:val="1F497D"/>
                <w:sz w:val="16"/>
                <w:szCs w:val="16"/>
              </w:rPr>
              <w:t>LM-AUD-ALL USER SURV</w:t>
            </w:r>
          </w:p>
        </w:tc>
      </w:tr>
    </w:tbl>
    <w:p w14:paraId="75D62D12" w14:textId="77777777" w:rsidR="000318FD" w:rsidRDefault="000318FD" w:rsidP="000318FD">
      <w:pPr>
        <w:spacing w:line="20" w:lineRule="exact"/>
        <w:rPr>
          <w:rFonts w:eastAsia="Arial"/>
        </w:rPr>
      </w:pPr>
      <w:r>
        <w:rPr>
          <w:rFonts w:ascii="Times New Roman" w:hAnsi="Times New Roman"/>
          <w:noProof/>
          <w:sz w:val="24"/>
          <w:lang w:eastAsia="en-GB"/>
        </w:rPr>
        <mc:AlternateContent>
          <mc:Choice Requires="wps">
            <w:drawing>
              <wp:anchor distT="0" distB="0" distL="114300" distR="114300" simplePos="0" relativeHeight="251736064" behindDoc="1" locked="0" layoutInCell="1" allowOverlap="1" wp14:anchorId="7F812EED" wp14:editId="19F23150">
                <wp:simplePos x="0" y="0"/>
                <wp:positionH relativeFrom="column">
                  <wp:posOffset>5328920</wp:posOffset>
                </wp:positionH>
                <wp:positionV relativeFrom="paragraph">
                  <wp:posOffset>-1091565</wp:posOffset>
                </wp:positionV>
                <wp:extent cx="27305" cy="12700"/>
                <wp:effectExtent l="0" t="0" r="0" b="0"/>
                <wp:wrapNone/>
                <wp:docPr id="351"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59B65E" id="Rectangle 80" o:spid="_x0000_s1026" style="position:absolute;margin-left:419.6pt;margin-top:-85.95pt;width:2.15pt;height:1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" fillcolor="black" strokecolor="white"/>
            </w:pict>
          </mc:Fallback>
        </mc:AlternateContent>
      </w:r>
    </w:p>
    <w:p w14:paraId="348BF9FC" w14:textId="57346B6B" w:rsidR="000318FD" w:rsidRDefault="000318FD" w:rsidP="000318FD">
      <w:pPr>
        <w:spacing w:line="237" w:lineRule="auto"/>
        <w:jc w:val="both"/>
        <w:rPr>
          <w:rFonts w:eastAsia="Arial"/>
        </w:rPr>
      </w:pPr>
      <w:bookmarkStart w:id="32" w:name="page20"/>
      <w:bookmarkEnd w:id="32"/>
      <w:r>
        <w:rPr>
          <w:rFonts w:eastAsia="Arial"/>
        </w:rPr>
        <w:t xml:space="preserve">Direct meetings are held with commissioners where feedback is provided, issues are </w:t>
      </w:r>
      <w:r w:rsidR="00FD53BD">
        <w:rPr>
          <w:rFonts w:eastAsia="Arial"/>
        </w:rPr>
        <w:t>discussed,</w:t>
      </w:r>
      <w:r>
        <w:rPr>
          <w:rFonts w:eastAsia="Arial"/>
        </w:rPr>
        <w:t xml:space="preserve"> and any required actions agreed</w:t>
      </w:r>
      <w:r w:rsidR="00C762A9">
        <w:rPr>
          <w:rFonts w:eastAsia="Arial"/>
        </w:rPr>
        <w:t xml:space="preserve"> in the </w:t>
      </w:r>
      <w:r w:rsidR="000A0B95">
        <w:rPr>
          <w:rFonts w:eastAsia="Arial"/>
        </w:rPr>
        <w:t xml:space="preserve">quarterly GP </w:t>
      </w:r>
      <w:r w:rsidR="000D48C9">
        <w:rPr>
          <w:rFonts w:eastAsia="Arial"/>
        </w:rPr>
        <w:t>Demand Optimisation Group</w:t>
      </w:r>
      <w:r w:rsidR="00C762A9">
        <w:rPr>
          <w:rFonts w:eastAsia="Arial"/>
        </w:rPr>
        <w:t>.</w:t>
      </w:r>
      <w:r w:rsidR="00345ACE">
        <w:rPr>
          <w:rFonts w:eastAsia="Arial"/>
        </w:rPr>
        <w:t xml:space="preserve"> </w:t>
      </w:r>
      <w:r>
        <w:rPr>
          <w:rFonts w:eastAsia="Arial"/>
        </w:rPr>
        <w:t>In addition, hospital clinicians provide feedback via formal clinical ward rounds and during Multi-Disciplinary Team (MDT) meetings.</w:t>
      </w:r>
    </w:p>
    <w:p w14:paraId="7902087E" w14:textId="751996D2" w:rsidR="000318FD" w:rsidRDefault="000318FD" w:rsidP="000318FD">
      <w:pPr>
        <w:spacing w:line="239" w:lineRule="auto"/>
        <w:jc w:val="both"/>
        <w:rPr>
          <w:rFonts w:eastAsia="Arial"/>
        </w:rPr>
      </w:pPr>
      <w:r>
        <w:rPr>
          <w:rFonts w:eastAsia="Arial"/>
        </w:rPr>
        <w:t xml:space="preserve">Complaints received from users are fully investigated and any necessary corrective actions undertaken. All adverse incidents concerning the </w:t>
      </w:r>
      <w:r w:rsidR="00C762A9">
        <w:rPr>
          <w:rFonts w:eastAsia="Arial"/>
        </w:rPr>
        <w:t>Pathology</w:t>
      </w:r>
      <w:r>
        <w:rPr>
          <w:rFonts w:eastAsia="Arial"/>
        </w:rPr>
        <w:t xml:space="preserve"> are encouraged to be reported using </w:t>
      </w:r>
      <w:r w:rsidR="00963F27">
        <w:rPr>
          <w:rFonts w:eastAsia="Arial"/>
        </w:rPr>
        <w:t xml:space="preserve">the YSTHFT </w:t>
      </w:r>
      <w:r w:rsidR="006640F2">
        <w:rPr>
          <w:rFonts w:eastAsia="Arial"/>
        </w:rPr>
        <w:t>Risk Management Tool Datix</w:t>
      </w:r>
      <w:r>
        <w:rPr>
          <w:rFonts w:eastAsia="Arial"/>
        </w:rPr>
        <w:t xml:space="preserve"> according to </w:t>
      </w:r>
      <w:r w:rsidR="00963F27">
        <w:rPr>
          <w:rFonts w:eastAsia="Arial"/>
        </w:rPr>
        <w:t xml:space="preserve">the YSTHFT </w:t>
      </w:r>
      <w:r>
        <w:rPr>
          <w:rFonts w:eastAsia="Arial"/>
        </w:rPr>
        <w:t xml:space="preserve">Incident </w:t>
      </w:r>
      <w:r w:rsidR="00963F27">
        <w:rPr>
          <w:rFonts w:eastAsia="Arial"/>
        </w:rPr>
        <w:t>Management Policy</w:t>
      </w:r>
      <w:r>
        <w:rPr>
          <w:rFonts w:eastAsia="Arial"/>
        </w:rPr>
        <w:t xml:space="preserve"> </w:t>
      </w:r>
      <w:r w:rsidRPr="00C762A9">
        <w:rPr>
          <w:rFonts w:eastAsia="Arial"/>
        </w:rPr>
        <w:t>[YT-POL-AIRS]</w:t>
      </w:r>
      <w:r>
        <w:rPr>
          <w:rFonts w:eastAsia="Arial"/>
        </w:rPr>
        <w:t xml:space="preserve"> and are simultaneously recorded in the Q-Pulse CAPA module</w:t>
      </w:r>
      <w:r w:rsidR="00FD53BD">
        <w:rPr>
          <w:rFonts w:eastAsia="Arial"/>
        </w:rPr>
        <w:t xml:space="preserve"> </w:t>
      </w:r>
      <w:r>
        <w:rPr>
          <w:rFonts w:eastAsia="Arial"/>
        </w:rPr>
        <w:t>to effectively manage pursuant corrective actions.</w:t>
      </w:r>
    </w:p>
    <w:p w14:paraId="5E0CC2B5" w14:textId="77777777" w:rsidR="000318FD" w:rsidRDefault="000318FD" w:rsidP="000318FD">
      <w:pPr>
        <w:spacing w:line="8" w:lineRule="exact"/>
        <w:rPr>
          <w:rFonts w:ascii="Times New Roman" w:hAnsi="Times New Roman"/>
        </w:rPr>
      </w:pPr>
    </w:p>
    <w:p w14:paraId="2A967A30" w14:textId="77777777" w:rsidR="000318FD" w:rsidRDefault="000318FD" w:rsidP="000318FD">
      <w:pPr>
        <w:spacing w:line="237" w:lineRule="auto"/>
        <w:jc w:val="both"/>
        <w:rPr>
          <w:rFonts w:eastAsia="Arial"/>
        </w:rPr>
      </w:pPr>
      <w:r>
        <w:rPr>
          <w:rFonts w:eastAsia="Arial"/>
        </w:rPr>
        <w:t xml:space="preserve">Assessment of user feedback is performed by the Quality Manager and reported to the </w:t>
      </w:r>
      <w:r w:rsidR="00963F27">
        <w:rPr>
          <w:rFonts w:eastAsia="Arial"/>
        </w:rPr>
        <w:t xml:space="preserve">SHYPS Senior Management Team through the SHYPS Governance Meeting in a </w:t>
      </w:r>
      <w:r>
        <w:rPr>
          <w:rFonts w:eastAsia="Arial"/>
        </w:rPr>
        <w:t>format which can be fed back to the individua</w:t>
      </w:r>
      <w:r w:rsidR="00963F27">
        <w:rPr>
          <w:rFonts w:eastAsia="Arial"/>
        </w:rPr>
        <w:t>l disciplines</w:t>
      </w:r>
      <w:r>
        <w:rPr>
          <w:rFonts w:eastAsia="Arial"/>
        </w:rPr>
        <w:t xml:space="preserve"> to notify staff and be included in the </w:t>
      </w:r>
      <w:r w:rsidR="00963F27">
        <w:rPr>
          <w:rFonts w:eastAsia="Arial"/>
        </w:rPr>
        <w:t>SHYPS Annual Management R</w:t>
      </w:r>
      <w:r>
        <w:rPr>
          <w:rFonts w:eastAsia="Arial"/>
        </w:rPr>
        <w:t>eview.</w:t>
      </w:r>
    </w:p>
    <w:p w14:paraId="69DA5482" w14:textId="77777777" w:rsidR="000318FD" w:rsidRDefault="000318FD" w:rsidP="00E94CEE">
      <w:pPr>
        <w:pStyle w:val="Heading4"/>
        <w:numPr>
          <w:ilvl w:val="0"/>
          <w:numId w:val="0"/>
        </w:numPr>
        <w:ind w:left="864" w:hanging="864"/>
        <w:rPr>
          <w:rFonts w:eastAsia="Arial"/>
        </w:rPr>
      </w:pPr>
      <w:r>
        <w:rPr>
          <w:rFonts w:eastAsia="Arial"/>
        </w:rPr>
        <w:t>4.1.2.3. Quality Policy</w:t>
      </w:r>
    </w:p>
    <w:p w14:paraId="77E8ED98" w14:textId="050A36BD" w:rsidR="000318FD" w:rsidRDefault="000318FD" w:rsidP="000318FD">
      <w:pPr>
        <w:spacing w:line="238" w:lineRule="auto"/>
        <w:jc w:val="both"/>
        <w:rPr>
          <w:rFonts w:eastAsia="Arial"/>
        </w:rPr>
      </w:pPr>
      <w:r>
        <w:rPr>
          <w:rFonts w:eastAsia="Arial"/>
        </w:rPr>
        <w:t xml:space="preserve">The </w:t>
      </w:r>
      <w:r w:rsidR="00C95A53">
        <w:rPr>
          <w:rFonts w:eastAsia="Arial"/>
        </w:rPr>
        <w:t>SHYPS</w:t>
      </w:r>
      <w:r>
        <w:rPr>
          <w:rFonts w:eastAsia="Arial"/>
        </w:rPr>
        <w:t xml:space="preserve"> Quality Policy featured in section 1.3, is published as a controlled document [</w:t>
      </w:r>
      <w:r w:rsidR="00C95A53">
        <w:rPr>
          <w:rFonts w:eastAsia="Arial"/>
        </w:rPr>
        <w:t>SHY</w:t>
      </w:r>
      <w:r w:rsidRPr="00C95A53">
        <w:rPr>
          <w:rFonts w:eastAsia="Arial"/>
        </w:rPr>
        <w:t>-POL-QUALITY]</w:t>
      </w:r>
      <w:r>
        <w:rPr>
          <w:rFonts w:eastAsia="Arial"/>
        </w:rPr>
        <w:t xml:space="preserve"> which is distributed to all staff and displayed within the laboratory. The Quality Policy meets the requirements of this International Standard and is appropriate to the purpose of this organization. It is reviewed annually to ensure continuing suitability as part of the management review process.</w:t>
      </w:r>
    </w:p>
    <w:p w14:paraId="3DEFCF6A" w14:textId="77777777" w:rsidR="000318FD" w:rsidRDefault="000318FD" w:rsidP="00E94CEE">
      <w:pPr>
        <w:pStyle w:val="Heading4"/>
        <w:numPr>
          <w:ilvl w:val="0"/>
          <w:numId w:val="0"/>
        </w:numPr>
        <w:ind w:left="864" w:hanging="864"/>
        <w:rPr>
          <w:rFonts w:eastAsia="Arial"/>
        </w:rPr>
      </w:pPr>
      <w:r>
        <w:rPr>
          <w:rFonts w:eastAsia="Arial"/>
        </w:rPr>
        <w:t>4.1.2.4. Quality Objectives and Planning</w:t>
      </w:r>
    </w:p>
    <w:p w14:paraId="33F4DE44" w14:textId="77777777" w:rsidR="000318FD" w:rsidRDefault="000318FD" w:rsidP="000318FD">
      <w:pPr>
        <w:spacing w:line="70" w:lineRule="exact"/>
        <w:rPr>
          <w:rFonts w:ascii="Times New Roman" w:hAnsi="Times New Roman"/>
        </w:rPr>
      </w:pPr>
    </w:p>
    <w:p w14:paraId="24ACFBC1" w14:textId="73E8FBE6" w:rsidR="003B5C3A" w:rsidRPr="003B5C3A" w:rsidRDefault="00ED525B" w:rsidP="003B5C3A">
      <w:pPr>
        <w:spacing w:line="237" w:lineRule="auto"/>
        <w:jc w:val="both"/>
        <w:rPr>
          <w:rFonts w:eastAsia="Arial"/>
        </w:rPr>
      </w:pPr>
      <w:r>
        <w:rPr>
          <w:rFonts w:eastAsia="Arial"/>
        </w:rPr>
        <w:t xml:space="preserve">The </w:t>
      </w:r>
      <w:r w:rsidR="00671003">
        <w:rPr>
          <w:rFonts w:eastAsia="Arial"/>
        </w:rPr>
        <w:t xml:space="preserve">SHYPS </w:t>
      </w:r>
      <w:r w:rsidR="006E6D04">
        <w:rPr>
          <w:rFonts w:eastAsia="Arial"/>
        </w:rPr>
        <w:t>O</w:t>
      </w:r>
      <w:r w:rsidR="00251477">
        <w:rPr>
          <w:rFonts w:eastAsia="Arial"/>
        </w:rPr>
        <w:t>perational P</w:t>
      </w:r>
      <w:r>
        <w:rPr>
          <w:rFonts w:eastAsia="Arial"/>
        </w:rPr>
        <w:t xml:space="preserve">lan </w:t>
      </w:r>
      <w:r w:rsidR="00A04224">
        <w:rPr>
          <w:rFonts w:eastAsia="Arial"/>
        </w:rPr>
        <w:t>outlines the strategy of SHYPS</w:t>
      </w:r>
      <w:r w:rsidR="001C50B9">
        <w:rPr>
          <w:rFonts w:eastAsia="Arial"/>
        </w:rPr>
        <w:t xml:space="preserve"> as it progresses to a mature Network </w:t>
      </w:r>
      <w:r w:rsidR="003D74FC">
        <w:rPr>
          <w:rFonts w:eastAsia="Arial"/>
        </w:rPr>
        <w:t xml:space="preserve">monitored by the NHSE/I Network Maturity Index.  </w:t>
      </w:r>
      <w:r w:rsidR="003B5C3A" w:rsidRPr="003B5C3A">
        <w:rPr>
          <w:rFonts w:eastAsia="Arial"/>
        </w:rPr>
        <w:t xml:space="preserve">The </w:t>
      </w:r>
      <w:r w:rsidR="003B5C3A">
        <w:rPr>
          <w:rFonts w:eastAsia="Arial"/>
        </w:rPr>
        <w:t>s</w:t>
      </w:r>
      <w:r w:rsidR="003B5C3A" w:rsidRPr="003B5C3A">
        <w:rPr>
          <w:rFonts w:eastAsia="Arial"/>
        </w:rPr>
        <w:t>trategy has been developed to meet the challenges and needs of our community and local health economy, taking into consideration:</w:t>
      </w:r>
    </w:p>
    <w:p w14:paraId="1B42CE5E" w14:textId="77777777" w:rsidR="003B5C3A" w:rsidRPr="003B5C3A" w:rsidRDefault="003B5C3A" w:rsidP="003B5C3A">
      <w:pPr>
        <w:spacing w:line="237" w:lineRule="auto"/>
        <w:jc w:val="both"/>
        <w:rPr>
          <w:rFonts w:eastAsia="Arial"/>
        </w:rPr>
      </w:pPr>
      <w:r w:rsidRPr="003B5C3A">
        <w:rPr>
          <w:rFonts w:eastAsia="Arial"/>
        </w:rPr>
        <w:t>•</w:t>
      </w:r>
      <w:r w:rsidRPr="003B5C3A">
        <w:rPr>
          <w:rFonts w:eastAsia="Arial"/>
        </w:rPr>
        <w:tab/>
        <w:t>the capacity and demand challenges highlighted in the recent review of pathology services</w:t>
      </w:r>
    </w:p>
    <w:p w14:paraId="6CF3A8EA" w14:textId="35A9E545" w:rsidR="003B5C3A" w:rsidRPr="003B5C3A" w:rsidRDefault="003B5C3A" w:rsidP="003B5C3A">
      <w:pPr>
        <w:spacing w:line="237" w:lineRule="auto"/>
        <w:jc w:val="both"/>
        <w:rPr>
          <w:rFonts w:eastAsia="Arial"/>
        </w:rPr>
      </w:pPr>
      <w:r w:rsidRPr="003B5C3A">
        <w:rPr>
          <w:rFonts w:eastAsia="Arial"/>
        </w:rPr>
        <w:t>•</w:t>
      </w:r>
      <w:r w:rsidRPr="003B5C3A">
        <w:rPr>
          <w:rFonts w:eastAsia="Arial"/>
        </w:rPr>
        <w:tab/>
        <w:t xml:space="preserve">the changes in technology and diagnostic requirements across England and particularly for </w:t>
      </w:r>
      <w:r w:rsidR="003B230F">
        <w:rPr>
          <w:rFonts w:eastAsia="Arial"/>
        </w:rPr>
        <w:t>our region</w:t>
      </w:r>
    </w:p>
    <w:p w14:paraId="5AA3FEC2" w14:textId="77777777" w:rsidR="003B5C3A" w:rsidRPr="003B5C3A" w:rsidRDefault="003B5C3A" w:rsidP="003B5C3A">
      <w:pPr>
        <w:spacing w:line="237" w:lineRule="auto"/>
        <w:jc w:val="both"/>
        <w:rPr>
          <w:rFonts w:eastAsia="Arial"/>
        </w:rPr>
      </w:pPr>
      <w:r w:rsidRPr="003B5C3A">
        <w:rPr>
          <w:rFonts w:eastAsia="Arial"/>
        </w:rPr>
        <w:t>•</w:t>
      </w:r>
      <w:r w:rsidRPr="003B5C3A">
        <w:rPr>
          <w:rFonts w:eastAsia="Arial"/>
        </w:rPr>
        <w:tab/>
        <w:t>the availability and development opportunities for new diagnostics, new patient pathways and breaking down of traditional boundaries for delivering diagnostic services.</w:t>
      </w:r>
    </w:p>
    <w:p w14:paraId="0BA1A41B" w14:textId="48B43151" w:rsidR="00671003" w:rsidRDefault="003B5C3A" w:rsidP="000318FD">
      <w:pPr>
        <w:spacing w:line="237" w:lineRule="auto"/>
        <w:jc w:val="both"/>
        <w:rPr>
          <w:rFonts w:eastAsia="Arial"/>
        </w:rPr>
      </w:pPr>
      <w:r w:rsidRPr="003B5C3A">
        <w:rPr>
          <w:rFonts w:eastAsia="Arial"/>
        </w:rPr>
        <w:t xml:space="preserve">Our </w:t>
      </w:r>
      <w:r w:rsidR="00597ED7">
        <w:rPr>
          <w:rFonts w:eastAsia="Arial"/>
        </w:rPr>
        <w:t>s</w:t>
      </w:r>
      <w:r w:rsidRPr="003B5C3A">
        <w:rPr>
          <w:rFonts w:eastAsia="Arial"/>
        </w:rPr>
        <w:t xml:space="preserve">trategy provides a framework and direction for pathology services that will ensure </w:t>
      </w:r>
      <w:r w:rsidR="00597ED7">
        <w:rPr>
          <w:rFonts w:eastAsia="Arial"/>
        </w:rPr>
        <w:t xml:space="preserve">our </w:t>
      </w:r>
      <w:r w:rsidRPr="003B5C3A">
        <w:rPr>
          <w:rFonts w:eastAsia="Arial"/>
        </w:rPr>
        <w:t xml:space="preserve">region has an innovative and sustainable pathology service capable of adapting to the changing needs of clinicians and patients. </w:t>
      </w:r>
    </w:p>
    <w:p w14:paraId="53FF987D" w14:textId="06C4A64A" w:rsidR="000318FD" w:rsidRDefault="00575769" w:rsidP="000318FD">
      <w:pPr>
        <w:spacing w:line="237" w:lineRule="auto"/>
        <w:jc w:val="both"/>
        <w:rPr>
          <w:rFonts w:eastAsia="Arial"/>
        </w:rPr>
      </w:pPr>
      <w:r>
        <w:rPr>
          <w:rFonts w:eastAsia="Arial"/>
        </w:rPr>
        <w:t>The SHYPS Board oversees the</w:t>
      </w:r>
      <w:r w:rsidR="00C51D4D">
        <w:rPr>
          <w:rFonts w:eastAsia="Arial"/>
        </w:rPr>
        <w:t xml:space="preserve"> review and development of the </w:t>
      </w:r>
      <w:r w:rsidR="00F30AEA">
        <w:rPr>
          <w:rFonts w:eastAsia="Arial"/>
        </w:rPr>
        <w:t>plan</w:t>
      </w:r>
      <w:r w:rsidR="00202506">
        <w:rPr>
          <w:rFonts w:eastAsia="Arial"/>
        </w:rPr>
        <w:t xml:space="preserve"> which is presented to the Oversight Committee.</w:t>
      </w:r>
      <w:r w:rsidR="009B3118">
        <w:rPr>
          <w:rFonts w:eastAsia="Arial"/>
        </w:rPr>
        <w:t xml:space="preserve">  SHYPS is accountable to NHSE/I for </w:t>
      </w:r>
      <w:r w:rsidR="00A4149D">
        <w:rPr>
          <w:rFonts w:eastAsia="Arial"/>
        </w:rPr>
        <w:t>its progression as a Network.</w:t>
      </w:r>
      <w:r w:rsidR="00AD3B7F">
        <w:rPr>
          <w:rFonts w:eastAsia="Arial"/>
        </w:rPr>
        <w:t xml:space="preserve">  </w:t>
      </w:r>
    </w:p>
    <w:p w14:paraId="0F89DFAF" w14:textId="6291E4E7" w:rsidR="000318FD" w:rsidRDefault="00C3736F" w:rsidP="000318FD">
      <w:pPr>
        <w:spacing w:line="238" w:lineRule="auto"/>
        <w:jc w:val="both"/>
        <w:rPr>
          <w:rFonts w:eastAsia="Arial"/>
        </w:rPr>
      </w:pPr>
      <w:r>
        <w:rPr>
          <w:rFonts w:eastAsia="Arial"/>
        </w:rPr>
        <w:t>S</w:t>
      </w:r>
      <w:r w:rsidR="000318FD">
        <w:rPr>
          <w:rFonts w:eastAsia="Arial"/>
        </w:rPr>
        <w:t>pecific objectives w</w:t>
      </w:r>
      <w:r w:rsidR="006640F2">
        <w:rPr>
          <w:rFonts w:eastAsia="Arial"/>
        </w:rPr>
        <w:t xml:space="preserve">hich relate to the overall </w:t>
      </w:r>
      <w:r w:rsidR="00755012">
        <w:rPr>
          <w:rFonts w:eastAsia="Arial"/>
        </w:rPr>
        <w:t>SHYPS</w:t>
      </w:r>
      <w:r w:rsidR="000318FD">
        <w:rPr>
          <w:rFonts w:eastAsia="Arial"/>
        </w:rPr>
        <w:t xml:space="preserve"> strategy</w:t>
      </w:r>
      <w:r>
        <w:rPr>
          <w:rFonts w:eastAsia="Arial"/>
        </w:rPr>
        <w:t xml:space="preserve"> are defined within </w:t>
      </w:r>
      <w:r w:rsidR="00F76C82">
        <w:rPr>
          <w:rFonts w:eastAsia="Arial"/>
        </w:rPr>
        <w:t>individual</w:t>
      </w:r>
      <w:r>
        <w:rPr>
          <w:rFonts w:eastAsia="Arial"/>
        </w:rPr>
        <w:t xml:space="preserve"> workstreams</w:t>
      </w:r>
      <w:r w:rsidR="00DA17C4">
        <w:rPr>
          <w:rFonts w:eastAsia="Arial"/>
        </w:rPr>
        <w:t xml:space="preserve"> and are recorded </w:t>
      </w:r>
      <w:r w:rsidR="000318FD">
        <w:rPr>
          <w:rFonts w:eastAsia="Arial"/>
        </w:rPr>
        <w:t>within the annual management review. Management review</w:t>
      </w:r>
      <w:r w:rsidR="00755012">
        <w:rPr>
          <w:rFonts w:eastAsia="Arial"/>
        </w:rPr>
        <w:t xml:space="preserve"> is ongoing at both discipline specific</w:t>
      </w:r>
      <w:r w:rsidR="000318FD">
        <w:rPr>
          <w:rFonts w:eastAsia="Arial"/>
        </w:rPr>
        <w:t xml:space="preserve"> and S</w:t>
      </w:r>
      <w:r w:rsidR="00755012">
        <w:rPr>
          <w:rFonts w:eastAsia="Arial"/>
        </w:rPr>
        <w:t>HYPS Senior Management Team Meetings an</w:t>
      </w:r>
      <w:r w:rsidR="000318FD">
        <w:rPr>
          <w:rFonts w:eastAsia="Arial"/>
        </w:rPr>
        <w:t>d determines whether the objectives have been successfully completed and provides an opportunity for revising objectives and plans and the functioning of the quality management system.</w:t>
      </w:r>
      <w:r w:rsidR="008B1BF7">
        <w:rPr>
          <w:rFonts w:eastAsia="Arial"/>
        </w:rPr>
        <w:t xml:space="preserve"> </w:t>
      </w:r>
    </w:p>
    <w:p w14:paraId="3757021C" w14:textId="77777777" w:rsidR="000318FD" w:rsidRDefault="000318FD" w:rsidP="00E94CEE">
      <w:pPr>
        <w:pStyle w:val="Heading4"/>
        <w:numPr>
          <w:ilvl w:val="0"/>
          <w:numId w:val="0"/>
        </w:numPr>
        <w:ind w:left="864" w:hanging="864"/>
        <w:rPr>
          <w:rFonts w:eastAsia="Arial"/>
        </w:rPr>
      </w:pPr>
      <w:r>
        <w:rPr>
          <w:rFonts w:eastAsia="Arial"/>
        </w:rPr>
        <w:t>4.1.2.5. Responsibility, authority and interrelationships</w:t>
      </w:r>
    </w:p>
    <w:p w14:paraId="1FF8B53B" w14:textId="212CE884" w:rsidR="000318FD" w:rsidRDefault="000318FD" w:rsidP="000318FD">
      <w:pPr>
        <w:spacing w:line="238" w:lineRule="auto"/>
        <w:jc w:val="both"/>
        <w:rPr>
          <w:rFonts w:eastAsia="Arial"/>
        </w:rPr>
      </w:pPr>
      <w:r>
        <w:rPr>
          <w:rFonts w:eastAsia="Arial"/>
        </w:rPr>
        <w:t xml:space="preserve">The line of responsibility for clinical performance runs from </w:t>
      </w:r>
      <w:r w:rsidR="00931745">
        <w:rPr>
          <w:rFonts w:eastAsia="Arial"/>
        </w:rPr>
        <w:t>the Chief Executive of the YSTHFT</w:t>
      </w:r>
      <w:r>
        <w:rPr>
          <w:rFonts w:eastAsia="Arial"/>
        </w:rPr>
        <w:t xml:space="preserve"> through t</w:t>
      </w:r>
      <w:r w:rsidR="00931745">
        <w:rPr>
          <w:rFonts w:eastAsia="Arial"/>
        </w:rPr>
        <w:t>he Medical Director of the YSTHFT</w:t>
      </w:r>
      <w:r>
        <w:rPr>
          <w:rFonts w:eastAsia="Arial"/>
        </w:rPr>
        <w:t>, the C</w:t>
      </w:r>
      <w:r w:rsidR="00C92D53">
        <w:rPr>
          <w:rFonts w:eastAsia="Arial"/>
        </w:rPr>
        <w:t>SCS</w:t>
      </w:r>
      <w:r>
        <w:rPr>
          <w:rFonts w:eastAsia="Arial"/>
        </w:rPr>
        <w:t xml:space="preserve"> Medical Clinical Director </w:t>
      </w:r>
      <w:r w:rsidR="00755012">
        <w:rPr>
          <w:rFonts w:eastAsia="Arial"/>
        </w:rPr>
        <w:t xml:space="preserve">and the SHYPS </w:t>
      </w:r>
      <w:r w:rsidR="00942489" w:rsidRPr="00942489">
        <w:rPr>
          <w:rFonts w:eastAsia="Arial"/>
        </w:rPr>
        <w:t>Pathology Group Director</w:t>
      </w:r>
      <w:r>
        <w:rPr>
          <w:rFonts w:eastAsia="Arial"/>
        </w:rPr>
        <w:t xml:space="preserve"> to the Lead Clinician f</w:t>
      </w:r>
      <w:r w:rsidR="00755012">
        <w:rPr>
          <w:rFonts w:eastAsia="Arial"/>
        </w:rPr>
        <w:t xml:space="preserve">or each discipline. The SHYPS </w:t>
      </w:r>
      <w:r w:rsidR="00942489" w:rsidRPr="00942489">
        <w:rPr>
          <w:rFonts w:eastAsia="Arial"/>
        </w:rPr>
        <w:t>Pathology Group Director</w:t>
      </w:r>
      <w:r w:rsidR="00755012">
        <w:rPr>
          <w:rFonts w:eastAsia="Arial"/>
        </w:rPr>
        <w:t xml:space="preserve"> i</w:t>
      </w:r>
      <w:r w:rsidR="00931745">
        <w:rPr>
          <w:rFonts w:eastAsia="Arial"/>
        </w:rPr>
        <w:t>s responsible to the YSTHFT</w:t>
      </w:r>
      <w:r>
        <w:rPr>
          <w:rFonts w:eastAsia="Arial"/>
        </w:rPr>
        <w:t xml:space="preserve"> Medical Director for the quality and scope of the service</w:t>
      </w:r>
      <w:r w:rsidR="00931745">
        <w:rPr>
          <w:rFonts w:eastAsia="Arial"/>
        </w:rPr>
        <w:t xml:space="preserve"> provided by SHYPS</w:t>
      </w:r>
      <w:r>
        <w:rPr>
          <w:rFonts w:eastAsia="Arial"/>
        </w:rPr>
        <w:t>, its Consultant Pathologists and Clinical Scientists.</w:t>
      </w:r>
    </w:p>
    <w:p w14:paraId="234D4FBC" w14:textId="6BAF2A73" w:rsidR="000318FD" w:rsidRDefault="000318FD" w:rsidP="00B52ACB">
      <w:pPr>
        <w:spacing w:line="238" w:lineRule="auto"/>
        <w:jc w:val="both"/>
        <w:rPr>
          <w:rFonts w:eastAsia="Arial"/>
        </w:rPr>
      </w:pPr>
      <w:r>
        <w:rPr>
          <w:rFonts w:eastAsia="Arial"/>
        </w:rPr>
        <w:t>The Operational Management responsibility runs from t</w:t>
      </w:r>
      <w:r w:rsidR="00931745">
        <w:rPr>
          <w:rFonts w:eastAsia="Arial"/>
        </w:rPr>
        <w:t>he Chief Executive of YSTHFT through the Corporate</w:t>
      </w:r>
      <w:r>
        <w:rPr>
          <w:rFonts w:eastAsia="Arial"/>
        </w:rPr>
        <w:t xml:space="preserve"> Board and C</w:t>
      </w:r>
      <w:r w:rsidR="00C92D53">
        <w:rPr>
          <w:rFonts w:eastAsia="Arial"/>
        </w:rPr>
        <w:t>SCS</w:t>
      </w:r>
      <w:r>
        <w:rPr>
          <w:rFonts w:eastAsia="Arial"/>
        </w:rPr>
        <w:t xml:space="preserve"> Board Operational Management Structure to the </w:t>
      </w:r>
      <w:r w:rsidR="00931745">
        <w:rPr>
          <w:rFonts w:eastAsia="Arial"/>
        </w:rPr>
        <w:t>SHYPS Director of Operations</w:t>
      </w:r>
      <w:r>
        <w:rPr>
          <w:rFonts w:eastAsia="Arial"/>
        </w:rPr>
        <w:t xml:space="preserve">. The </w:t>
      </w:r>
      <w:r w:rsidR="00931745">
        <w:rPr>
          <w:rFonts w:eastAsia="Arial"/>
        </w:rPr>
        <w:t xml:space="preserve">SHYPS Director of Operations acts across all sites </w:t>
      </w:r>
      <w:r>
        <w:rPr>
          <w:rFonts w:eastAsia="Arial"/>
        </w:rPr>
        <w:t>and is responsible for all staff and aspects of service provision and organisation and is also the prime budget holder.</w:t>
      </w:r>
      <w:r w:rsidR="00B52ACB">
        <w:rPr>
          <w:rFonts w:eastAsia="Arial"/>
        </w:rPr>
        <w:t xml:space="preserve">  </w:t>
      </w:r>
      <w:bookmarkStart w:id="33" w:name="page21"/>
      <w:bookmarkEnd w:id="33"/>
      <w:r>
        <w:rPr>
          <w:rFonts w:eastAsia="Arial"/>
        </w:rPr>
        <w:t>Organisatio</w:t>
      </w:r>
      <w:r w:rsidR="00931745">
        <w:rPr>
          <w:rFonts w:eastAsia="Arial"/>
        </w:rPr>
        <w:t xml:space="preserve">n Charts for SHYPS and the specific disciplines on the York &amp; Scarborough sites </w:t>
      </w:r>
      <w:r>
        <w:rPr>
          <w:rFonts w:eastAsia="Arial"/>
        </w:rPr>
        <w:t xml:space="preserve">can be found within </w:t>
      </w:r>
      <w:hyperlink w:anchor="_Appendix_1:_Organisation" w:history="1">
        <w:r w:rsidR="00931745">
          <w:rPr>
            <w:rFonts w:eastAsia="Arial"/>
            <w:color w:val="0000FF"/>
            <w:u w:val="single"/>
          </w:rPr>
          <w:t>Appendix 1</w:t>
        </w:r>
        <w:r>
          <w:rPr>
            <w:rFonts w:eastAsia="Arial"/>
            <w:u w:val="single"/>
          </w:rPr>
          <w:t xml:space="preserve"> </w:t>
        </w:r>
      </w:hyperlink>
      <w:r>
        <w:rPr>
          <w:rFonts w:eastAsia="Arial"/>
        </w:rPr>
        <w:t>of this qualit</w:t>
      </w:r>
      <w:r w:rsidR="006B1A72">
        <w:rPr>
          <w:rFonts w:eastAsia="Arial"/>
        </w:rPr>
        <w:t>y manual.</w:t>
      </w:r>
    </w:p>
    <w:p w14:paraId="67F894B8" w14:textId="31BC609F" w:rsidR="006B1A72" w:rsidRDefault="006B1A72" w:rsidP="006B1A72">
      <w:pPr>
        <w:spacing w:line="236" w:lineRule="auto"/>
        <w:ind w:left="7"/>
        <w:jc w:val="both"/>
        <w:rPr>
          <w:rFonts w:eastAsia="Arial"/>
        </w:rPr>
      </w:pPr>
      <w:r w:rsidRPr="008B5469">
        <w:rPr>
          <w:rFonts w:eastAsia="Arial"/>
        </w:rPr>
        <w:t>Responsibilities and accountabilities are defined in specific job descriptions.  The responsibilities for Quality Management are defined in job des</w:t>
      </w:r>
      <w:r>
        <w:rPr>
          <w:rFonts w:eastAsia="Arial"/>
        </w:rPr>
        <w:t xml:space="preserve">criptions and expanded in the document Quality Management Arrangements within SHYPS </w:t>
      </w:r>
      <w:r w:rsidRPr="009A3955">
        <w:rPr>
          <w:rFonts w:eastAsia="Arial"/>
        </w:rPr>
        <w:t>[</w:t>
      </w:r>
      <w:r w:rsidR="00A74250" w:rsidRPr="009A3955">
        <w:rPr>
          <w:rFonts w:eastAsia="Arial"/>
        </w:rPr>
        <w:t>SHY</w:t>
      </w:r>
      <w:r w:rsidRPr="009A3955">
        <w:rPr>
          <w:rFonts w:eastAsia="Arial"/>
        </w:rPr>
        <w:t>-INF-QM</w:t>
      </w:r>
      <w:r w:rsidR="00A74250" w:rsidRPr="009A3955">
        <w:rPr>
          <w:rFonts w:eastAsia="Arial"/>
        </w:rPr>
        <w:t>A</w:t>
      </w:r>
      <w:r>
        <w:rPr>
          <w:rFonts w:eastAsia="Arial"/>
        </w:rPr>
        <w:t>].</w:t>
      </w:r>
      <w:r w:rsidRPr="008B5469">
        <w:rPr>
          <w:rFonts w:eastAsia="Arial"/>
        </w:rPr>
        <w:t xml:space="preserve"> </w:t>
      </w:r>
      <w:r>
        <w:rPr>
          <w:rFonts w:eastAsia="Arial"/>
        </w:rPr>
        <w:t>Where practicable;</w:t>
      </w:r>
      <w:r w:rsidRPr="008B5469">
        <w:rPr>
          <w:rFonts w:eastAsia="Arial"/>
        </w:rPr>
        <w:t xml:space="preserve"> key posts have identified deputies</w:t>
      </w:r>
      <w:r>
        <w:rPr>
          <w:rFonts w:eastAsia="Arial"/>
        </w:rPr>
        <w:t xml:space="preserve">.  </w:t>
      </w:r>
      <w:r w:rsidRPr="008B5469">
        <w:rPr>
          <w:rFonts w:eastAsia="Arial"/>
        </w:rPr>
        <w:t>In the absence of the Pathology Quality Manager the arrangements specif</w:t>
      </w:r>
      <w:r>
        <w:rPr>
          <w:rFonts w:eastAsia="Arial"/>
        </w:rPr>
        <w:t>ied in the aforementioned [</w:t>
      </w:r>
      <w:r w:rsidR="00A74250" w:rsidRPr="009A3955">
        <w:rPr>
          <w:rFonts w:eastAsia="Arial"/>
        </w:rPr>
        <w:t>SHY</w:t>
      </w:r>
      <w:r w:rsidRPr="009A3955">
        <w:rPr>
          <w:rFonts w:eastAsia="Arial"/>
        </w:rPr>
        <w:t>-INF-QM</w:t>
      </w:r>
      <w:r w:rsidR="00A74250" w:rsidRPr="009A3955">
        <w:rPr>
          <w:rFonts w:eastAsia="Arial"/>
        </w:rPr>
        <w:t>A</w:t>
      </w:r>
      <w:r w:rsidRPr="009A3955">
        <w:rPr>
          <w:rFonts w:eastAsia="Arial"/>
        </w:rPr>
        <w:t>]</w:t>
      </w:r>
      <w:r w:rsidRPr="008B5469">
        <w:rPr>
          <w:rFonts w:eastAsia="Arial"/>
        </w:rPr>
        <w:t xml:space="preserve"> will apply.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5211"/>
        <w:gridCol w:w="3227"/>
      </w:tblGrid>
      <w:tr w:rsidR="006B1A72" w:rsidRPr="00351970" w14:paraId="7D67ABF0" w14:textId="77777777" w:rsidTr="009C0A02">
        <w:trPr>
          <w:trHeight w:val="450"/>
        </w:trPr>
        <w:tc>
          <w:tcPr>
            <w:tcW w:w="5211" w:type="dxa"/>
            <w:shd w:val="clear" w:color="auto" w:fill="BFBFBF" w:themeFill="background1" w:themeFillShade="BF"/>
          </w:tcPr>
          <w:p w14:paraId="0F3CB97F" w14:textId="77777777" w:rsidR="006B1A72" w:rsidRPr="00351970" w:rsidRDefault="006B1A72" w:rsidP="009C0A02">
            <w:pPr>
              <w:spacing w:line="330" w:lineRule="exact"/>
              <w:rPr>
                <w:rFonts w:ascii="Times New Roman" w:hAnsi="Times New Roman"/>
                <w:sz w:val="16"/>
                <w:szCs w:val="16"/>
              </w:rPr>
            </w:pPr>
            <w:r w:rsidRPr="00351970">
              <w:rPr>
                <w:rFonts w:eastAsia="Arial"/>
                <w:b/>
                <w:sz w:val="16"/>
                <w:szCs w:val="16"/>
              </w:rPr>
              <w:t>Document References</w:t>
            </w:r>
          </w:p>
        </w:tc>
        <w:tc>
          <w:tcPr>
            <w:tcW w:w="3227" w:type="dxa"/>
            <w:shd w:val="clear" w:color="auto" w:fill="BFBFBF" w:themeFill="background1" w:themeFillShade="BF"/>
          </w:tcPr>
          <w:p w14:paraId="27A4EEBE" w14:textId="77777777" w:rsidR="006B1A72" w:rsidRPr="00351970" w:rsidRDefault="006B1A72" w:rsidP="009C0A02">
            <w:pPr>
              <w:spacing w:line="330" w:lineRule="exact"/>
              <w:rPr>
                <w:rFonts w:ascii="Times New Roman" w:hAnsi="Times New Roman"/>
                <w:sz w:val="16"/>
                <w:szCs w:val="16"/>
              </w:rPr>
            </w:pPr>
            <w:r w:rsidRPr="00351970">
              <w:rPr>
                <w:rFonts w:eastAsia="Arial"/>
                <w:b/>
                <w:sz w:val="16"/>
                <w:szCs w:val="16"/>
              </w:rPr>
              <w:t>Q-Pulse Reference</w:t>
            </w:r>
          </w:p>
        </w:tc>
      </w:tr>
      <w:tr w:rsidR="006B1A72" w:rsidRPr="00351970" w14:paraId="4F36E1A6" w14:textId="77777777" w:rsidTr="009C0A02">
        <w:trPr>
          <w:trHeight w:val="450"/>
        </w:trPr>
        <w:tc>
          <w:tcPr>
            <w:tcW w:w="5211" w:type="dxa"/>
          </w:tcPr>
          <w:p w14:paraId="0D3C09E1" w14:textId="1E04D884" w:rsidR="006B1A72" w:rsidRPr="00351970" w:rsidRDefault="00730AB9" w:rsidP="009C0A02">
            <w:pPr>
              <w:spacing w:line="330" w:lineRule="exact"/>
              <w:rPr>
                <w:rFonts w:ascii="Times New Roman" w:hAnsi="Times New Roman"/>
                <w:sz w:val="16"/>
                <w:szCs w:val="16"/>
              </w:rPr>
            </w:pPr>
            <w:r>
              <w:rPr>
                <w:rFonts w:eastAsia="Arial"/>
                <w:b/>
                <w:color w:val="1F497D"/>
                <w:sz w:val="16"/>
                <w:szCs w:val="16"/>
              </w:rPr>
              <w:t xml:space="preserve">SHYPS </w:t>
            </w:r>
            <w:r w:rsidR="00C7476D">
              <w:rPr>
                <w:rFonts w:eastAsia="Arial"/>
                <w:b/>
                <w:color w:val="1F497D"/>
                <w:sz w:val="16"/>
                <w:szCs w:val="16"/>
              </w:rPr>
              <w:t xml:space="preserve">Pathology Group </w:t>
            </w:r>
            <w:r w:rsidR="006B1A72" w:rsidRPr="00351970">
              <w:rPr>
                <w:rFonts w:eastAsia="Arial"/>
                <w:b/>
                <w:color w:val="1F497D"/>
                <w:sz w:val="16"/>
                <w:szCs w:val="16"/>
              </w:rPr>
              <w:t>Director</w:t>
            </w:r>
          </w:p>
        </w:tc>
        <w:tc>
          <w:tcPr>
            <w:tcW w:w="3227" w:type="dxa"/>
          </w:tcPr>
          <w:p w14:paraId="5353C199" w14:textId="0CD631A5" w:rsidR="006B1A72" w:rsidRPr="00A74250" w:rsidRDefault="00C7476D" w:rsidP="009C0A02">
            <w:pPr>
              <w:spacing w:line="330" w:lineRule="exact"/>
              <w:rPr>
                <w:rFonts w:ascii="Times New Roman" w:hAnsi="Times New Roman"/>
                <w:sz w:val="16"/>
                <w:szCs w:val="16"/>
                <w:highlight w:val="red"/>
              </w:rPr>
            </w:pPr>
            <w:r w:rsidRPr="00C7476D">
              <w:rPr>
                <w:rFonts w:eastAsia="Arial"/>
                <w:b/>
                <w:color w:val="1F497D"/>
                <w:sz w:val="16"/>
                <w:szCs w:val="16"/>
              </w:rPr>
              <w:t>SHY</w:t>
            </w:r>
            <w:r w:rsidR="006B1A72" w:rsidRPr="00C7476D">
              <w:rPr>
                <w:rFonts w:eastAsia="Arial"/>
                <w:b/>
                <w:color w:val="1F497D"/>
                <w:sz w:val="16"/>
                <w:szCs w:val="16"/>
              </w:rPr>
              <w:t>-INF-JOB-</w:t>
            </w:r>
            <w:r w:rsidRPr="00C7476D">
              <w:rPr>
                <w:rFonts w:eastAsia="Arial"/>
                <w:b/>
                <w:color w:val="1F497D"/>
                <w:sz w:val="16"/>
                <w:szCs w:val="16"/>
              </w:rPr>
              <w:t>PGD</w:t>
            </w:r>
          </w:p>
        </w:tc>
      </w:tr>
      <w:tr w:rsidR="006B1A72" w:rsidRPr="00351970" w14:paraId="1FB07A36" w14:textId="77777777" w:rsidTr="009C0A02">
        <w:trPr>
          <w:trHeight w:val="450"/>
        </w:trPr>
        <w:tc>
          <w:tcPr>
            <w:tcW w:w="5211" w:type="dxa"/>
          </w:tcPr>
          <w:p w14:paraId="077B79B2" w14:textId="77777777" w:rsidR="006B1A72" w:rsidRPr="00351970" w:rsidRDefault="006B1A72" w:rsidP="009C0A02">
            <w:pPr>
              <w:spacing w:line="330" w:lineRule="exact"/>
              <w:rPr>
                <w:rFonts w:eastAsia="Arial"/>
                <w:b/>
                <w:color w:val="1F497D"/>
                <w:sz w:val="16"/>
                <w:szCs w:val="16"/>
              </w:rPr>
            </w:pPr>
            <w:r w:rsidRPr="00351970">
              <w:rPr>
                <w:rFonts w:eastAsia="Arial"/>
                <w:b/>
                <w:color w:val="1F497D"/>
                <w:sz w:val="16"/>
                <w:szCs w:val="16"/>
              </w:rPr>
              <w:t>SHYPS Director of Operations</w:t>
            </w:r>
          </w:p>
        </w:tc>
        <w:tc>
          <w:tcPr>
            <w:tcW w:w="3227" w:type="dxa"/>
          </w:tcPr>
          <w:p w14:paraId="26F853B8" w14:textId="35459B82" w:rsidR="006B1A72" w:rsidRPr="00A74250" w:rsidRDefault="000A6AB3" w:rsidP="009C0A02">
            <w:pPr>
              <w:spacing w:line="330" w:lineRule="exact"/>
              <w:rPr>
                <w:rFonts w:eastAsia="Arial"/>
                <w:b/>
                <w:color w:val="1F497D"/>
                <w:sz w:val="16"/>
                <w:szCs w:val="16"/>
                <w:highlight w:val="red"/>
              </w:rPr>
            </w:pPr>
            <w:r w:rsidRPr="000A6AB3">
              <w:rPr>
                <w:rFonts w:eastAsia="Arial"/>
                <w:b/>
                <w:color w:val="1F497D"/>
                <w:sz w:val="16"/>
                <w:szCs w:val="16"/>
              </w:rPr>
              <w:t>SHY</w:t>
            </w:r>
            <w:r w:rsidR="006B1A72" w:rsidRPr="000A6AB3">
              <w:rPr>
                <w:rFonts w:eastAsia="Arial"/>
                <w:b/>
                <w:color w:val="1F497D"/>
                <w:sz w:val="16"/>
                <w:szCs w:val="16"/>
              </w:rPr>
              <w:t>-INF-JOB-DO</w:t>
            </w:r>
          </w:p>
        </w:tc>
      </w:tr>
      <w:tr w:rsidR="006B1A72" w:rsidRPr="00351970" w14:paraId="73E35113" w14:textId="77777777" w:rsidTr="009C0A02">
        <w:trPr>
          <w:trHeight w:val="450"/>
        </w:trPr>
        <w:tc>
          <w:tcPr>
            <w:tcW w:w="5211" w:type="dxa"/>
          </w:tcPr>
          <w:p w14:paraId="504D1E37" w14:textId="77777777" w:rsidR="006B1A72" w:rsidRPr="00351970" w:rsidRDefault="006B1A72" w:rsidP="009C0A02">
            <w:pPr>
              <w:spacing w:line="330" w:lineRule="exact"/>
              <w:rPr>
                <w:rFonts w:ascii="Times New Roman" w:hAnsi="Times New Roman"/>
                <w:sz w:val="16"/>
                <w:szCs w:val="16"/>
              </w:rPr>
            </w:pPr>
            <w:r w:rsidRPr="00351970">
              <w:rPr>
                <w:rFonts w:eastAsia="Arial"/>
                <w:b/>
                <w:color w:val="1F497D"/>
                <w:sz w:val="16"/>
                <w:szCs w:val="16"/>
              </w:rPr>
              <w:t xml:space="preserve">SHYPS Network Lead </w:t>
            </w:r>
          </w:p>
        </w:tc>
        <w:tc>
          <w:tcPr>
            <w:tcW w:w="3227" w:type="dxa"/>
          </w:tcPr>
          <w:p w14:paraId="398D1174" w14:textId="17B5787B" w:rsidR="006B1A72" w:rsidRPr="00A74250" w:rsidRDefault="00CA0205" w:rsidP="009C0A02">
            <w:pPr>
              <w:spacing w:line="330" w:lineRule="exact"/>
              <w:rPr>
                <w:rFonts w:ascii="Times New Roman" w:hAnsi="Times New Roman"/>
                <w:sz w:val="16"/>
                <w:szCs w:val="16"/>
                <w:highlight w:val="red"/>
              </w:rPr>
            </w:pPr>
            <w:r w:rsidRPr="00CA0205">
              <w:rPr>
                <w:rFonts w:eastAsia="Arial"/>
                <w:b/>
                <w:color w:val="1F497D"/>
                <w:sz w:val="16"/>
                <w:szCs w:val="16"/>
              </w:rPr>
              <w:t>SHY</w:t>
            </w:r>
            <w:r w:rsidR="006B1A72" w:rsidRPr="00CA0205">
              <w:rPr>
                <w:rFonts w:eastAsia="Arial"/>
                <w:b/>
                <w:color w:val="1F497D"/>
                <w:sz w:val="16"/>
                <w:szCs w:val="16"/>
              </w:rPr>
              <w:t>-INF-JOB-NL</w:t>
            </w:r>
          </w:p>
        </w:tc>
      </w:tr>
      <w:tr w:rsidR="006B1A72" w:rsidRPr="00351970" w14:paraId="726E4FC3" w14:textId="77777777" w:rsidTr="009C0A02">
        <w:trPr>
          <w:trHeight w:val="450"/>
        </w:trPr>
        <w:tc>
          <w:tcPr>
            <w:tcW w:w="5211" w:type="dxa"/>
          </w:tcPr>
          <w:p w14:paraId="72AA401C" w14:textId="77777777" w:rsidR="006B1A72" w:rsidRPr="00351970" w:rsidRDefault="006B1A72" w:rsidP="009C0A02">
            <w:pPr>
              <w:spacing w:line="330" w:lineRule="exact"/>
              <w:rPr>
                <w:rFonts w:eastAsia="Arial"/>
                <w:b/>
                <w:color w:val="1F497D"/>
                <w:sz w:val="16"/>
                <w:szCs w:val="16"/>
              </w:rPr>
            </w:pPr>
            <w:r w:rsidRPr="00351970">
              <w:rPr>
                <w:rFonts w:eastAsia="Arial"/>
                <w:b/>
                <w:color w:val="1F497D"/>
                <w:sz w:val="16"/>
                <w:szCs w:val="16"/>
              </w:rPr>
              <w:t>SHYPS General Manager</w:t>
            </w:r>
          </w:p>
        </w:tc>
        <w:tc>
          <w:tcPr>
            <w:tcW w:w="3227" w:type="dxa"/>
          </w:tcPr>
          <w:p w14:paraId="086A55E8" w14:textId="2302F61A" w:rsidR="006B1A72" w:rsidRPr="00A74250" w:rsidRDefault="00425FE8" w:rsidP="009C0A02">
            <w:pPr>
              <w:spacing w:line="330" w:lineRule="exact"/>
              <w:rPr>
                <w:rFonts w:eastAsia="Arial"/>
                <w:b/>
                <w:color w:val="1F497D"/>
                <w:sz w:val="16"/>
                <w:szCs w:val="16"/>
                <w:highlight w:val="red"/>
              </w:rPr>
            </w:pPr>
            <w:r>
              <w:rPr>
                <w:rFonts w:eastAsia="Arial"/>
                <w:b/>
                <w:color w:val="1F497D"/>
                <w:sz w:val="16"/>
                <w:szCs w:val="16"/>
              </w:rPr>
              <w:t>SHY</w:t>
            </w:r>
            <w:r w:rsidR="006B1A72" w:rsidRPr="00425FE8">
              <w:rPr>
                <w:rFonts w:eastAsia="Arial"/>
                <w:b/>
                <w:color w:val="1F497D"/>
                <w:sz w:val="16"/>
                <w:szCs w:val="16"/>
              </w:rPr>
              <w:t>-INF-JOB-GM</w:t>
            </w:r>
          </w:p>
        </w:tc>
      </w:tr>
      <w:tr w:rsidR="006B1A72" w:rsidRPr="00351970" w14:paraId="6D98A30B" w14:textId="77777777" w:rsidTr="009C0A02">
        <w:trPr>
          <w:trHeight w:val="450"/>
        </w:trPr>
        <w:tc>
          <w:tcPr>
            <w:tcW w:w="5211" w:type="dxa"/>
          </w:tcPr>
          <w:p w14:paraId="5C88B2BB" w14:textId="77777777" w:rsidR="006B1A72" w:rsidRPr="00351970" w:rsidRDefault="006B1A72" w:rsidP="009C0A02">
            <w:pPr>
              <w:spacing w:line="330" w:lineRule="exact"/>
              <w:rPr>
                <w:rFonts w:eastAsia="Arial"/>
                <w:b/>
                <w:color w:val="1F497D"/>
                <w:sz w:val="16"/>
                <w:szCs w:val="16"/>
              </w:rPr>
            </w:pPr>
            <w:r w:rsidRPr="00351970">
              <w:rPr>
                <w:rFonts w:eastAsia="Arial"/>
                <w:b/>
                <w:color w:val="1F497D"/>
                <w:sz w:val="16"/>
                <w:szCs w:val="16"/>
              </w:rPr>
              <w:t>SHYPS Training Manager</w:t>
            </w:r>
          </w:p>
        </w:tc>
        <w:tc>
          <w:tcPr>
            <w:tcW w:w="3227" w:type="dxa"/>
          </w:tcPr>
          <w:p w14:paraId="033D9C0F" w14:textId="2986FADE" w:rsidR="006B1A72" w:rsidRPr="00A74250" w:rsidRDefault="00730812" w:rsidP="009C0A02">
            <w:pPr>
              <w:spacing w:line="330" w:lineRule="exact"/>
              <w:rPr>
                <w:rFonts w:eastAsia="Arial"/>
                <w:b/>
                <w:color w:val="1F497D"/>
                <w:sz w:val="16"/>
                <w:szCs w:val="16"/>
                <w:highlight w:val="red"/>
              </w:rPr>
            </w:pPr>
            <w:r w:rsidRPr="00730812">
              <w:rPr>
                <w:rFonts w:eastAsia="Arial"/>
                <w:b/>
                <w:color w:val="1F497D"/>
                <w:sz w:val="16"/>
                <w:szCs w:val="16"/>
              </w:rPr>
              <w:t>SHY</w:t>
            </w:r>
            <w:r w:rsidR="006B1A72" w:rsidRPr="00730812">
              <w:rPr>
                <w:rFonts w:eastAsia="Arial"/>
                <w:b/>
                <w:color w:val="1F497D"/>
                <w:sz w:val="16"/>
                <w:szCs w:val="16"/>
              </w:rPr>
              <w:t>-INF-JOB-TM</w:t>
            </w:r>
          </w:p>
        </w:tc>
      </w:tr>
      <w:tr w:rsidR="006B1A72" w:rsidRPr="00351970" w14:paraId="088031AF" w14:textId="77777777" w:rsidTr="009C0A02">
        <w:trPr>
          <w:trHeight w:val="450"/>
        </w:trPr>
        <w:tc>
          <w:tcPr>
            <w:tcW w:w="5211" w:type="dxa"/>
          </w:tcPr>
          <w:p w14:paraId="13B3D4A9" w14:textId="77777777" w:rsidR="006B1A72" w:rsidRPr="00351970" w:rsidRDefault="006B1A72" w:rsidP="009C0A02">
            <w:pPr>
              <w:spacing w:line="330" w:lineRule="exact"/>
              <w:rPr>
                <w:rFonts w:eastAsia="Arial"/>
                <w:b/>
                <w:color w:val="1F497D"/>
                <w:sz w:val="16"/>
                <w:szCs w:val="16"/>
              </w:rPr>
            </w:pPr>
            <w:r w:rsidRPr="00351970">
              <w:rPr>
                <w:rFonts w:eastAsia="Arial"/>
                <w:b/>
                <w:color w:val="1F497D"/>
                <w:sz w:val="16"/>
                <w:szCs w:val="16"/>
              </w:rPr>
              <w:t>SHYPS Change and Innovation Manager</w:t>
            </w:r>
          </w:p>
        </w:tc>
        <w:tc>
          <w:tcPr>
            <w:tcW w:w="3227" w:type="dxa"/>
          </w:tcPr>
          <w:p w14:paraId="74F224F1" w14:textId="6EBEA836" w:rsidR="006B1A72" w:rsidRPr="00A74250" w:rsidRDefault="003C60D9" w:rsidP="009C0A02">
            <w:pPr>
              <w:spacing w:line="330" w:lineRule="exact"/>
              <w:rPr>
                <w:rFonts w:eastAsia="Arial"/>
                <w:b/>
                <w:color w:val="1F497D"/>
                <w:sz w:val="16"/>
                <w:szCs w:val="16"/>
                <w:highlight w:val="red"/>
              </w:rPr>
            </w:pPr>
            <w:r w:rsidRPr="003C60D9">
              <w:rPr>
                <w:rFonts w:eastAsia="Arial"/>
                <w:b/>
                <w:color w:val="1F497D"/>
                <w:sz w:val="16"/>
                <w:szCs w:val="16"/>
              </w:rPr>
              <w:t>SHY</w:t>
            </w:r>
            <w:r w:rsidR="006B1A72" w:rsidRPr="003C60D9">
              <w:rPr>
                <w:rFonts w:eastAsia="Arial"/>
                <w:b/>
                <w:color w:val="1F497D"/>
                <w:sz w:val="16"/>
                <w:szCs w:val="16"/>
              </w:rPr>
              <w:t>-INF-JOB-CIM</w:t>
            </w:r>
          </w:p>
        </w:tc>
      </w:tr>
      <w:tr w:rsidR="006B1A72" w:rsidRPr="00351970" w14:paraId="0EE07FF4" w14:textId="77777777" w:rsidTr="009C0A02">
        <w:trPr>
          <w:trHeight w:val="450"/>
        </w:trPr>
        <w:tc>
          <w:tcPr>
            <w:tcW w:w="5211" w:type="dxa"/>
          </w:tcPr>
          <w:p w14:paraId="38FEAB11" w14:textId="77777777" w:rsidR="006B1A72" w:rsidRPr="00351970" w:rsidRDefault="006B1A72" w:rsidP="009C0A02">
            <w:pPr>
              <w:spacing w:line="330" w:lineRule="exact"/>
              <w:rPr>
                <w:rFonts w:eastAsia="Arial"/>
                <w:b/>
                <w:color w:val="1F497D"/>
                <w:sz w:val="16"/>
                <w:szCs w:val="16"/>
              </w:rPr>
            </w:pPr>
            <w:r w:rsidRPr="00351970">
              <w:rPr>
                <w:rFonts w:eastAsia="Arial"/>
                <w:b/>
                <w:color w:val="1F497D"/>
                <w:sz w:val="16"/>
                <w:szCs w:val="16"/>
              </w:rPr>
              <w:t>SHYPS Quality Manager</w:t>
            </w:r>
          </w:p>
        </w:tc>
        <w:tc>
          <w:tcPr>
            <w:tcW w:w="3227" w:type="dxa"/>
          </w:tcPr>
          <w:p w14:paraId="1CF57043" w14:textId="4873BAE8" w:rsidR="006B1A72" w:rsidRPr="00A74250" w:rsidRDefault="003D4D8A" w:rsidP="009C0A02">
            <w:pPr>
              <w:spacing w:line="330" w:lineRule="exact"/>
              <w:rPr>
                <w:rFonts w:eastAsia="Arial"/>
                <w:b/>
                <w:color w:val="1F497D"/>
                <w:sz w:val="16"/>
                <w:szCs w:val="16"/>
                <w:highlight w:val="red"/>
              </w:rPr>
            </w:pPr>
            <w:r w:rsidRPr="003D4D8A">
              <w:rPr>
                <w:rFonts w:eastAsia="Arial"/>
                <w:b/>
                <w:color w:val="1F497D"/>
                <w:sz w:val="16"/>
                <w:szCs w:val="16"/>
              </w:rPr>
              <w:t>SHY</w:t>
            </w:r>
            <w:r w:rsidR="006B1A72" w:rsidRPr="003D4D8A">
              <w:rPr>
                <w:rFonts w:eastAsia="Arial"/>
                <w:b/>
                <w:color w:val="1F497D"/>
                <w:sz w:val="16"/>
                <w:szCs w:val="16"/>
              </w:rPr>
              <w:t>-INF-JOB-QM</w:t>
            </w:r>
          </w:p>
        </w:tc>
      </w:tr>
    </w:tbl>
    <w:p w14:paraId="55995D4D" w14:textId="77777777" w:rsidR="000318FD" w:rsidRDefault="000318FD" w:rsidP="000318FD">
      <w:pPr>
        <w:spacing w:line="9" w:lineRule="exact"/>
        <w:rPr>
          <w:rFonts w:ascii="Times New Roman" w:hAnsi="Times New Roman"/>
        </w:rPr>
      </w:pPr>
    </w:p>
    <w:p w14:paraId="779D2C82" w14:textId="77777777" w:rsidR="000318FD" w:rsidRPr="006827F4" w:rsidRDefault="006B1A72" w:rsidP="006B1A72">
      <w:pPr>
        <w:jc w:val="both"/>
        <w:rPr>
          <w:rFonts w:eastAsia="Arial"/>
        </w:rPr>
      </w:pPr>
      <w:r>
        <w:rPr>
          <w:rFonts w:eastAsia="Arial"/>
        </w:rPr>
        <w:t xml:space="preserve">Site discipline specific </w:t>
      </w:r>
      <w:r w:rsidR="000318FD" w:rsidRPr="006827F4">
        <w:rPr>
          <w:rFonts w:eastAsia="Arial"/>
        </w:rPr>
        <w:t xml:space="preserve">H&amp;S Officers are responsible through their </w:t>
      </w:r>
      <w:r>
        <w:rPr>
          <w:rFonts w:eastAsia="Arial"/>
        </w:rPr>
        <w:t>Laboratory Management Team</w:t>
      </w:r>
      <w:r w:rsidRPr="006827F4">
        <w:rPr>
          <w:rFonts w:eastAsia="Arial"/>
        </w:rPr>
        <w:t xml:space="preserve"> </w:t>
      </w:r>
      <w:r>
        <w:rPr>
          <w:rFonts w:eastAsia="Arial"/>
        </w:rPr>
        <w:t>to the Network Director of Operations</w:t>
      </w:r>
      <w:r w:rsidR="000318FD" w:rsidRPr="006827F4">
        <w:rPr>
          <w:rFonts w:eastAsia="Arial"/>
        </w:rPr>
        <w:t xml:space="preserve"> who has ultimate responsibility for ensuring the Health, Safety and Welfare of staff and vis</w:t>
      </w:r>
      <w:r>
        <w:rPr>
          <w:rFonts w:eastAsia="Arial"/>
        </w:rPr>
        <w:t>itors within the laboratories</w:t>
      </w:r>
      <w:r w:rsidR="000318FD" w:rsidRPr="006827F4">
        <w:rPr>
          <w:rFonts w:eastAsia="Arial"/>
        </w:rPr>
        <w:t>.</w:t>
      </w:r>
    </w:p>
    <w:p w14:paraId="63C179C0" w14:textId="77777777" w:rsidR="000318FD" w:rsidRPr="006827F4" w:rsidRDefault="006B1A72" w:rsidP="006B1A72">
      <w:pPr>
        <w:jc w:val="both"/>
        <w:rPr>
          <w:rFonts w:eastAsia="Arial"/>
        </w:rPr>
      </w:pPr>
      <w:r>
        <w:rPr>
          <w:rFonts w:eastAsia="Arial"/>
        </w:rPr>
        <w:t>Discipline specific</w:t>
      </w:r>
      <w:r w:rsidR="000318FD" w:rsidRPr="006827F4">
        <w:rPr>
          <w:rFonts w:eastAsia="Arial"/>
        </w:rPr>
        <w:t xml:space="preserve"> Training Officers are responsible through their </w:t>
      </w:r>
      <w:r>
        <w:rPr>
          <w:rFonts w:eastAsia="Arial"/>
        </w:rPr>
        <w:t>Laboratory Management Team</w:t>
      </w:r>
      <w:r w:rsidR="000318FD" w:rsidRPr="006827F4">
        <w:rPr>
          <w:rFonts w:eastAsia="Arial"/>
        </w:rPr>
        <w:t xml:space="preserve"> to the </w:t>
      </w:r>
      <w:r>
        <w:rPr>
          <w:rFonts w:eastAsia="Arial"/>
        </w:rPr>
        <w:t>Network Director of Operations</w:t>
      </w:r>
      <w:r w:rsidRPr="006827F4">
        <w:rPr>
          <w:rFonts w:eastAsia="Arial"/>
        </w:rPr>
        <w:t xml:space="preserve"> </w:t>
      </w:r>
      <w:r w:rsidR="000318FD" w:rsidRPr="006827F4">
        <w:rPr>
          <w:rFonts w:eastAsia="Arial"/>
        </w:rPr>
        <w:t>who has ultimate responsibility for ensuring compliance with National and Trust training requirements.</w:t>
      </w:r>
    </w:p>
    <w:p w14:paraId="1068A4C7" w14:textId="77777777" w:rsidR="000318FD" w:rsidRPr="006827F4" w:rsidRDefault="009C0A02" w:rsidP="009C0A02">
      <w:pPr>
        <w:jc w:val="both"/>
        <w:rPr>
          <w:rFonts w:eastAsia="Arial"/>
        </w:rPr>
      </w:pPr>
      <w:r>
        <w:rPr>
          <w:rFonts w:eastAsia="Arial"/>
        </w:rPr>
        <w:t>A</w:t>
      </w:r>
      <w:r w:rsidR="000318FD" w:rsidRPr="006827F4">
        <w:rPr>
          <w:rFonts w:eastAsia="Arial"/>
        </w:rPr>
        <w:t>ll senior Biomedical Science staff must have proven techn</w:t>
      </w:r>
      <w:r>
        <w:rPr>
          <w:rFonts w:eastAsia="Arial"/>
        </w:rPr>
        <w:t>ical and managerial competence</w:t>
      </w:r>
      <w:r w:rsidR="000318FD" w:rsidRPr="006827F4">
        <w:rPr>
          <w:rFonts w:eastAsia="Arial"/>
        </w:rPr>
        <w:t xml:space="preserve"> appropriate to the post held. They mus</w:t>
      </w:r>
      <w:r>
        <w:rPr>
          <w:rFonts w:eastAsia="Arial"/>
        </w:rPr>
        <w:t>t be r</w:t>
      </w:r>
      <w:r w:rsidR="000318FD" w:rsidRPr="006827F4">
        <w:rPr>
          <w:rFonts w:eastAsia="Arial"/>
        </w:rPr>
        <w:t>egistered with the HCPC and have relevant qualifications such as Licentiate, Member or Fellowship of the Institute of Biomedical Sciences (IBMS) or be HCPC registered Clinical Scientists</w:t>
      </w:r>
    </w:p>
    <w:p w14:paraId="19861A98" w14:textId="77777777" w:rsidR="000318FD" w:rsidRPr="006827F4" w:rsidRDefault="000318FD" w:rsidP="009C0A02">
      <w:pPr>
        <w:jc w:val="both"/>
        <w:rPr>
          <w:rFonts w:eastAsia="Arial"/>
        </w:rPr>
      </w:pPr>
      <w:r w:rsidRPr="006827F4">
        <w:rPr>
          <w:rFonts w:eastAsia="Arial"/>
        </w:rPr>
        <w:t>On a day-to-day basis, specific duties relating to these responsibilities are discharged through the member of staff with direct responsibility for the supervision of any given individual.</w:t>
      </w:r>
    </w:p>
    <w:p w14:paraId="48B70AD1" w14:textId="77777777" w:rsidR="000318FD" w:rsidRDefault="000318FD" w:rsidP="009C0A02">
      <w:pPr>
        <w:numPr>
          <w:ilvl w:val="0"/>
          <w:numId w:val="26"/>
        </w:numPr>
        <w:tabs>
          <w:tab w:val="left" w:pos="700"/>
        </w:tabs>
        <w:spacing w:after="0" w:line="229" w:lineRule="auto"/>
        <w:ind w:left="700" w:right="20" w:hanging="349"/>
        <w:jc w:val="both"/>
        <w:rPr>
          <w:rFonts w:ascii="Symbol" w:eastAsia="Symbol" w:hAnsi="Symbol"/>
        </w:rPr>
      </w:pPr>
      <w:r>
        <w:rPr>
          <w:rFonts w:eastAsia="Arial"/>
        </w:rPr>
        <w:t>It is the responsibility of all employees to become familiar with and participate in Quality Management and the requirements of the Quality Management System.</w:t>
      </w:r>
    </w:p>
    <w:p w14:paraId="3126C659" w14:textId="77777777" w:rsidR="000318FD" w:rsidRDefault="000318FD" w:rsidP="009C0A02">
      <w:pPr>
        <w:numPr>
          <w:ilvl w:val="0"/>
          <w:numId w:val="26"/>
        </w:numPr>
        <w:tabs>
          <w:tab w:val="left" w:pos="700"/>
        </w:tabs>
        <w:spacing w:after="0" w:line="0" w:lineRule="atLeast"/>
        <w:ind w:left="700" w:hanging="349"/>
        <w:jc w:val="both"/>
        <w:rPr>
          <w:rFonts w:ascii="Symbol" w:eastAsia="Symbol" w:hAnsi="Symbol"/>
        </w:rPr>
      </w:pPr>
      <w:r>
        <w:rPr>
          <w:rFonts w:eastAsia="Arial"/>
        </w:rPr>
        <w:t>Staff must at all times follow documented and approved SOPs.</w:t>
      </w:r>
    </w:p>
    <w:p w14:paraId="379416AE" w14:textId="77777777" w:rsidR="000318FD" w:rsidRDefault="000318FD" w:rsidP="009C0A02">
      <w:pPr>
        <w:numPr>
          <w:ilvl w:val="0"/>
          <w:numId w:val="26"/>
        </w:numPr>
        <w:tabs>
          <w:tab w:val="left" w:pos="700"/>
        </w:tabs>
        <w:spacing w:after="0" w:line="0" w:lineRule="atLeast"/>
        <w:ind w:left="700" w:hanging="349"/>
        <w:jc w:val="both"/>
        <w:rPr>
          <w:rFonts w:ascii="Symbol" w:eastAsia="Symbol" w:hAnsi="Symbol"/>
        </w:rPr>
      </w:pPr>
      <w:r>
        <w:rPr>
          <w:rFonts w:eastAsia="Arial"/>
        </w:rPr>
        <w:t xml:space="preserve">Staff must become familiar with </w:t>
      </w:r>
      <w:r w:rsidR="006B1A72">
        <w:rPr>
          <w:rFonts w:eastAsia="Arial"/>
        </w:rPr>
        <w:t xml:space="preserve">the contents of this </w:t>
      </w:r>
      <w:r>
        <w:rPr>
          <w:rFonts w:eastAsia="Arial"/>
        </w:rPr>
        <w:t>Quality Manual.</w:t>
      </w:r>
    </w:p>
    <w:p w14:paraId="4736DC97" w14:textId="11E33E9E" w:rsidR="000318FD" w:rsidRDefault="000318FD" w:rsidP="009C0A02">
      <w:pPr>
        <w:numPr>
          <w:ilvl w:val="0"/>
          <w:numId w:val="26"/>
        </w:numPr>
        <w:tabs>
          <w:tab w:val="left" w:pos="700"/>
        </w:tabs>
        <w:spacing w:after="0" w:line="234" w:lineRule="auto"/>
        <w:ind w:left="700" w:hanging="349"/>
        <w:jc w:val="both"/>
        <w:rPr>
          <w:rFonts w:ascii="Symbol" w:eastAsia="Symbol" w:hAnsi="Symbol"/>
        </w:rPr>
      </w:pPr>
      <w:r>
        <w:rPr>
          <w:rFonts w:eastAsia="Arial"/>
        </w:rPr>
        <w:t>Staff must complete a Corrective Action / Preventive Action (CA/PA) record on Q-Pulse in order that prompt and appropriate action can be taken to determine root cause and provide corrective action</w:t>
      </w:r>
      <w:r w:rsidR="00FD53BD">
        <w:rPr>
          <w:rFonts w:eastAsia="Arial"/>
        </w:rPr>
        <w:t xml:space="preserve"> </w:t>
      </w:r>
      <w:r w:rsidR="00FD53BD" w:rsidRPr="00FD53BD">
        <w:rPr>
          <w:rFonts w:eastAsia="Arial"/>
        </w:rPr>
        <w:t xml:space="preserve">as soon as a nonconformity is identified. </w:t>
      </w:r>
      <w:r w:rsidR="00FD53BD">
        <w:rPr>
          <w:rFonts w:eastAsia="Arial"/>
        </w:rPr>
        <w:t>A risk assessment will be performed and the extent of harm assessed to ascertain if a DATIX is required to be raised for YSTHFT oversight.</w:t>
      </w:r>
    </w:p>
    <w:p w14:paraId="1EB95C5B" w14:textId="77777777" w:rsidR="000318FD" w:rsidRDefault="000318FD" w:rsidP="009C0A02">
      <w:pPr>
        <w:numPr>
          <w:ilvl w:val="0"/>
          <w:numId w:val="26"/>
        </w:numPr>
        <w:tabs>
          <w:tab w:val="left" w:pos="700"/>
        </w:tabs>
        <w:spacing w:after="0" w:line="0" w:lineRule="atLeast"/>
        <w:ind w:left="700" w:hanging="349"/>
        <w:jc w:val="both"/>
        <w:rPr>
          <w:rFonts w:ascii="Symbol" w:eastAsia="Symbol" w:hAnsi="Symbol"/>
        </w:rPr>
      </w:pPr>
      <w:r>
        <w:rPr>
          <w:rFonts w:eastAsia="Arial"/>
        </w:rPr>
        <w:t>Staff must participate in annual appraisal.</w:t>
      </w:r>
    </w:p>
    <w:p w14:paraId="4818DE2F" w14:textId="77777777" w:rsidR="000318FD" w:rsidRDefault="000318FD" w:rsidP="009C0A02">
      <w:pPr>
        <w:numPr>
          <w:ilvl w:val="0"/>
          <w:numId w:val="26"/>
        </w:numPr>
        <w:tabs>
          <w:tab w:val="left" w:pos="700"/>
        </w:tabs>
        <w:spacing w:after="0" w:line="232" w:lineRule="auto"/>
        <w:ind w:left="700" w:right="140" w:hanging="349"/>
        <w:jc w:val="both"/>
        <w:rPr>
          <w:rFonts w:ascii="Symbol" w:eastAsia="Symbol" w:hAnsi="Symbol"/>
        </w:rPr>
      </w:pPr>
      <w:r>
        <w:rPr>
          <w:rFonts w:eastAsia="Arial"/>
        </w:rPr>
        <w:t>BMS staff must record self-assessments and Continuing Professional Development activities within their personal portfolios and ensure that their competency records are kept up to date.</w:t>
      </w:r>
    </w:p>
    <w:p w14:paraId="7D1083B7" w14:textId="77777777" w:rsidR="000318FD" w:rsidRDefault="000318FD" w:rsidP="00E94CEE">
      <w:pPr>
        <w:pStyle w:val="Heading4"/>
        <w:numPr>
          <w:ilvl w:val="0"/>
          <w:numId w:val="0"/>
        </w:numPr>
        <w:ind w:left="864" w:hanging="864"/>
        <w:rPr>
          <w:rFonts w:eastAsia="Arial"/>
        </w:rPr>
      </w:pPr>
      <w:r>
        <w:rPr>
          <w:rFonts w:eastAsia="Arial"/>
        </w:rPr>
        <w:t>4.1.2.6. Communication</w:t>
      </w:r>
    </w:p>
    <w:p w14:paraId="7D9A1117" w14:textId="319CA371" w:rsidR="000318FD" w:rsidRDefault="000318FD" w:rsidP="009C0A02">
      <w:pPr>
        <w:spacing w:line="236" w:lineRule="auto"/>
        <w:ind w:right="20"/>
        <w:jc w:val="both"/>
        <w:rPr>
          <w:rFonts w:eastAsia="Arial"/>
        </w:rPr>
      </w:pPr>
      <w:r>
        <w:rPr>
          <w:rFonts w:eastAsia="Arial"/>
        </w:rPr>
        <w:t>Policy for th</w:t>
      </w:r>
      <w:r w:rsidR="009C0A02">
        <w:rPr>
          <w:rFonts w:eastAsia="Arial"/>
        </w:rPr>
        <w:t>e management of YSTHFT</w:t>
      </w:r>
      <w:r>
        <w:rPr>
          <w:rFonts w:eastAsia="Arial"/>
        </w:rPr>
        <w:t xml:space="preserve"> is</w:t>
      </w:r>
      <w:r w:rsidR="009C0A02">
        <w:rPr>
          <w:rFonts w:eastAsia="Arial"/>
        </w:rPr>
        <w:t xml:space="preserve"> decided at Executive Board and devolved through the Care Groups.  </w:t>
      </w:r>
      <w:r w:rsidRPr="00E430F5">
        <w:rPr>
          <w:rFonts w:eastAsia="Arial"/>
        </w:rPr>
        <w:t xml:space="preserve">The main </w:t>
      </w:r>
      <w:r w:rsidR="009C0A02" w:rsidRPr="00E430F5">
        <w:rPr>
          <w:rFonts w:eastAsia="Arial"/>
        </w:rPr>
        <w:t xml:space="preserve">SHYPS management committees </w:t>
      </w:r>
      <w:r w:rsidRPr="00E430F5">
        <w:rPr>
          <w:rFonts w:eastAsia="Arial"/>
        </w:rPr>
        <w:t>together with thei</w:t>
      </w:r>
      <w:r w:rsidR="009C0A02" w:rsidRPr="00E430F5">
        <w:rPr>
          <w:rFonts w:eastAsia="Arial"/>
        </w:rPr>
        <w:t xml:space="preserve">r Terms of Reference are documented </w:t>
      </w:r>
      <w:r w:rsidR="009D1FA2" w:rsidRPr="00E430F5">
        <w:rPr>
          <w:rFonts w:eastAsia="Arial"/>
        </w:rPr>
        <w:t xml:space="preserve">in </w:t>
      </w:r>
      <w:r w:rsidR="00E430F5" w:rsidRPr="00E430F5">
        <w:rPr>
          <w:rFonts w:eastAsia="Arial"/>
        </w:rPr>
        <w:t>the SHYPS Governance Structure Policy [SHY-POL-GOVERN].</w:t>
      </w:r>
      <w:r w:rsidR="00E430F5">
        <w:rPr>
          <w:rFonts w:eastAsia="Arial"/>
        </w:rPr>
        <w:t xml:space="preserve">  </w:t>
      </w:r>
      <w:r>
        <w:rPr>
          <w:rFonts w:eastAsia="Arial"/>
        </w:rPr>
        <w:t>Specific action points are noted and assigned to specific staff together with an agreed timescale for implementation. Minutes of the meetings are taken and recorded on Q-Pulse</w:t>
      </w:r>
      <w:r w:rsidR="00E430F5">
        <w:rPr>
          <w:rFonts w:eastAsia="Arial"/>
        </w:rPr>
        <w:t xml:space="preserve"> as stipulated in the policy.</w:t>
      </w:r>
    </w:p>
    <w:p w14:paraId="1A8EAB40" w14:textId="491C6021" w:rsidR="000318FD" w:rsidRDefault="000318FD" w:rsidP="000318FD">
      <w:pPr>
        <w:spacing w:line="238" w:lineRule="auto"/>
        <w:jc w:val="both"/>
        <w:rPr>
          <w:rFonts w:eastAsia="Arial"/>
          <w:u w:val="single"/>
        </w:rPr>
      </w:pPr>
      <w:bookmarkStart w:id="34" w:name="page22"/>
      <w:bookmarkEnd w:id="34"/>
      <w:r>
        <w:rPr>
          <w:rFonts w:eastAsia="Arial"/>
        </w:rPr>
        <w:t>Staff meetings occur in laboratory areas and active participation by all staff is encouraged. These meetings also offer opportunities for staff to suggest changes and quality improvements (see also 4.14.4). Minutes of the meetings are taken, recorded on Q-</w:t>
      </w:r>
      <w:r w:rsidR="00FD59FB">
        <w:rPr>
          <w:rFonts w:eastAsia="Arial"/>
        </w:rPr>
        <w:t>Pulse,</w:t>
      </w:r>
      <w:r>
        <w:rPr>
          <w:rFonts w:eastAsia="Arial"/>
        </w:rPr>
        <w:t xml:space="preserve"> and distributed electronically to the staff via Q-Pulse. </w:t>
      </w:r>
    </w:p>
    <w:p w14:paraId="6E4C6E85" w14:textId="77777777" w:rsidR="000318FD" w:rsidRDefault="000318FD" w:rsidP="000318FD">
      <w:pPr>
        <w:spacing w:line="238" w:lineRule="auto"/>
        <w:jc w:val="both"/>
        <w:rPr>
          <w:rFonts w:eastAsia="Arial"/>
        </w:rPr>
      </w:pPr>
      <w:r>
        <w:rPr>
          <w:rFonts w:eastAsia="Arial"/>
        </w:rPr>
        <w:t xml:space="preserve">The </w:t>
      </w:r>
      <w:hyperlink r:id="rId24" w:history="1">
        <w:r>
          <w:rPr>
            <w:rFonts w:eastAsia="Arial"/>
            <w:color w:val="0000FF"/>
            <w:u w:val="single"/>
          </w:rPr>
          <w:t>Laboratory Medicine Website</w:t>
        </w:r>
        <w:r>
          <w:rPr>
            <w:rFonts w:eastAsia="Arial"/>
            <w:u w:val="single"/>
          </w:rPr>
          <w:t xml:space="preserve"> </w:t>
        </w:r>
      </w:hyperlink>
      <w:r>
        <w:rPr>
          <w:rFonts w:eastAsia="Arial"/>
        </w:rPr>
        <w:t>contains links to all relevant information and the junior medical staff induction process communicates pre-examination requirements to stakeholders, to help ensure the effectiveness of examination, post examination processes and the quality management system. Where changes to examination procedures result in changes to reference ranges or differences in interpretation of results, users are informed in advance of the change.</w:t>
      </w:r>
    </w:p>
    <w:p w14:paraId="0538CDF8" w14:textId="12ECC651" w:rsidR="000318FD" w:rsidRDefault="000318FD" w:rsidP="000318FD">
      <w:pPr>
        <w:spacing w:line="236" w:lineRule="auto"/>
        <w:jc w:val="both"/>
        <w:rPr>
          <w:rFonts w:eastAsia="Arial"/>
        </w:rPr>
      </w:pPr>
      <w:r>
        <w:rPr>
          <w:rFonts w:eastAsia="Arial"/>
        </w:rPr>
        <w:t>In addition, there are regular opportunities for service user feedback on the effectiveness of the laboratory’s service via dedicated commissioner meeting</w:t>
      </w:r>
      <w:r w:rsidR="00E3374F">
        <w:rPr>
          <w:rFonts w:eastAsia="Arial"/>
        </w:rPr>
        <w:t>s, formal clinical rounds, YSTHFT</w:t>
      </w:r>
      <w:r>
        <w:rPr>
          <w:rFonts w:eastAsia="Arial"/>
        </w:rPr>
        <w:t xml:space="preserve"> </w:t>
      </w:r>
      <w:r w:rsidR="00E430F5">
        <w:rPr>
          <w:rFonts w:eastAsia="Arial"/>
        </w:rPr>
        <w:t>l</w:t>
      </w:r>
      <w:r>
        <w:rPr>
          <w:rFonts w:eastAsia="Arial"/>
        </w:rPr>
        <w:t>eadership walk rounds, MDT participation and via periodic service user feedback surveys.</w:t>
      </w:r>
    </w:p>
    <w:p w14:paraId="6F425B10" w14:textId="77777777" w:rsidR="000318FD" w:rsidRDefault="000318FD" w:rsidP="00E94CEE">
      <w:pPr>
        <w:pStyle w:val="Heading4"/>
        <w:numPr>
          <w:ilvl w:val="0"/>
          <w:numId w:val="0"/>
        </w:numPr>
        <w:ind w:left="864" w:hanging="864"/>
        <w:rPr>
          <w:rFonts w:eastAsia="Arial"/>
        </w:rPr>
      </w:pPr>
      <w:r>
        <w:rPr>
          <w:rFonts w:eastAsia="Arial"/>
        </w:rPr>
        <w:t>4.1.2.7. Quality Manager</w:t>
      </w:r>
    </w:p>
    <w:p w14:paraId="5FAC68F3" w14:textId="328D76DA" w:rsidR="000318FD" w:rsidRDefault="00E3374F" w:rsidP="000318FD">
      <w:pPr>
        <w:spacing w:line="238" w:lineRule="auto"/>
        <w:jc w:val="both"/>
        <w:rPr>
          <w:rFonts w:eastAsia="Arial"/>
        </w:rPr>
      </w:pPr>
      <w:r>
        <w:rPr>
          <w:rFonts w:eastAsia="Arial"/>
        </w:rPr>
        <w:t>A Network Pathology</w:t>
      </w:r>
      <w:r w:rsidR="000318FD">
        <w:rPr>
          <w:rFonts w:eastAsia="Arial"/>
        </w:rPr>
        <w:t xml:space="preserve"> Quality Manager has been appointed who reports to the </w:t>
      </w:r>
      <w:r>
        <w:rPr>
          <w:rFonts w:eastAsia="Arial"/>
        </w:rPr>
        <w:t>SHYPS Governance Committee</w:t>
      </w:r>
      <w:r w:rsidR="000318FD">
        <w:rPr>
          <w:rFonts w:eastAsia="Arial"/>
        </w:rPr>
        <w:t xml:space="preserve"> </w:t>
      </w:r>
      <w:r w:rsidR="00E430F5">
        <w:rPr>
          <w:rFonts w:eastAsia="Arial"/>
        </w:rPr>
        <w:t xml:space="preserve">and </w:t>
      </w:r>
      <w:r w:rsidR="000318FD">
        <w:rPr>
          <w:rFonts w:eastAsia="Arial"/>
        </w:rPr>
        <w:t xml:space="preserve">has a line of accountability directly to the </w:t>
      </w:r>
      <w:r>
        <w:rPr>
          <w:rFonts w:eastAsia="Arial"/>
        </w:rPr>
        <w:t xml:space="preserve">Network Director of Operations.  </w:t>
      </w:r>
      <w:r w:rsidR="000318FD">
        <w:rPr>
          <w:rFonts w:eastAsia="Arial"/>
        </w:rPr>
        <w:t>The Quality Manager reports on the requirements of users determin</w:t>
      </w:r>
      <w:r>
        <w:rPr>
          <w:rFonts w:eastAsia="Arial"/>
        </w:rPr>
        <w:t>ed though surveys, analysis of incident r</w:t>
      </w:r>
      <w:r w:rsidR="000318FD">
        <w:rPr>
          <w:rFonts w:eastAsia="Arial"/>
        </w:rPr>
        <w:t>eports and consideration of complaints.</w:t>
      </w:r>
    </w:p>
    <w:p w14:paraId="74432118" w14:textId="18827C49" w:rsidR="000318FD" w:rsidRDefault="000318FD" w:rsidP="000318FD">
      <w:pPr>
        <w:spacing w:line="238" w:lineRule="auto"/>
        <w:jc w:val="both"/>
        <w:rPr>
          <w:rFonts w:eastAsia="Arial"/>
        </w:rPr>
      </w:pPr>
      <w:r>
        <w:rPr>
          <w:rFonts w:eastAsia="Arial"/>
        </w:rPr>
        <w:t xml:space="preserve">The Quality Manager ensures the continuing effective functioning of the QMS and is responsible for ensuring that policies and procedures are in place, records and information maintained and are available to ensure compliance with the required standards. The Quality Manager will develop policies and procedures in conjunction with </w:t>
      </w:r>
      <w:r w:rsidR="00FF7CB9">
        <w:rPr>
          <w:rFonts w:eastAsia="Arial"/>
        </w:rPr>
        <w:t xml:space="preserve">the </w:t>
      </w:r>
      <w:r w:rsidR="00E3374F">
        <w:rPr>
          <w:rFonts w:eastAsia="Arial"/>
        </w:rPr>
        <w:t>Senior Management Team.</w:t>
      </w:r>
    </w:p>
    <w:p w14:paraId="4E59885C" w14:textId="77777777" w:rsidR="000318FD" w:rsidRDefault="000318FD" w:rsidP="00A624A3">
      <w:pPr>
        <w:pStyle w:val="Heading2"/>
      </w:pPr>
      <w:bookmarkStart w:id="35" w:name="_Toc149832416"/>
      <w:r>
        <w:t>4.2 Quality Management System (QMS)</w:t>
      </w:r>
      <w:bookmarkEnd w:id="35"/>
    </w:p>
    <w:p w14:paraId="5BD107F6" w14:textId="77777777" w:rsidR="000318FD" w:rsidRDefault="000318FD" w:rsidP="000318FD">
      <w:pPr>
        <w:spacing w:line="119" w:lineRule="exact"/>
        <w:rPr>
          <w:rFonts w:ascii="Times New Roman" w:hAnsi="Times New Roman"/>
        </w:rPr>
      </w:pPr>
    </w:p>
    <w:p w14:paraId="7D2B60B3" w14:textId="77777777" w:rsidR="000318FD" w:rsidRDefault="000318FD" w:rsidP="00E94CEE">
      <w:pPr>
        <w:pStyle w:val="Heading3"/>
      </w:pPr>
      <w:bookmarkStart w:id="36" w:name="_Toc149832417"/>
      <w:r>
        <w:rPr>
          <w:sz w:val="23"/>
        </w:rPr>
        <w:t xml:space="preserve">4.2.1. </w:t>
      </w:r>
      <w:r>
        <w:t>General requirements</w:t>
      </w:r>
      <w:bookmarkEnd w:id="36"/>
    </w:p>
    <w:p w14:paraId="0429A84B" w14:textId="410DB8AB" w:rsidR="000318FD" w:rsidRDefault="000318FD" w:rsidP="000318FD">
      <w:pPr>
        <w:spacing w:line="239" w:lineRule="auto"/>
        <w:jc w:val="both"/>
        <w:rPr>
          <w:rFonts w:eastAsia="Arial"/>
        </w:rPr>
      </w:pPr>
      <w:r>
        <w:rPr>
          <w:rFonts w:eastAsia="Arial"/>
        </w:rPr>
        <w:t xml:space="preserve">Through the creation of this Quality Manual laboratory management has provided documentary evidence of the existence of a QMS. The QMS consists of a series of processes, defined within this Quality Manual and illustrated in the Figure 2, which when executed in the correct sequence allows us to meet the requirements of our quality policy and to meet the needs and requirements of our users. Laboratory management will endeavour to improve the effectiveness of this QMS in accordance with the requirements of International Standard ISO 15189:2012. Processes are monitored and evaluated at the monthly </w:t>
      </w:r>
      <w:r w:rsidR="00B52ACB">
        <w:rPr>
          <w:rFonts w:eastAsia="Arial"/>
        </w:rPr>
        <w:t xml:space="preserve">SHYPS </w:t>
      </w:r>
      <w:r w:rsidR="00C363BA">
        <w:rPr>
          <w:rFonts w:eastAsia="Arial"/>
        </w:rPr>
        <w:t>Quality</w:t>
      </w:r>
      <w:r>
        <w:rPr>
          <w:rFonts w:eastAsia="Arial"/>
        </w:rPr>
        <w:t xml:space="preserve"> Meeting</w:t>
      </w:r>
      <w:r w:rsidR="00B52ACB">
        <w:rPr>
          <w:rFonts w:eastAsia="Arial"/>
        </w:rPr>
        <w:t>. The Speciality has chosen Ideagen</w:t>
      </w:r>
      <w:r>
        <w:rPr>
          <w:rFonts w:eastAsia="Arial"/>
        </w:rPr>
        <w:t xml:space="preserve"> Q-Pulse Quality Management Software to help administer the </w:t>
      </w:r>
      <w:r w:rsidR="00B52ACB">
        <w:rPr>
          <w:rFonts w:eastAsia="Arial"/>
        </w:rPr>
        <w:t>QMS</w:t>
      </w:r>
      <w:r>
        <w:rPr>
          <w:rFonts w:eastAsia="Arial"/>
        </w:rPr>
        <w:t>.</w:t>
      </w:r>
    </w:p>
    <w:p w14:paraId="46724EAA" w14:textId="2A40A1BB" w:rsidR="006A7E40" w:rsidRDefault="006A7E40" w:rsidP="000318FD">
      <w:pPr>
        <w:spacing w:line="239" w:lineRule="auto"/>
        <w:jc w:val="both"/>
        <w:rPr>
          <w:rFonts w:eastAsia="Arial"/>
        </w:rPr>
      </w:pPr>
    </w:p>
    <w:p w14:paraId="4514579B" w14:textId="77777777" w:rsidR="00180652" w:rsidRDefault="00B52ACB" w:rsidP="000318FD">
      <w:pPr>
        <w:spacing w:line="0" w:lineRule="atLeast"/>
        <w:ind w:right="680"/>
        <w:jc w:val="center"/>
        <w:rPr>
          <w:rFonts w:eastAsia="Arial"/>
          <w:b/>
        </w:rPr>
      </w:pPr>
      <w:bookmarkStart w:id="37" w:name="page23"/>
      <w:bookmarkEnd w:id="37"/>
      <w:r w:rsidRPr="00AA6BB7">
        <w:rPr>
          <w:rFonts w:eastAsia="Arial"/>
          <w:b/>
          <w:noProof/>
          <w:lang w:eastAsia="en-GB"/>
        </w:rPr>
        <mc:AlternateContent>
          <mc:Choice Requires="wps">
            <w:drawing>
              <wp:anchor distT="0" distB="0" distL="114300" distR="114300" simplePos="0" relativeHeight="251998208" behindDoc="1" locked="0" layoutInCell="1" allowOverlap="1" wp14:anchorId="7B5A7D3C" wp14:editId="59836952">
                <wp:simplePos x="0" y="0"/>
                <wp:positionH relativeFrom="column">
                  <wp:posOffset>-38100</wp:posOffset>
                </wp:positionH>
                <wp:positionV relativeFrom="paragraph">
                  <wp:posOffset>40640</wp:posOffset>
                </wp:positionV>
                <wp:extent cx="6123940" cy="4419600"/>
                <wp:effectExtent l="0" t="0" r="10160" b="1905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940" cy="4419600"/>
                        </a:xfrm>
                        <a:prstGeom prst="rect">
                          <a:avLst/>
                        </a:prstGeom>
                        <a:solidFill>
                          <a:srgbClr val="FFFFFF"/>
                        </a:solidFill>
                        <a:ln w="9525">
                          <a:solidFill>
                            <a:srgbClr val="000000"/>
                          </a:solidFill>
                          <a:miter lim="800000"/>
                          <a:headEnd/>
                          <a:tailEnd/>
                        </a:ln>
                      </wps:spPr>
                      <wps:txbx>
                        <w:txbxContent>
                          <w:p w14:paraId="327840C4"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A7D3C" id="_x0000_s1030" type="#_x0000_t202" style="position:absolute;left:0;text-align:left;margin-left:-3pt;margin-top:3.2pt;width:482.2pt;height:348pt;z-index:-25131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">
                <v:textbox>
                  <w:txbxContent>
                    <w:p w14:paraId="327840C4" w14:textId="77777777" w:rsidR="00254DF2" w:rsidRDefault="00254DF2"/>
                  </w:txbxContent>
                </v:textbox>
              </v:shape>
            </w:pict>
          </mc:Fallback>
        </mc:AlternateContent>
      </w:r>
      <w:r>
        <w:rPr>
          <w:rFonts w:eastAsia="Arial"/>
          <w:b/>
          <w:noProof/>
          <w:lang w:eastAsia="en-GB"/>
        </w:rPr>
        <mc:AlternateContent>
          <mc:Choice Requires="wps">
            <w:drawing>
              <wp:anchor distT="0" distB="0" distL="114300" distR="114300" simplePos="0" relativeHeight="251984896" behindDoc="0" locked="0" layoutInCell="1" allowOverlap="1" wp14:anchorId="216C58D1" wp14:editId="5497FE3A">
                <wp:simplePos x="0" y="0"/>
                <wp:positionH relativeFrom="column">
                  <wp:posOffset>196850</wp:posOffset>
                </wp:positionH>
                <wp:positionV relativeFrom="paragraph">
                  <wp:posOffset>85090</wp:posOffset>
                </wp:positionV>
                <wp:extent cx="5761990" cy="1168400"/>
                <wp:effectExtent l="0" t="0" r="10160" b="12700"/>
                <wp:wrapNone/>
                <wp:docPr id="8" name="Text Box 8"/>
                <wp:cNvGraphicFramePr/>
                <a:graphic xmlns:a="http://schemas.openxmlformats.org/drawingml/2006/main">
                  <a:graphicData uri="http://schemas.microsoft.com/office/word/2010/wordprocessingShape">
                    <wps:wsp>
                      <wps:cNvSpPr txBox="1"/>
                      <wps:spPr>
                        <a:xfrm>
                          <a:off x="0" y="0"/>
                          <a:ext cx="5761990" cy="1168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404442" w14:textId="77777777" w:rsidR="00254DF2" w:rsidRPr="00B52ACB" w:rsidRDefault="00254DF2" w:rsidP="00AA6BB7">
                            <w:pPr>
                              <w:rPr>
                                <w:rFonts w:eastAsia="Arial"/>
                                <w:sz w:val="16"/>
                                <w:szCs w:val="16"/>
                              </w:rPr>
                            </w:pPr>
                            <w:r w:rsidRPr="00B52ACB">
                              <w:rPr>
                                <w:rFonts w:eastAsia="Arial"/>
                                <w:b/>
                                <w:sz w:val="16"/>
                                <w:szCs w:val="16"/>
                              </w:rPr>
                              <w:t xml:space="preserve">ESTABLISHMENT </w:t>
                            </w:r>
                            <w:r w:rsidRPr="00B52ACB">
                              <w:rPr>
                                <w:rFonts w:eastAsia="Arial"/>
                                <w:sz w:val="16"/>
                                <w:szCs w:val="16"/>
                              </w:rPr>
                              <w:t>of the QMS is a</w:t>
                            </w:r>
                            <w:r w:rsidRPr="00B52ACB">
                              <w:rPr>
                                <w:rFonts w:eastAsia="Arial"/>
                                <w:b/>
                                <w:sz w:val="16"/>
                                <w:szCs w:val="16"/>
                              </w:rPr>
                              <w:t xml:space="preserve"> </w:t>
                            </w:r>
                            <w:r w:rsidRPr="00B52ACB">
                              <w:rPr>
                                <w:rFonts w:eastAsia="Arial"/>
                                <w:i/>
                                <w:sz w:val="16"/>
                                <w:szCs w:val="16"/>
                              </w:rPr>
                              <w:t>laboratory management responsibility</w:t>
                            </w:r>
                            <w:r w:rsidRPr="00B52ACB">
                              <w:rPr>
                                <w:rFonts w:eastAsia="Arial"/>
                                <w:b/>
                                <w:sz w:val="16"/>
                                <w:szCs w:val="16"/>
                              </w:rPr>
                              <w:t xml:space="preserve"> </w:t>
                            </w:r>
                            <w:r w:rsidRPr="00B52ACB">
                              <w:rPr>
                                <w:rFonts w:eastAsia="Arial"/>
                                <w:sz w:val="16"/>
                                <w:szCs w:val="16"/>
                              </w:rPr>
                              <w:t>and</w:t>
                            </w:r>
                            <w:r w:rsidRPr="00B52ACB">
                              <w:rPr>
                                <w:rFonts w:eastAsia="Arial"/>
                                <w:b/>
                                <w:sz w:val="16"/>
                                <w:szCs w:val="16"/>
                              </w:rPr>
                              <w:t xml:space="preserve"> </w:t>
                            </w:r>
                            <w:r w:rsidRPr="00B52ACB">
                              <w:rPr>
                                <w:rFonts w:eastAsia="Arial"/>
                                <w:sz w:val="16"/>
                                <w:szCs w:val="16"/>
                              </w:rPr>
                              <w:t>evidence is provided by:</w:t>
                            </w:r>
                          </w:p>
                          <w:p w14:paraId="4A879867"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 xml:space="preserve">Determining the needs and requirements of </w:t>
                            </w:r>
                            <w:r w:rsidRPr="00B52ACB">
                              <w:rPr>
                                <w:rFonts w:eastAsia="Arial"/>
                                <w:i/>
                                <w:sz w:val="16"/>
                                <w:szCs w:val="16"/>
                              </w:rPr>
                              <w:t>users</w:t>
                            </w:r>
                          </w:p>
                          <w:p w14:paraId="4EEE8DFF"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 xml:space="preserve">Establishment of a </w:t>
                            </w:r>
                            <w:r w:rsidRPr="00B52ACB">
                              <w:rPr>
                                <w:rFonts w:eastAsia="Arial"/>
                                <w:i/>
                                <w:sz w:val="16"/>
                                <w:szCs w:val="16"/>
                              </w:rPr>
                              <w:t>Quality Policy and Quality Manual</w:t>
                            </w:r>
                          </w:p>
                          <w:p w14:paraId="30CA3CAA"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 xml:space="preserve">Setting </w:t>
                            </w:r>
                            <w:r w:rsidRPr="00B52ACB">
                              <w:rPr>
                                <w:rFonts w:eastAsia="Arial"/>
                                <w:i/>
                                <w:sz w:val="16"/>
                                <w:szCs w:val="16"/>
                              </w:rPr>
                              <w:t>Quality Objectives</w:t>
                            </w:r>
                          </w:p>
                          <w:p w14:paraId="5986151B"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Defining responsibilities and authorities</w:t>
                            </w:r>
                          </w:p>
                          <w:p w14:paraId="07E4945D"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Establishing good internal communications</w:t>
                            </w:r>
                          </w:p>
                          <w:p w14:paraId="671C684F"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Ensuring adequate resources</w:t>
                            </w:r>
                          </w:p>
                          <w:p w14:paraId="47DA8533"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Establishing service agreements where appropriate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C58D1" id="Text Box 8" o:spid="_x0000_s1031" type="#_x0000_t202" style="position:absolute;left:0;text-align:left;margin-left:15.5pt;margin-top:6.7pt;width:453.7pt;height:92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" fillcolor="white [3201]" strokeweight=".5pt">
                <v:textbox>
                  <w:txbxContent>
                    <w:p w14:paraId="66404442" w14:textId="77777777" w:rsidR="00254DF2" w:rsidRPr="00B52ACB" w:rsidRDefault="00254DF2" w:rsidP="00AA6BB7">
                      <w:pPr>
                        <w:rPr>
                          <w:rFonts w:eastAsia="Arial"/>
                          <w:sz w:val="16"/>
                          <w:szCs w:val="16"/>
                        </w:rPr>
                      </w:pPr>
                      <w:r w:rsidRPr="00B52ACB">
                        <w:rPr>
                          <w:rFonts w:eastAsia="Arial"/>
                          <w:b/>
                          <w:sz w:val="16"/>
                          <w:szCs w:val="16"/>
                        </w:rPr>
                        <w:t xml:space="preserve">ESTABLISHMENT </w:t>
                      </w:r>
                      <w:r w:rsidRPr="00B52ACB">
                        <w:rPr>
                          <w:rFonts w:eastAsia="Arial"/>
                          <w:sz w:val="16"/>
                          <w:szCs w:val="16"/>
                        </w:rPr>
                        <w:t>of the QMS is a</w:t>
                      </w:r>
                      <w:r w:rsidRPr="00B52ACB">
                        <w:rPr>
                          <w:rFonts w:eastAsia="Arial"/>
                          <w:b/>
                          <w:sz w:val="16"/>
                          <w:szCs w:val="16"/>
                        </w:rPr>
                        <w:t xml:space="preserve"> </w:t>
                      </w:r>
                      <w:r w:rsidRPr="00B52ACB">
                        <w:rPr>
                          <w:rFonts w:eastAsia="Arial"/>
                          <w:i/>
                          <w:sz w:val="16"/>
                          <w:szCs w:val="16"/>
                        </w:rPr>
                        <w:t>laboratory management responsibility</w:t>
                      </w:r>
                      <w:r w:rsidRPr="00B52ACB">
                        <w:rPr>
                          <w:rFonts w:eastAsia="Arial"/>
                          <w:b/>
                          <w:sz w:val="16"/>
                          <w:szCs w:val="16"/>
                        </w:rPr>
                        <w:t xml:space="preserve"> </w:t>
                      </w:r>
                      <w:r w:rsidRPr="00B52ACB">
                        <w:rPr>
                          <w:rFonts w:eastAsia="Arial"/>
                          <w:sz w:val="16"/>
                          <w:szCs w:val="16"/>
                        </w:rPr>
                        <w:t>and</w:t>
                      </w:r>
                      <w:r w:rsidRPr="00B52ACB">
                        <w:rPr>
                          <w:rFonts w:eastAsia="Arial"/>
                          <w:b/>
                          <w:sz w:val="16"/>
                          <w:szCs w:val="16"/>
                        </w:rPr>
                        <w:t xml:space="preserve"> </w:t>
                      </w:r>
                      <w:r w:rsidRPr="00B52ACB">
                        <w:rPr>
                          <w:rFonts w:eastAsia="Arial"/>
                          <w:sz w:val="16"/>
                          <w:szCs w:val="16"/>
                        </w:rPr>
                        <w:t>evidence is provided by:</w:t>
                      </w:r>
                    </w:p>
                    <w:p w14:paraId="4A879867"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 xml:space="preserve">Determining the needs and requirements of </w:t>
                      </w:r>
                      <w:r w:rsidRPr="00B52ACB">
                        <w:rPr>
                          <w:rFonts w:eastAsia="Arial"/>
                          <w:i/>
                          <w:sz w:val="16"/>
                          <w:szCs w:val="16"/>
                        </w:rPr>
                        <w:t>users</w:t>
                      </w:r>
                    </w:p>
                    <w:p w14:paraId="4EEE8DFF"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 xml:space="preserve">Establishment of a </w:t>
                      </w:r>
                      <w:r w:rsidRPr="00B52ACB">
                        <w:rPr>
                          <w:rFonts w:eastAsia="Arial"/>
                          <w:i/>
                          <w:sz w:val="16"/>
                          <w:szCs w:val="16"/>
                        </w:rPr>
                        <w:t>Quality Policy and Quality Manual</w:t>
                      </w:r>
                    </w:p>
                    <w:p w14:paraId="30CA3CAA"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 xml:space="preserve">Setting </w:t>
                      </w:r>
                      <w:r w:rsidRPr="00B52ACB">
                        <w:rPr>
                          <w:rFonts w:eastAsia="Arial"/>
                          <w:i/>
                          <w:sz w:val="16"/>
                          <w:szCs w:val="16"/>
                        </w:rPr>
                        <w:t>Quality Objectives</w:t>
                      </w:r>
                    </w:p>
                    <w:p w14:paraId="5986151B"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Defining responsibilities and authorities</w:t>
                      </w:r>
                    </w:p>
                    <w:p w14:paraId="07E4945D"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Establishing good internal communications</w:t>
                      </w:r>
                    </w:p>
                    <w:p w14:paraId="671C684F"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Ensuring adequate resources</w:t>
                      </w:r>
                    </w:p>
                    <w:p w14:paraId="47DA8533" w14:textId="77777777" w:rsidR="00254DF2" w:rsidRPr="00B52ACB" w:rsidRDefault="00254DF2" w:rsidP="00BA3606">
                      <w:pPr>
                        <w:pStyle w:val="ListParagraph"/>
                        <w:numPr>
                          <w:ilvl w:val="0"/>
                          <w:numId w:val="87"/>
                        </w:numPr>
                        <w:rPr>
                          <w:rFonts w:ascii="Symbol" w:eastAsia="Symbol" w:hAnsi="Symbol"/>
                          <w:sz w:val="16"/>
                          <w:szCs w:val="16"/>
                        </w:rPr>
                      </w:pPr>
                      <w:r w:rsidRPr="00B52ACB">
                        <w:rPr>
                          <w:rFonts w:eastAsia="Arial"/>
                          <w:sz w:val="16"/>
                          <w:szCs w:val="16"/>
                        </w:rPr>
                        <w:t>Establishing service agreements where appropriate</w:t>
                      </w:r>
                    </w:p>
                  </w:txbxContent>
                </v:textbox>
              </v:shape>
            </w:pict>
          </mc:Fallback>
        </mc:AlternateContent>
      </w:r>
    </w:p>
    <w:p w14:paraId="3871BB23" w14:textId="77777777" w:rsidR="00180652" w:rsidRDefault="00180652" w:rsidP="000318FD">
      <w:pPr>
        <w:spacing w:line="0" w:lineRule="atLeast"/>
        <w:ind w:right="680"/>
        <w:jc w:val="center"/>
        <w:rPr>
          <w:rFonts w:eastAsia="Arial"/>
          <w:b/>
        </w:rPr>
      </w:pPr>
    </w:p>
    <w:p w14:paraId="7E2501C8" w14:textId="77777777" w:rsidR="00180652" w:rsidRDefault="00180652" w:rsidP="000318FD">
      <w:pPr>
        <w:spacing w:line="0" w:lineRule="atLeast"/>
        <w:ind w:right="680"/>
        <w:jc w:val="center"/>
        <w:rPr>
          <w:rFonts w:eastAsia="Arial"/>
          <w:b/>
        </w:rPr>
      </w:pPr>
    </w:p>
    <w:p w14:paraId="6CC24E37" w14:textId="77777777" w:rsidR="00180652" w:rsidRDefault="00180652" w:rsidP="000318FD">
      <w:pPr>
        <w:spacing w:line="0" w:lineRule="atLeast"/>
        <w:ind w:right="680"/>
        <w:jc w:val="center"/>
        <w:rPr>
          <w:rFonts w:eastAsia="Arial"/>
          <w:b/>
        </w:rPr>
      </w:pPr>
    </w:p>
    <w:p w14:paraId="753F77DB" w14:textId="77777777" w:rsidR="00180652" w:rsidRDefault="00180652" w:rsidP="000318FD">
      <w:pPr>
        <w:spacing w:line="0" w:lineRule="atLeast"/>
        <w:ind w:right="680"/>
        <w:jc w:val="center"/>
        <w:rPr>
          <w:rFonts w:eastAsia="Arial"/>
          <w:b/>
        </w:rPr>
      </w:pPr>
    </w:p>
    <w:p w14:paraId="1EE611B5" w14:textId="77777777" w:rsidR="00180652" w:rsidRDefault="00B52ACB" w:rsidP="000318FD">
      <w:pPr>
        <w:spacing w:line="0" w:lineRule="atLeast"/>
        <w:ind w:right="680"/>
        <w:jc w:val="center"/>
        <w:rPr>
          <w:rFonts w:eastAsia="Arial"/>
          <w:b/>
        </w:rPr>
      </w:pPr>
      <w:r>
        <w:rPr>
          <w:rFonts w:eastAsia="Arial"/>
          <w:b/>
          <w:noProof/>
          <w:lang w:eastAsia="en-GB"/>
        </w:rPr>
        <mc:AlternateContent>
          <mc:Choice Requires="wps">
            <w:drawing>
              <wp:anchor distT="0" distB="0" distL="114300" distR="114300" simplePos="0" relativeHeight="251996160" behindDoc="0" locked="0" layoutInCell="1" allowOverlap="1" wp14:anchorId="6600C8AA" wp14:editId="471F1A8B">
                <wp:simplePos x="0" y="0"/>
                <wp:positionH relativeFrom="column">
                  <wp:posOffset>5375910</wp:posOffset>
                </wp:positionH>
                <wp:positionV relativeFrom="paragraph">
                  <wp:posOffset>187960</wp:posOffset>
                </wp:positionV>
                <wp:extent cx="500380" cy="2286000"/>
                <wp:effectExtent l="19050" t="19050" r="33020" b="19050"/>
                <wp:wrapNone/>
                <wp:docPr id="29" name="Up Arrow 29"/>
                <wp:cNvGraphicFramePr/>
                <a:graphic xmlns:a="http://schemas.openxmlformats.org/drawingml/2006/main">
                  <a:graphicData uri="http://schemas.microsoft.com/office/word/2010/wordprocessingShape">
                    <wps:wsp>
                      <wps:cNvSpPr/>
                      <wps:spPr>
                        <a:xfrm>
                          <a:off x="0" y="0"/>
                          <a:ext cx="500380" cy="2286000"/>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09E442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9" o:spid="_x0000_s1026" type="#_x0000_t68" style="position:absolute;margin-left:423.3pt;margin-top:14.8pt;width:39.4pt;height:180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" adj="2364" fillcolor="#4f81bd [3204]" strokecolor="#243f60 [1604]" strokeweight="2pt"/>
            </w:pict>
          </mc:Fallback>
        </mc:AlternateContent>
      </w:r>
      <w:r>
        <w:rPr>
          <w:rFonts w:eastAsia="Arial"/>
          <w:b/>
          <w:noProof/>
          <w:lang w:eastAsia="en-GB"/>
        </w:rPr>
        <mc:AlternateContent>
          <mc:Choice Requires="wps">
            <w:drawing>
              <wp:anchor distT="0" distB="0" distL="114300" distR="114300" simplePos="0" relativeHeight="251991040" behindDoc="0" locked="0" layoutInCell="1" allowOverlap="1" wp14:anchorId="0F4A18D8" wp14:editId="28A7E1D9">
                <wp:simplePos x="0" y="0"/>
                <wp:positionH relativeFrom="column">
                  <wp:posOffset>2495550</wp:posOffset>
                </wp:positionH>
                <wp:positionV relativeFrom="paragraph">
                  <wp:posOffset>69216</wp:posOffset>
                </wp:positionV>
                <wp:extent cx="499745" cy="273050"/>
                <wp:effectExtent l="38100" t="0" r="0" b="31750"/>
                <wp:wrapNone/>
                <wp:docPr id="15" name="Down Arrow 15"/>
                <wp:cNvGraphicFramePr/>
                <a:graphic xmlns:a="http://schemas.openxmlformats.org/drawingml/2006/main">
                  <a:graphicData uri="http://schemas.microsoft.com/office/word/2010/wordprocessingShape">
                    <wps:wsp>
                      <wps:cNvSpPr/>
                      <wps:spPr>
                        <a:xfrm>
                          <a:off x="0" y="0"/>
                          <a:ext cx="499745" cy="2730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6922A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5" o:spid="_x0000_s1026" type="#_x0000_t67" style="position:absolute;margin-left:196.5pt;margin-top:5.45pt;width:39.35pt;height:21.5pt;z-index:25199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" adj="10800" fillcolor="#4f81bd [3204]" strokecolor="#243f60 [1604]" strokeweight="2pt"/>
            </w:pict>
          </mc:Fallback>
        </mc:AlternateContent>
      </w:r>
    </w:p>
    <w:p w14:paraId="7B421E0C" w14:textId="77777777" w:rsidR="00180652" w:rsidRDefault="00B52ACB" w:rsidP="000318FD">
      <w:pPr>
        <w:spacing w:line="0" w:lineRule="atLeast"/>
        <w:ind w:right="680"/>
        <w:jc w:val="center"/>
        <w:rPr>
          <w:rFonts w:eastAsia="Arial"/>
          <w:b/>
        </w:rPr>
      </w:pPr>
      <w:r>
        <w:rPr>
          <w:rFonts w:eastAsia="Arial"/>
          <w:b/>
          <w:noProof/>
          <w:lang w:eastAsia="en-GB"/>
        </w:rPr>
        <mc:AlternateContent>
          <mc:Choice Requires="wps">
            <w:drawing>
              <wp:anchor distT="0" distB="0" distL="114300" distR="114300" simplePos="0" relativeHeight="251985920" behindDoc="0" locked="0" layoutInCell="1" allowOverlap="1" wp14:anchorId="4B901155" wp14:editId="70F5B900">
                <wp:simplePos x="0" y="0"/>
                <wp:positionH relativeFrom="column">
                  <wp:posOffset>196850</wp:posOffset>
                </wp:positionH>
                <wp:positionV relativeFrom="paragraph">
                  <wp:posOffset>118110</wp:posOffset>
                </wp:positionV>
                <wp:extent cx="5046345" cy="1276350"/>
                <wp:effectExtent l="0" t="0" r="20955" b="19050"/>
                <wp:wrapNone/>
                <wp:docPr id="10" name="Text Box 10"/>
                <wp:cNvGraphicFramePr/>
                <a:graphic xmlns:a="http://schemas.openxmlformats.org/drawingml/2006/main">
                  <a:graphicData uri="http://schemas.microsoft.com/office/word/2010/wordprocessingShape">
                    <wps:wsp>
                      <wps:cNvSpPr txBox="1"/>
                      <wps:spPr>
                        <a:xfrm>
                          <a:off x="0" y="0"/>
                          <a:ext cx="5046345" cy="12763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CCFABF" w14:textId="77777777" w:rsidR="00254DF2" w:rsidRPr="00B52ACB" w:rsidRDefault="00254DF2" w:rsidP="00AA6BB7">
                            <w:pPr>
                              <w:rPr>
                                <w:rFonts w:eastAsia="Arial"/>
                                <w:sz w:val="16"/>
                                <w:szCs w:val="16"/>
                              </w:rPr>
                            </w:pPr>
                            <w:r w:rsidRPr="00B52ACB">
                              <w:rPr>
                                <w:rFonts w:eastAsia="Arial"/>
                                <w:b/>
                                <w:sz w:val="16"/>
                                <w:szCs w:val="16"/>
                              </w:rPr>
                              <w:t xml:space="preserve">CONTROL </w:t>
                            </w:r>
                            <w:r w:rsidRPr="00B52ACB">
                              <w:rPr>
                                <w:rFonts w:eastAsia="Arial"/>
                                <w:sz w:val="16"/>
                                <w:szCs w:val="16"/>
                              </w:rPr>
                              <w:t>of the QMS is maintained by the</w:t>
                            </w:r>
                            <w:r w:rsidRPr="00B52ACB">
                              <w:rPr>
                                <w:rFonts w:eastAsia="Arial"/>
                                <w:b/>
                                <w:sz w:val="16"/>
                                <w:szCs w:val="16"/>
                              </w:rPr>
                              <w:t xml:space="preserve"> </w:t>
                            </w:r>
                            <w:r w:rsidRPr="00B52ACB">
                              <w:rPr>
                                <w:rFonts w:eastAsia="Arial"/>
                                <w:i/>
                                <w:sz w:val="16"/>
                                <w:szCs w:val="16"/>
                              </w:rPr>
                              <w:t>laboratory</w:t>
                            </w:r>
                            <w:r w:rsidRPr="00B52ACB">
                              <w:rPr>
                                <w:rFonts w:eastAsia="Arial"/>
                                <w:b/>
                                <w:sz w:val="16"/>
                                <w:szCs w:val="16"/>
                              </w:rPr>
                              <w:t xml:space="preserve"> </w:t>
                            </w:r>
                            <w:r w:rsidRPr="00B52ACB">
                              <w:rPr>
                                <w:rFonts w:eastAsia="Arial"/>
                                <w:sz w:val="16"/>
                                <w:szCs w:val="16"/>
                              </w:rPr>
                              <w:t>by:</w:t>
                            </w:r>
                          </w:p>
                          <w:p w14:paraId="6ABC5890"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 xml:space="preserve">Identifying and implementing the core and support </w:t>
                            </w:r>
                            <w:r w:rsidRPr="00B52ACB">
                              <w:rPr>
                                <w:rFonts w:eastAsia="Arial"/>
                                <w:i/>
                                <w:sz w:val="16"/>
                                <w:szCs w:val="16"/>
                              </w:rPr>
                              <w:t>processe</w:t>
                            </w:r>
                            <w:r w:rsidRPr="00B52ACB">
                              <w:rPr>
                                <w:rFonts w:eastAsia="Arial"/>
                                <w:sz w:val="16"/>
                                <w:szCs w:val="16"/>
                              </w:rPr>
                              <w:t>s in the laboratory and determining their sequence and interaction</w:t>
                            </w:r>
                          </w:p>
                          <w:p w14:paraId="569E6ACC"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 xml:space="preserve">Establishing </w:t>
                            </w:r>
                            <w:r w:rsidRPr="00B52ACB">
                              <w:rPr>
                                <w:rFonts w:eastAsia="Arial"/>
                                <w:i/>
                                <w:sz w:val="16"/>
                                <w:szCs w:val="16"/>
                              </w:rPr>
                              <w:t>quality goals</w:t>
                            </w:r>
                            <w:r w:rsidRPr="00B52ACB">
                              <w:rPr>
                                <w:rFonts w:eastAsia="Arial"/>
                                <w:sz w:val="16"/>
                                <w:szCs w:val="16"/>
                              </w:rPr>
                              <w:t xml:space="preserve"> and </w:t>
                            </w:r>
                            <w:r w:rsidRPr="00B52ACB">
                              <w:rPr>
                                <w:rFonts w:eastAsia="Arial"/>
                                <w:i/>
                                <w:sz w:val="16"/>
                                <w:szCs w:val="16"/>
                              </w:rPr>
                              <w:t>performance specifications</w:t>
                            </w:r>
                          </w:p>
                          <w:p w14:paraId="1673EFD3"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Defining mechanisms for controlling process outcome and variation in terms of Quality Indicators and Operating Specifications</w:t>
                            </w:r>
                          </w:p>
                          <w:p w14:paraId="78C431B7"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 xml:space="preserve">Managing </w:t>
                            </w:r>
                            <w:r w:rsidRPr="00B52ACB">
                              <w:rPr>
                                <w:rFonts w:eastAsia="Arial"/>
                                <w:i/>
                                <w:sz w:val="16"/>
                                <w:szCs w:val="16"/>
                              </w:rPr>
                              <w:t>resources</w:t>
                            </w:r>
                          </w:p>
                          <w:p w14:paraId="19B41EF0"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Controlling all documentation including procedures, instructions and forms</w:t>
                            </w:r>
                          </w:p>
                          <w:p w14:paraId="2E138E91"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Controlling support and process records</w:t>
                            </w:r>
                          </w:p>
                          <w:p w14:paraId="3F511F0D" w14:textId="77777777" w:rsidR="00254DF2" w:rsidRDefault="00254DF2" w:rsidP="00AA6BB7">
                            <w:pPr>
                              <w:spacing w:line="200" w:lineRule="exact"/>
                              <w:rPr>
                                <w:rFonts w:ascii="Times New Roman" w:hAnsi="Times New Roman"/>
                              </w:rPr>
                            </w:pPr>
                          </w:p>
                          <w:p w14:paraId="26210F6A" w14:textId="77777777" w:rsidR="00254DF2" w:rsidRDefault="00254DF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901155" id="Text Box 10" o:spid="_x0000_s1032" type="#_x0000_t202" style="position:absolute;left:0;text-align:left;margin-left:15.5pt;margin-top:9.3pt;width:397.35pt;height:100.5pt;z-index:25198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" fillcolor="white [3201]" strokeweight=".5pt">
                <v:textbox>
                  <w:txbxContent>
                    <w:p w14:paraId="78CCFABF" w14:textId="77777777" w:rsidR="00254DF2" w:rsidRPr="00B52ACB" w:rsidRDefault="00254DF2" w:rsidP="00AA6BB7">
                      <w:pPr>
                        <w:rPr>
                          <w:rFonts w:eastAsia="Arial"/>
                          <w:sz w:val="16"/>
                          <w:szCs w:val="16"/>
                        </w:rPr>
                      </w:pPr>
                      <w:r w:rsidRPr="00B52ACB">
                        <w:rPr>
                          <w:rFonts w:eastAsia="Arial"/>
                          <w:b/>
                          <w:sz w:val="16"/>
                          <w:szCs w:val="16"/>
                        </w:rPr>
                        <w:t xml:space="preserve">CONTROL </w:t>
                      </w:r>
                      <w:r w:rsidRPr="00B52ACB">
                        <w:rPr>
                          <w:rFonts w:eastAsia="Arial"/>
                          <w:sz w:val="16"/>
                          <w:szCs w:val="16"/>
                        </w:rPr>
                        <w:t>of the QMS is maintained by the</w:t>
                      </w:r>
                      <w:r w:rsidRPr="00B52ACB">
                        <w:rPr>
                          <w:rFonts w:eastAsia="Arial"/>
                          <w:b/>
                          <w:sz w:val="16"/>
                          <w:szCs w:val="16"/>
                        </w:rPr>
                        <w:t xml:space="preserve"> </w:t>
                      </w:r>
                      <w:r w:rsidRPr="00B52ACB">
                        <w:rPr>
                          <w:rFonts w:eastAsia="Arial"/>
                          <w:i/>
                          <w:sz w:val="16"/>
                          <w:szCs w:val="16"/>
                        </w:rPr>
                        <w:t>laboratory</w:t>
                      </w:r>
                      <w:r w:rsidRPr="00B52ACB">
                        <w:rPr>
                          <w:rFonts w:eastAsia="Arial"/>
                          <w:b/>
                          <w:sz w:val="16"/>
                          <w:szCs w:val="16"/>
                        </w:rPr>
                        <w:t xml:space="preserve"> </w:t>
                      </w:r>
                      <w:r w:rsidRPr="00B52ACB">
                        <w:rPr>
                          <w:rFonts w:eastAsia="Arial"/>
                          <w:sz w:val="16"/>
                          <w:szCs w:val="16"/>
                        </w:rPr>
                        <w:t>by:</w:t>
                      </w:r>
                    </w:p>
                    <w:p w14:paraId="6ABC5890"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 xml:space="preserve">Identifying and implementing the core and support </w:t>
                      </w:r>
                      <w:r w:rsidRPr="00B52ACB">
                        <w:rPr>
                          <w:rFonts w:eastAsia="Arial"/>
                          <w:i/>
                          <w:sz w:val="16"/>
                          <w:szCs w:val="16"/>
                        </w:rPr>
                        <w:t>processe</w:t>
                      </w:r>
                      <w:r w:rsidRPr="00B52ACB">
                        <w:rPr>
                          <w:rFonts w:eastAsia="Arial"/>
                          <w:sz w:val="16"/>
                          <w:szCs w:val="16"/>
                        </w:rPr>
                        <w:t>s in the laboratory and determining their sequence and interaction</w:t>
                      </w:r>
                    </w:p>
                    <w:p w14:paraId="569E6ACC"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 xml:space="preserve">Establishing </w:t>
                      </w:r>
                      <w:r w:rsidRPr="00B52ACB">
                        <w:rPr>
                          <w:rFonts w:eastAsia="Arial"/>
                          <w:i/>
                          <w:sz w:val="16"/>
                          <w:szCs w:val="16"/>
                        </w:rPr>
                        <w:t>quality goals</w:t>
                      </w:r>
                      <w:r w:rsidRPr="00B52ACB">
                        <w:rPr>
                          <w:rFonts w:eastAsia="Arial"/>
                          <w:sz w:val="16"/>
                          <w:szCs w:val="16"/>
                        </w:rPr>
                        <w:t xml:space="preserve"> and </w:t>
                      </w:r>
                      <w:r w:rsidRPr="00B52ACB">
                        <w:rPr>
                          <w:rFonts w:eastAsia="Arial"/>
                          <w:i/>
                          <w:sz w:val="16"/>
                          <w:szCs w:val="16"/>
                        </w:rPr>
                        <w:t>performance specifications</w:t>
                      </w:r>
                    </w:p>
                    <w:p w14:paraId="1673EFD3"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Defining mechanisms for controlling process outcome and variation in terms of Quality Indicators and Operating Specifications</w:t>
                      </w:r>
                    </w:p>
                    <w:p w14:paraId="78C431B7"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 xml:space="preserve">Managing </w:t>
                      </w:r>
                      <w:r w:rsidRPr="00B52ACB">
                        <w:rPr>
                          <w:rFonts w:eastAsia="Arial"/>
                          <w:i/>
                          <w:sz w:val="16"/>
                          <w:szCs w:val="16"/>
                        </w:rPr>
                        <w:t>resources</w:t>
                      </w:r>
                    </w:p>
                    <w:p w14:paraId="19B41EF0"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Controlling all documentation including procedures, instructions and forms</w:t>
                      </w:r>
                    </w:p>
                    <w:p w14:paraId="2E138E91" w14:textId="77777777" w:rsidR="00254DF2" w:rsidRPr="00B52ACB" w:rsidRDefault="00254DF2" w:rsidP="00BA3606">
                      <w:pPr>
                        <w:pStyle w:val="ListParagraph"/>
                        <w:numPr>
                          <w:ilvl w:val="0"/>
                          <w:numId w:val="86"/>
                        </w:numPr>
                        <w:rPr>
                          <w:rFonts w:ascii="Symbol" w:eastAsia="Symbol" w:hAnsi="Symbol"/>
                          <w:sz w:val="16"/>
                          <w:szCs w:val="16"/>
                        </w:rPr>
                      </w:pPr>
                      <w:r w:rsidRPr="00B52ACB">
                        <w:rPr>
                          <w:rFonts w:eastAsia="Arial"/>
                          <w:sz w:val="16"/>
                          <w:szCs w:val="16"/>
                        </w:rPr>
                        <w:t>Controlling support and process records</w:t>
                      </w:r>
                    </w:p>
                    <w:p w14:paraId="3F511F0D" w14:textId="77777777" w:rsidR="00254DF2" w:rsidRDefault="00254DF2" w:rsidP="00AA6BB7">
                      <w:pPr>
                        <w:spacing w:line="200" w:lineRule="exact"/>
                        <w:rPr>
                          <w:rFonts w:ascii="Times New Roman" w:hAnsi="Times New Roman"/>
                        </w:rPr>
                      </w:pPr>
                    </w:p>
                    <w:p w14:paraId="26210F6A" w14:textId="77777777" w:rsidR="00254DF2" w:rsidRDefault="00254DF2"/>
                  </w:txbxContent>
                </v:textbox>
              </v:shape>
            </w:pict>
          </mc:Fallback>
        </mc:AlternateContent>
      </w:r>
    </w:p>
    <w:p w14:paraId="3287B5A3" w14:textId="77777777" w:rsidR="00180652" w:rsidRDefault="00180652" w:rsidP="000318FD">
      <w:pPr>
        <w:spacing w:line="0" w:lineRule="atLeast"/>
        <w:ind w:right="680"/>
        <w:jc w:val="center"/>
        <w:rPr>
          <w:rFonts w:eastAsia="Arial"/>
          <w:b/>
        </w:rPr>
      </w:pPr>
    </w:p>
    <w:p w14:paraId="1B4FEAAF" w14:textId="77777777" w:rsidR="00180652" w:rsidRDefault="00180652" w:rsidP="000318FD">
      <w:pPr>
        <w:spacing w:line="0" w:lineRule="atLeast"/>
        <w:ind w:right="680"/>
        <w:jc w:val="center"/>
        <w:rPr>
          <w:rFonts w:eastAsia="Arial"/>
          <w:b/>
        </w:rPr>
      </w:pPr>
    </w:p>
    <w:p w14:paraId="63EB0574" w14:textId="77777777" w:rsidR="00180652" w:rsidRDefault="00180652" w:rsidP="000318FD">
      <w:pPr>
        <w:spacing w:line="0" w:lineRule="atLeast"/>
        <w:ind w:right="680"/>
        <w:jc w:val="center"/>
        <w:rPr>
          <w:rFonts w:eastAsia="Arial"/>
          <w:b/>
        </w:rPr>
      </w:pPr>
    </w:p>
    <w:p w14:paraId="4A3D10BA" w14:textId="77777777" w:rsidR="00180652" w:rsidRDefault="00180652" w:rsidP="000318FD">
      <w:pPr>
        <w:spacing w:line="0" w:lineRule="atLeast"/>
        <w:ind w:right="680"/>
        <w:jc w:val="center"/>
        <w:rPr>
          <w:rFonts w:eastAsia="Arial"/>
          <w:b/>
        </w:rPr>
      </w:pPr>
    </w:p>
    <w:p w14:paraId="23B78464" w14:textId="77777777" w:rsidR="00180652" w:rsidRDefault="00B52ACB" w:rsidP="000318FD">
      <w:pPr>
        <w:spacing w:line="0" w:lineRule="atLeast"/>
        <w:ind w:right="680"/>
        <w:jc w:val="center"/>
        <w:rPr>
          <w:rFonts w:eastAsia="Arial"/>
          <w:b/>
        </w:rPr>
      </w:pPr>
      <w:r>
        <w:rPr>
          <w:rFonts w:eastAsia="Arial"/>
          <w:b/>
          <w:noProof/>
          <w:lang w:eastAsia="en-GB"/>
        </w:rPr>
        <mc:AlternateContent>
          <mc:Choice Requires="wps">
            <w:drawing>
              <wp:anchor distT="0" distB="0" distL="114300" distR="114300" simplePos="0" relativeHeight="251993088" behindDoc="0" locked="0" layoutInCell="1" allowOverlap="1" wp14:anchorId="1DC72E03" wp14:editId="7D3CEA0D">
                <wp:simplePos x="0" y="0"/>
                <wp:positionH relativeFrom="column">
                  <wp:posOffset>2495550</wp:posOffset>
                </wp:positionH>
                <wp:positionV relativeFrom="paragraph">
                  <wp:posOffset>210821</wp:posOffset>
                </wp:positionV>
                <wp:extent cx="499745" cy="241300"/>
                <wp:effectExtent l="38100" t="0" r="0" b="44450"/>
                <wp:wrapNone/>
                <wp:docPr id="24" name="Down Arrow 24"/>
                <wp:cNvGraphicFramePr/>
                <a:graphic xmlns:a="http://schemas.openxmlformats.org/drawingml/2006/main">
                  <a:graphicData uri="http://schemas.microsoft.com/office/word/2010/wordprocessingShape">
                    <wps:wsp>
                      <wps:cNvSpPr/>
                      <wps:spPr>
                        <a:xfrm>
                          <a:off x="0" y="0"/>
                          <a:ext cx="499745" cy="241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532B58E" id="Down Arrow 24" o:spid="_x0000_s1026" type="#_x0000_t67" style="position:absolute;margin-left:196.5pt;margin-top:16.6pt;width:39.35pt;height:19pt;z-index:25199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" adj="10800" fillcolor="#4f81bd [3204]" strokecolor="#243f60 [1604]" strokeweight="2pt"/>
            </w:pict>
          </mc:Fallback>
        </mc:AlternateContent>
      </w:r>
    </w:p>
    <w:p w14:paraId="525EBB7B" w14:textId="77777777" w:rsidR="00180652" w:rsidRDefault="00B52ACB" w:rsidP="000318FD">
      <w:pPr>
        <w:spacing w:line="0" w:lineRule="atLeast"/>
        <w:ind w:right="680"/>
        <w:jc w:val="center"/>
        <w:rPr>
          <w:rFonts w:eastAsia="Arial"/>
          <w:b/>
        </w:rPr>
      </w:pPr>
      <w:r>
        <w:rPr>
          <w:rFonts w:eastAsia="Arial"/>
          <w:b/>
          <w:noProof/>
          <w:lang w:eastAsia="en-GB"/>
        </w:rPr>
        <mc:AlternateContent>
          <mc:Choice Requires="wps">
            <w:drawing>
              <wp:anchor distT="0" distB="0" distL="114300" distR="114300" simplePos="0" relativeHeight="251987968" behindDoc="0" locked="0" layoutInCell="1" allowOverlap="1" wp14:anchorId="24EBE112" wp14:editId="08263C32">
                <wp:simplePos x="0" y="0"/>
                <wp:positionH relativeFrom="column">
                  <wp:posOffset>196850</wp:posOffset>
                </wp:positionH>
                <wp:positionV relativeFrom="paragraph">
                  <wp:posOffset>215265</wp:posOffset>
                </wp:positionV>
                <wp:extent cx="5046345" cy="412750"/>
                <wp:effectExtent l="0" t="0" r="20955" b="25400"/>
                <wp:wrapNone/>
                <wp:docPr id="11" name="Text Box 11"/>
                <wp:cNvGraphicFramePr/>
                <a:graphic xmlns:a="http://schemas.openxmlformats.org/drawingml/2006/main">
                  <a:graphicData uri="http://schemas.microsoft.com/office/word/2010/wordprocessingShape">
                    <wps:wsp>
                      <wps:cNvSpPr txBox="1"/>
                      <wps:spPr>
                        <a:xfrm>
                          <a:off x="0" y="0"/>
                          <a:ext cx="5046345" cy="412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2A4128" w14:textId="77777777" w:rsidR="00254DF2" w:rsidRPr="00B52ACB" w:rsidRDefault="00254DF2" w:rsidP="00AA6BB7">
                            <w:pPr>
                              <w:rPr>
                                <w:rFonts w:eastAsia="Arial"/>
                                <w:sz w:val="16"/>
                                <w:szCs w:val="16"/>
                              </w:rPr>
                            </w:pPr>
                            <w:r w:rsidRPr="00B52ACB">
                              <w:rPr>
                                <w:rFonts w:eastAsia="Arial"/>
                                <w:b/>
                                <w:sz w:val="16"/>
                                <w:szCs w:val="16"/>
                              </w:rPr>
                              <w:t xml:space="preserve">REVIEW </w:t>
                            </w:r>
                            <w:r w:rsidRPr="00B52ACB">
                              <w:rPr>
                                <w:rFonts w:eastAsia="Arial"/>
                                <w:sz w:val="16"/>
                                <w:szCs w:val="16"/>
                              </w:rPr>
                              <w:t>of the QMS is a</w:t>
                            </w:r>
                            <w:r w:rsidRPr="00B52ACB">
                              <w:rPr>
                                <w:rFonts w:eastAsia="Arial"/>
                                <w:b/>
                                <w:sz w:val="16"/>
                                <w:szCs w:val="16"/>
                              </w:rPr>
                              <w:t xml:space="preserve"> </w:t>
                            </w:r>
                            <w:r w:rsidRPr="00B52ACB">
                              <w:rPr>
                                <w:rFonts w:eastAsia="Arial"/>
                                <w:i/>
                                <w:sz w:val="16"/>
                                <w:szCs w:val="16"/>
                              </w:rPr>
                              <w:t>laboratory management responsibility</w:t>
                            </w:r>
                            <w:r w:rsidRPr="00B52ACB">
                              <w:rPr>
                                <w:rFonts w:eastAsia="Arial"/>
                                <w:b/>
                                <w:sz w:val="16"/>
                                <w:szCs w:val="16"/>
                              </w:rPr>
                              <w:t xml:space="preserve"> </w:t>
                            </w:r>
                            <w:r w:rsidRPr="00B52ACB">
                              <w:rPr>
                                <w:rFonts w:eastAsia="Arial"/>
                                <w:sz w:val="16"/>
                                <w:szCs w:val="16"/>
                              </w:rPr>
                              <w:t>and</w:t>
                            </w:r>
                            <w:r w:rsidRPr="00B52ACB">
                              <w:rPr>
                                <w:rFonts w:eastAsia="Arial"/>
                                <w:b/>
                                <w:sz w:val="16"/>
                                <w:szCs w:val="16"/>
                              </w:rPr>
                              <w:t xml:space="preserve"> </w:t>
                            </w:r>
                            <w:r w:rsidRPr="00B52ACB">
                              <w:rPr>
                                <w:rFonts w:eastAsia="Arial"/>
                                <w:sz w:val="16"/>
                                <w:szCs w:val="16"/>
                              </w:rPr>
                              <w:t>takes place by:</w:t>
                            </w:r>
                          </w:p>
                          <w:p w14:paraId="76126901" w14:textId="77777777" w:rsidR="00254DF2" w:rsidRPr="00B52ACB" w:rsidRDefault="00254DF2" w:rsidP="00BA3606">
                            <w:pPr>
                              <w:pStyle w:val="ListParagraph"/>
                              <w:numPr>
                                <w:ilvl w:val="0"/>
                                <w:numId w:val="88"/>
                              </w:numPr>
                              <w:rPr>
                                <w:rFonts w:ascii="Symbol" w:eastAsia="Symbol" w:hAnsi="Symbol"/>
                                <w:sz w:val="16"/>
                                <w:szCs w:val="16"/>
                              </w:rPr>
                            </w:pPr>
                            <w:r w:rsidRPr="00B52ACB">
                              <w:rPr>
                                <w:rFonts w:eastAsia="Arial"/>
                                <w:sz w:val="16"/>
                                <w:szCs w:val="16"/>
                              </w:rPr>
                              <w:t xml:space="preserve">Conducting </w:t>
                            </w:r>
                            <w:r w:rsidRPr="00B52ACB">
                              <w:rPr>
                                <w:rFonts w:eastAsia="Arial"/>
                                <w:i/>
                                <w:sz w:val="16"/>
                                <w:szCs w:val="16"/>
                              </w:rPr>
                              <w:t>Management Reviews</w:t>
                            </w:r>
                            <w:r w:rsidRPr="00B52ACB">
                              <w:rPr>
                                <w:rFonts w:eastAsia="Arial"/>
                                <w:sz w:val="16"/>
                                <w:szCs w:val="16"/>
                              </w:rPr>
                              <w:t xml:space="preserve"> using the results of </w:t>
                            </w:r>
                            <w:r w:rsidRPr="00B52ACB">
                              <w:rPr>
                                <w:rFonts w:eastAsia="Arial"/>
                                <w:i/>
                                <w:sz w:val="16"/>
                                <w:szCs w:val="16"/>
                              </w:rPr>
                              <w:t xml:space="preserve">evaluation </w:t>
                            </w:r>
                            <w:r w:rsidRPr="00B52ACB">
                              <w:rPr>
                                <w:rFonts w:eastAsia="Arial"/>
                                <w:sz w:val="16"/>
                                <w:szCs w:val="16"/>
                              </w:rPr>
                              <w:t>and</w:t>
                            </w:r>
                            <w:r w:rsidRPr="00B52ACB">
                              <w:rPr>
                                <w:rFonts w:eastAsia="Arial"/>
                                <w:i/>
                                <w:sz w:val="16"/>
                                <w:szCs w:val="16"/>
                              </w:rPr>
                              <w:t xml:space="preserve"> internal audit</w:t>
                            </w:r>
                          </w:p>
                          <w:p w14:paraId="3B534486" w14:textId="77777777" w:rsidR="00254DF2" w:rsidRDefault="00254DF2" w:rsidP="00AA6B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4EBE112" id="Text Box 11" o:spid="_x0000_s1033" type="#_x0000_t202" style="position:absolute;left:0;text-align:left;margin-left:15.5pt;margin-top:16.95pt;width:397.35pt;height:32.5pt;z-index:25198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" fillcolor="white [3201]" strokeweight=".5pt">
                <v:textbox>
                  <w:txbxContent>
                    <w:p w14:paraId="3E2A4128" w14:textId="77777777" w:rsidR="00254DF2" w:rsidRPr="00B52ACB" w:rsidRDefault="00254DF2" w:rsidP="00AA6BB7">
                      <w:pPr>
                        <w:rPr>
                          <w:rFonts w:eastAsia="Arial"/>
                          <w:sz w:val="16"/>
                          <w:szCs w:val="16"/>
                        </w:rPr>
                      </w:pPr>
                      <w:r w:rsidRPr="00B52ACB">
                        <w:rPr>
                          <w:rFonts w:eastAsia="Arial"/>
                          <w:b/>
                          <w:sz w:val="16"/>
                          <w:szCs w:val="16"/>
                        </w:rPr>
                        <w:t xml:space="preserve">REVIEW </w:t>
                      </w:r>
                      <w:r w:rsidRPr="00B52ACB">
                        <w:rPr>
                          <w:rFonts w:eastAsia="Arial"/>
                          <w:sz w:val="16"/>
                          <w:szCs w:val="16"/>
                        </w:rPr>
                        <w:t>of the QMS is a</w:t>
                      </w:r>
                      <w:r w:rsidRPr="00B52ACB">
                        <w:rPr>
                          <w:rFonts w:eastAsia="Arial"/>
                          <w:b/>
                          <w:sz w:val="16"/>
                          <w:szCs w:val="16"/>
                        </w:rPr>
                        <w:t xml:space="preserve"> </w:t>
                      </w:r>
                      <w:r w:rsidRPr="00B52ACB">
                        <w:rPr>
                          <w:rFonts w:eastAsia="Arial"/>
                          <w:i/>
                          <w:sz w:val="16"/>
                          <w:szCs w:val="16"/>
                        </w:rPr>
                        <w:t>laboratory management responsibility</w:t>
                      </w:r>
                      <w:r w:rsidRPr="00B52ACB">
                        <w:rPr>
                          <w:rFonts w:eastAsia="Arial"/>
                          <w:b/>
                          <w:sz w:val="16"/>
                          <w:szCs w:val="16"/>
                        </w:rPr>
                        <w:t xml:space="preserve"> </w:t>
                      </w:r>
                      <w:r w:rsidRPr="00B52ACB">
                        <w:rPr>
                          <w:rFonts w:eastAsia="Arial"/>
                          <w:sz w:val="16"/>
                          <w:szCs w:val="16"/>
                        </w:rPr>
                        <w:t>and</w:t>
                      </w:r>
                      <w:r w:rsidRPr="00B52ACB">
                        <w:rPr>
                          <w:rFonts w:eastAsia="Arial"/>
                          <w:b/>
                          <w:sz w:val="16"/>
                          <w:szCs w:val="16"/>
                        </w:rPr>
                        <w:t xml:space="preserve"> </w:t>
                      </w:r>
                      <w:r w:rsidRPr="00B52ACB">
                        <w:rPr>
                          <w:rFonts w:eastAsia="Arial"/>
                          <w:sz w:val="16"/>
                          <w:szCs w:val="16"/>
                        </w:rPr>
                        <w:t>takes place by:</w:t>
                      </w:r>
                    </w:p>
                    <w:p w14:paraId="76126901" w14:textId="77777777" w:rsidR="00254DF2" w:rsidRPr="00B52ACB" w:rsidRDefault="00254DF2" w:rsidP="00BA3606">
                      <w:pPr>
                        <w:pStyle w:val="ListParagraph"/>
                        <w:numPr>
                          <w:ilvl w:val="0"/>
                          <w:numId w:val="88"/>
                        </w:numPr>
                        <w:rPr>
                          <w:rFonts w:ascii="Symbol" w:eastAsia="Symbol" w:hAnsi="Symbol"/>
                          <w:sz w:val="16"/>
                          <w:szCs w:val="16"/>
                        </w:rPr>
                      </w:pPr>
                      <w:r w:rsidRPr="00B52ACB">
                        <w:rPr>
                          <w:rFonts w:eastAsia="Arial"/>
                          <w:sz w:val="16"/>
                          <w:szCs w:val="16"/>
                        </w:rPr>
                        <w:t xml:space="preserve">Conducting </w:t>
                      </w:r>
                      <w:r w:rsidRPr="00B52ACB">
                        <w:rPr>
                          <w:rFonts w:eastAsia="Arial"/>
                          <w:i/>
                          <w:sz w:val="16"/>
                          <w:szCs w:val="16"/>
                        </w:rPr>
                        <w:t>Management Reviews</w:t>
                      </w:r>
                      <w:r w:rsidRPr="00B52ACB">
                        <w:rPr>
                          <w:rFonts w:eastAsia="Arial"/>
                          <w:sz w:val="16"/>
                          <w:szCs w:val="16"/>
                        </w:rPr>
                        <w:t xml:space="preserve"> using the results of </w:t>
                      </w:r>
                      <w:r w:rsidRPr="00B52ACB">
                        <w:rPr>
                          <w:rFonts w:eastAsia="Arial"/>
                          <w:i/>
                          <w:sz w:val="16"/>
                          <w:szCs w:val="16"/>
                        </w:rPr>
                        <w:t xml:space="preserve">evaluation </w:t>
                      </w:r>
                      <w:r w:rsidRPr="00B52ACB">
                        <w:rPr>
                          <w:rFonts w:eastAsia="Arial"/>
                          <w:sz w:val="16"/>
                          <w:szCs w:val="16"/>
                        </w:rPr>
                        <w:t>and</w:t>
                      </w:r>
                      <w:r w:rsidRPr="00B52ACB">
                        <w:rPr>
                          <w:rFonts w:eastAsia="Arial"/>
                          <w:i/>
                          <w:sz w:val="16"/>
                          <w:szCs w:val="16"/>
                        </w:rPr>
                        <w:t xml:space="preserve"> internal audit</w:t>
                      </w:r>
                    </w:p>
                    <w:p w14:paraId="3B534486" w14:textId="77777777" w:rsidR="00254DF2" w:rsidRDefault="00254DF2" w:rsidP="00AA6BB7"/>
                  </w:txbxContent>
                </v:textbox>
              </v:shape>
            </w:pict>
          </mc:Fallback>
        </mc:AlternateContent>
      </w:r>
    </w:p>
    <w:p w14:paraId="174B3EA5" w14:textId="77777777" w:rsidR="00180652" w:rsidRDefault="00180652" w:rsidP="000318FD">
      <w:pPr>
        <w:spacing w:line="0" w:lineRule="atLeast"/>
        <w:ind w:right="680"/>
        <w:jc w:val="center"/>
        <w:rPr>
          <w:rFonts w:eastAsia="Arial"/>
          <w:b/>
        </w:rPr>
      </w:pPr>
    </w:p>
    <w:p w14:paraId="3CAEF511" w14:textId="77777777" w:rsidR="00180652" w:rsidRDefault="00B52ACB" w:rsidP="000318FD">
      <w:pPr>
        <w:spacing w:line="0" w:lineRule="atLeast"/>
        <w:ind w:right="680"/>
        <w:jc w:val="center"/>
        <w:rPr>
          <w:rFonts w:eastAsia="Arial"/>
          <w:b/>
        </w:rPr>
      </w:pPr>
      <w:r>
        <w:rPr>
          <w:rFonts w:eastAsia="Arial"/>
          <w:b/>
          <w:noProof/>
          <w:lang w:eastAsia="en-GB"/>
        </w:rPr>
        <mc:AlternateContent>
          <mc:Choice Requires="wps">
            <w:drawing>
              <wp:anchor distT="0" distB="0" distL="114300" distR="114300" simplePos="0" relativeHeight="251995136" behindDoc="0" locked="0" layoutInCell="1" allowOverlap="1" wp14:anchorId="3DDFF6AC" wp14:editId="5406FA47">
                <wp:simplePos x="0" y="0"/>
                <wp:positionH relativeFrom="column">
                  <wp:posOffset>2495550</wp:posOffset>
                </wp:positionH>
                <wp:positionV relativeFrom="paragraph">
                  <wp:posOffset>154306</wp:posOffset>
                </wp:positionV>
                <wp:extent cx="499745" cy="241300"/>
                <wp:effectExtent l="38100" t="0" r="0" b="44450"/>
                <wp:wrapNone/>
                <wp:docPr id="25" name="Down Arrow 25"/>
                <wp:cNvGraphicFramePr/>
                <a:graphic xmlns:a="http://schemas.openxmlformats.org/drawingml/2006/main">
                  <a:graphicData uri="http://schemas.microsoft.com/office/word/2010/wordprocessingShape">
                    <wps:wsp>
                      <wps:cNvSpPr/>
                      <wps:spPr>
                        <a:xfrm>
                          <a:off x="0" y="0"/>
                          <a:ext cx="499745" cy="2413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C2D100" id="Down Arrow 25" o:spid="_x0000_s1026" type="#_x0000_t67" style="position:absolute;margin-left:196.5pt;margin-top:12.15pt;width:39.35pt;height:19pt;z-index:25199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" adj="10800" fillcolor="#4f81bd [3204]" strokecolor="#243f60 [1604]" strokeweight="2pt"/>
            </w:pict>
          </mc:Fallback>
        </mc:AlternateContent>
      </w:r>
    </w:p>
    <w:p w14:paraId="1EFC5EB3" w14:textId="77777777" w:rsidR="00180652" w:rsidRDefault="00B52ACB" w:rsidP="000318FD">
      <w:pPr>
        <w:spacing w:line="0" w:lineRule="atLeast"/>
        <w:ind w:right="680"/>
        <w:jc w:val="center"/>
        <w:rPr>
          <w:rFonts w:eastAsia="Arial"/>
          <w:b/>
        </w:rPr>
      </w:pPr>
      <w:r w:rsidRPr="00AA6BB7">
        <w:rPr>
          <w:rFonts w:ascii="Symbol" w:eastAsia="Symbol" w:hAnsi="Symbol"/>
          <w:noProof/>
          <w:lang w:eastAsia="en-GB"/>
        </w:rPr>
        <mc:AlternateContent>
          <mc:Choice Requires="wps">
            <w:drawing>
              <wp:anchor distT="0" distB="0" distL="114300" distR="114300" simplePos="0" relativeHeight="251990016" behindDoc="0" locked="0" layoutInCell="1" allowOverlap="1" wp14:anchorId="2ABC4ECF" wp14:editId="15282CF3">
                <wp:simplePos x="0" y="0"/>
                <wp:positionH relativeFrom="column">
                  <wp:posOffset>196850</wp:posOffset>
                </wp:positionH>
                <wp:positionV relativeFrom="paragraph">
                  <wp:posOffset>171450</wp:posOffset>
                </wp:positionV>
                <wp:extent cx="5761990" cy="647700"/>
                <wp:effectExtent l="0" t="0" r="1016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1990" cy="647700"/>
                        </a:xfrm>
                        <a:prstGeom prst="rect">
                          <a:avLst/>
                        </a:prstGeom>
                        <a:solidFill>
                          <a:srgbClr val="FFFFFF"/>
                        </a:solidFill>
                        <a:ln w="9525">
                          <a:solidFill>
                            <a:srgbClr val="000000"/>
                          </a:solidFill>
                          <a:miter lim="800000"/>
                          <a:headEnd/>
                          <a:tailEnd/>
                        </a:ln>
                      </wps:spPr>
                      <wps:txbx>
                        <w:txbxContent>
                          <w:p w14:paraId="215BECDF" w14:textId="77777777" w:rsidR="00254DF2" w:rsidRPr="00B52ACB" w:rsidRDefault="00254DF2" w:rsidP="00AA6BB7">
                            <w:pPr>
                              <w:rPr>
                                <w:rFonts w:eastAsia="Arial"/>
                                <w:sz w:val="16"/>
                                <w:szCs w:val="16"/>
                              </w:rPr>
                            </w:pPr>
                            <w:r w:rsidRPr="00B52ACB">
                              <w:rPr>
                                <w:rFonts w:eastAsia="Arial"/>
                                <w:b/>
                                <w:sz w:val="16"/>
                                <w:szCs w:val="16"/>
                              </w:rPr>
                              <w:t xml:space="preserve">IMPROVEMENT </w:t>
                            </w:r>
                            <w:r w:rsidRPr="00B52ACB">
                              <w:rPr>
                                <w:rFonts w:eastAsia="Arial"/>
                                <w:sz w:val="16"/>
                                <w:szCs w:val="16"/>
                              </w:rPr>
                              <w:t>of the QMS is carried out in the</w:t>
                            </w:r>
                            <w:r w:rsidRPr="00B52ACB">
                              <w:rPr>
                                <w:rFonts w:eastAsia="Arial"/>
                                <w:b/>
                                <w:sz w:val="16"/>
                                <w:szCs w:val="16"/>
                              </w:rPr>
                              <w:t xml:space="preserve"> </w:t>
                            </w:r>
                            <w:r w:rsidRPr="00B52ACB">
                              <w:rPr>
                                <w:rFonts w:eastAsia="Arial"/>
                                <w:i/>
                                <w:sz w:val="16"/>
                                <w:szCs w:val="16"/>
                              </w:rPr>
                              <w:t>laboratory</w:t>
                            </w:r>
                            <w:r w:rsidRPr="00B52ACB">
                              <w:rPr>
                                <w:rFonts w:eastAsia="Arial"/>
                                <w:b/>
                                <w:sz w:val="16"/>
                                <w:szCs w:val="16"/>
                              </w:rPr>
                              <w:t xml:space="preserve"> </w:t>
                            </w:r>
                            <w:r w:rsidRPr="00B52ACB">
                              <w:rPr>
                                <w:rFonts w:eastAsia="Arial"/>
                                <w:sz w:val="16"/>
                                <w:szCs w:val="16"/>
                              </w:rPr>
                              <w:t>by:</w:t>
                            </w:r>
                          </w:p>
                          <w:p w14:paraId="5E9AF443" w14:textId="77777777" w:rsidR="00254DF2" w:rsidRPr="00B52ACB" w:rsidRDefault="00254DF2" w:rsidP="00BA3606">
                            <w:pPr>
                              <w:pStyle w:val="ListParagraph"/>
                              <w:numPr>
                                <w:ilvl w:val="0"/>
                                <w:numId w:val="89"/>
                              </w:numPr>
                              <w:rPr>
                                <w:rFonts w:ascii="Symbol" w:eastAsia="Symbol" w:hAnsi="Symbol"/>
                                <w:sz w:val="16"/>
                                <w:szCs w:val="16"/>
                              </w:rPr>
                            </w:pPr>
                            <w:r w:rsidRPr="00B52ACB">
                              <w:rPr>
                                <w:rFonts w:eastAsia="Arial"/>
                                <w:sz w:val="16"/>
                                <w:szCs w:val="16"/>
                              </w:rPr>
                              <w:t xml:space="preserve">Instigating </w:t>
                            </w:r>
                            <w:r w:rsidRPr="00B52ACB">
                              <w:rPr>
                                <w:rFonts w:eastAsia="Arial"/>
                                <w:i/>
                                <w:sz w:val="16"/>
                                <w:szCs w:val="16"/>
                              </w:rPr>
                              <w:t>Corrective Action</w:t>
                            </w:r>
                          </w:p>
                          <w:p w14:paraId="79999297" w14:textId="77777777" w:rsidR="00254DF2" w:rsidRPr="00B52ACB" w:rsidRDefault="00254DF2" w:rsidP="00BA3606">
                            <w:pPr>
                              <w:pStyle w:val="ListParagraph"/>
                              <w:numPr>
                                <w:ilvl w:val="0"/>
                                <w:numId w:val="89"/>
                              </w:numPr>
                              <w:rPr>
                                <w:rFonts w:ascii="Symbol" w:eastAsia="Symbol" w:hAnsi="Symbol"/>
                                <w:sz w:val="16"/>
                                <w:szCs w:val="16"/>
                              </w:rPr>
                            </w:pPr>
                            <w:r w:rsidRPr="00B52ACB">
                              <w:rPr>
                                <w:rFonts w:eastAsia="Arial"/>
                                <w:sz w:val="16"/>
                                <w:szCs w:val="16"/>
                              </w:rPr>
                              <w:t xml:space="preserve">Conducting </w:t>
                            </w:r>
                            <w:r w:rsidRPr="00B52ACB">
                              <w:rPr>
                                <w:rFonts w:eastAsia="Arial"/>
                                <w:i/>
                                <w:sz w:val="16"/>
                                <w:szCs w:val="16"/>
                              </w:rPr>
                              <w:t>Preventive Action</w:t>
                            </w:r>
                          </w:p>
                          <w:p w14:paraId="1399AC69" w14:textId="77777777" w:rsidR="00254DF2" w:rsidRPr="00B52ACB" w:rsidRDefault="00254DF2" w:rsidP="00BA3606">
                            <w:pPr>
                              <w:pStyle w:val="ListParagraph"/>
                              <w:numPr>
                                <w:ilvl w:val="0"/>
                                <w:numId w:val="89"/>
                              </w:numPr>
                              <w:rPr>
                                <w:rFonts w:ascii="Symbol" w:eastAsia="Symbol" w:hAnsi="Symbol"/>
                                <w:sz w:val="16"/>
                                <w:szCs w:val="16"/>
                              </w:rPr>
                            </w:pPr>
                            <w:r w:rsidRPr="00B52ACB">
                              <w:rPr>
                                <w:rFonts w:eastAsia="Arial"/>
                                <w:sz w:val="16"/>
                                <w:szCs w:val="16"/>
                              </w:rPr>
                              <w:t xml:space="preserve">Having a commitment to </w:t>
                            </w:r>
                            <w:r w:rsidRPr="00B52ACB">
                              <w:rPr>
                                <w:rFonts w:eastAsia="Arial"/>
                                <w:i/>
                                <w:sz w:val="16"/>
                                <w:szCs w:val="16"/>
                              </w:rPr>
                              <w:t>Continuous Improvement</w:t>
                            </w:r>
                          </w:p>
                          <w:p w14:paraId="0977EDDF"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C4ECF" id="_x0000_s1034" type="#_x0000_t202" style="position:absolute;left:0;text-align:left;margin-left:15.5pt;margin-top:13.5pt;width:453.7pt;height:5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">
                <v:textbox>
                  <w:txbxContent>
                    <w:p w14:paraId="215BECDF" w14:textId="77777777" w:rsidR="00254DF2" w:rsidRPr="00B52ACB" w:rsidRDefault="00254DF2" w:rsidP="00AA6BB7">
                      <w:pPr>
                        <w:rPr>
                          <w:rFonts w:eastAsia="Arial"/>
                          <w:sz w:val="16"/>
                          <w:szCs w:val="16"/>
                        </w:rPr>
                      </w:pPr>
                      <w:r w:rsidRPr="00B52ACB">
                        <w:rPr>
                          <w:rFonts w:eastAsia="Arial"/>
                          <w:b/>
                          <w:sz w:val="16"/>
                          <w:szCs w:val="16"/>
                        </w:rPr>
                        <w:t xml:space="preserve">IMPROVEMENT </w:t>
                      </w:r>
                      <w:r w:rsidRPr="00B52ACB">
                        <w:rPr>
                          <w:rFonts w:eastAsia="Arial"/>
                          <w:sz w:val="16"/>
                          <w:szCs w:val="16"/>
                        </w:rPr>
                        <w:t>of the QMS is carried out in the</w:t>
                      </w:r>
                      <w:r w:rsidRPr="00B52ACB">
                        <w:rPr>
                          <w:rFonts w:eastAsia="Arial"/>
                          <w:b/>
                          <w:sz w:val="16"/>
                          <w:szCs w:val="16"/>
                        </w:rPr>
                        <w:t xml:space="preserve"> </w:t>
                      </w:r>
                      <w:r w:rsidRPr="00B52ACB">
                        <w:rPr>
                          <w:rFonts w:eastAsia="Arial"/>
                          <w:i/>
                          <w:sz w:val="16"/>
                          <w:szCs w:val="16"/>
                        </w:rPr>
                        <w:t>laboratory</w:t>
                      </w:r>
                      <w:r w:rsidRPr="00B52ACB">
                        <w:rPr>
                          <w:rFonts w:eastAsia="Arial"/>
                          <w:b/>
                          <w:sz w:val="16"/>
                          <w:szCs w:val="16"/>
                        </w:rPr>
                        <w:t xml:space="preserve"> </w:t>
                      </w:r>
                      <w:r w:rsidRPr="00B52ACB">
                        <w:rPr>
                          <w:rFonts w:eastAsia="Arial"/>
                          <w:sz w:val="16"/>
                          <w:szCs w:val="16"/>
                        </w:rPr>
                        <w:t>by:</w:t>
                      </w:r>
                    </w:p>
                    <w:p w14:paraId="5E9AF443" w14:textId="77777777" w:rsidR="00254DF2" w:rsidRPr="00B52ACB" w:rsidRDefault="00254DF2" w:rsidP="00BA3606">
                      <w:pPr>
                        <w:pStyle w:val="ListParagraph"/>
                        <w:numPr>
                          <w:ilvl w:val="0"/>
                          <w:numId w:val="89"/>
                        </w:numPr>
                        <w:rPr>
                          <w:rFonts w:ascii="Symbol" w:eastAsia="Symbol" w:hAnsi="Symbol"/>
                          <w:sz w:val="16"/>
                          <w:szCs w:val="16"/>
                        </w:rPr>
                      </w:pPr>
                      <w:r w:rsidRPr="00B52ACB">
                        <w:rPr>
                          <w:rFonts w:eastAsia="Arial"/>
                          <w:sz w:val="16"/>
                          <w:szCs w:val="16"/>
                        </w:rPr>
                        <w:t xml:space="preserve">Instigating </w:t>
                      </w:r>
                      <w:r w:rsidRPr="00B52ACB">
                        <w:rPr>
                          <w:rFonts w:eastAsia="Arial"/>
                          <w:i/>
                          <w:sz w:val="16"/>
                          <w:szCs w:val="16"/>
                        </w:rPr>
                        <w:t>Corrective Action</w:t>
                      </w:r>
                    </w:p>
                    <w:p w14:paraId="79999297" w14:textId="77777777" w:rsidR="00254DF2" w:rsidRPr="00B52ACB" w:rsidRDefault="00254DF2" w:rsidP="00BA3606">
                      <w:pPr>
                        <w:pStyle w:val="ListParagraph"/>
                        <w:numPr>
                          <w:ilvl w:val="0"/>
                          <w:numId w:val="89"/>
                        </w:numPr>
                        <w:rPr>
                          <w:rFonts w:ascii="Symbol" w:eastAsia="Symbol" w:hAnsi="Symbol"/>
                          <w:sz w:val="16"/>
                          <w:szCs w:val="16"/>
                        </w:rPr>
                      </w:pPr>
                      <w:r w:rsidRPr="00B52ACB">
                        <w:rPr>
                          <w:rFonts w:eastAsia="Arial"/>
                          <w:sz w:val="16"/>
                          <w:szCs w:val="16"/>
                        </w:rPr>
                        <w:t xml:space="preserve">Conducting </w:t>
                      </w:r>
                      <w:r w:rsidRPr="00B52ACB">
                        <w:rPr>
                          <w:rFonts w:eastAsia="Arial"/>
                          <w:i/>
                          <w:sz w:val="16"/>
                          <w:szCs w:val="16"/>
                        </w:rPr>
                        <w:t>Preventive Action</w:t>
                      </w:r>
                    </w:p>
                    <w:p w14:paraId="1399AC69" w14:textId="77777777" w:rsidR="00254DF2" w:rsidRPr="00B52ACB" w:rsidRDefault="00254DF2" w:rsidP="00BA3606">
                      <w:pPr>
                        <w:pStyle w:val="ListParagraph"/>
                        <w:numPr>
                          <w:ilvl w:val="0"/>
                          <w:numId w:val="89"/>
                        </w:numPr>
                        <w:rPr>
                          <w:rFonts w:ascii="Symbol" w:eastAsia="Symbol" w:hAnsi="Symbol"/>
                          <w:sz w:val="16"/>
                          <w:szCs w:val="16"/>
                        </w:rPr>
                      </w:pPr>
                      <w:r w:rsidRPr="00B52ACB">
                        <w:rPr>
                          <w:rFonts w:eastAsia="Arial"/>
                          <w:sz w:val="16"/>
                          <w:szCs w:val="16"/>
                        </w:rPr>
                        <w:t xml:space="preserve">Having a commitment to </w:t>
                      </w:r>
                      <w:r w:rsidRPr="00B52ACB">
                        <w:rPr>
                          <w:rFonts w:eastAsia="Arial"/>
                          <w:i/>
                          <w:sz w:val="16"/>
                          <w:szCs w:val="16"/>
                        </w:rPr>
                        <w:t>Continuous Improvement</w:t>
                      </w:r>
                    </w:p>
                    <w:p w14:paraId="0977EDDF" w14:textId="77777777" w:rsidR="00254DF2" w:rsidRDefault="00254DF2"/>
                  </w:txbxContent>
                </v:textbox>
              </v:shape>
            </w:pict>
          </mc:Fallback>
        </mc:AlternateContent>
      </w:r>
    </w:p>
    <w:p w14:paraId="52C9C47B" w14:textId="77777777" w:rsidR="00180652" w:rsidRDefault="00180652" w:rsidP="000318FD">
      <w:pPr>
        <w:spacing w:line="0" w:lineRule="atLeast"/>
        <w:ind w:right="680"/>
        <w:jc w:val="center"/>
        <w:rPr>
          <w:rFonts w:eastAsia="Arial"/>
          <w:b/>
        </w:rPr>
      </w:pPr>
    </w:p>
    <w:p w14:paraId="21837927" w14:textId="77777777" w:rsidR="00180652" w:rsidRDefault="00180652" w:rsidP="000318FD">
      <w:pPr>
        <w:spacing w:line="0" w:lineRule="atLeast"/>
        <w:ind w:right="680"/>
        <w:jc w:val="center"/>
        <w:rPr>
          <w:rFonts w:eastAsia="Arial"/>
          <w:b/>
        </w:rPr>
      </w:pPr>
    </w:p>
    <w:p w14:paraId="4BCB982C" w14:textId="77777777" w:rsidR="000318FD" w:rsidRDefault="000318FD" w:rsidP="000318FD">
      <w:pPr>
        <w:spacing w:line="0" w:lineRule="atLeast"/>
        <w:ind w:right="680"/>
        <w:jc w:val="center"/>
        <w:rPr>
          <w:rFonts w:eastAsia="Arial"/>
          <w:b/>
        </w:rPr>
      </w:pPr>
    </w:p>
    <w:p w14:paraId="5C99A301" w14:textId="77777777" w:rsidR="000318FD" w:rsidRDefault="000318FD" w:rsidP="000318FD">
      <w:pPr>
        <w:spacing w:line="20" w:lineRule="exact"/>
        <w:rPr>
          <w:rFonts w:ascii="Times New Roman" w:hAnsi="Times New Roman"/>
        </w:rPr>
      </w:pPr>
    </w:p>
    <w:p w14:paraId="0D0F4119" w14:textId="77777777" w:rsidR="00C3574B" w:rsidRDefault="00B52ACB" w:rsidP="00C3574B">
      <w:pPr>
        <w:spacing w:line="237" w:lineRule="auto"/>
        <w:ind w:right="420"/>
      </w:pPr>
      <w:r>
        <w:rPr>
          <w:rFonts w:eastAsia="Arial"/>
          <w:b/>
        </w:rPr>
        <w:t xml:space="preserve">Figure 2: </w:t>
      </w:r>
      <w:r>
        <w:rPr>
          <w:rFonts w:eastAsia="Arial"/>
        </w:rPr>
        <w:t xml:space="preserve">SHYPS Quality Management Cycle </w:t>
      </w:r>
    </w:p>
    <w:p w14:paraId="346558DC" w14:textId="77777777" w:rsidR="000318FD" w:rsidRDefault="000318FD" w:rsidP="00E94CEE">
      <w:pPr>
        <w:pStyle w:val="Heading3"/>
      </w:pPr>
      <w:bookmarkStart w:id="38" w:name="_Toc149832418"/>
      <w:r>
        <w:t>4.2.2. Documentation requirements</w:t>
      </w:r>
      <w:bookmarkEnd w:id="38"/>
    </w:p>
    <w:p w14:paraId="2F0EBFCC" w14:textId="77777777" w:rsidR="000318FD" w:rsidRDefault="000318FD" w:rsidP="00E94CEE">
      <w:pPr>
        <w:pStyle w:val="Heading4"/>
        <w:numPr>
          <w:ilvl w:val="0"/>
          <w:numId w:val="0"/>
        </w:numPr>
        <w:ind w:left="864" w:hanging="864"/>
        <w:rPr>
          <w:rFonts w:eastAsia="Arial"/>
        </w:rPr>
      </w:pPr>
      <w:r>
        <w:rPr>
          <w:rFonts w:eastAsia="Arial"/>
        </w:rPr>
        <w:t>4.2.2.1 General</w:t>
      </w:r>
    </w:p>
    <w:p w14:paraId="63E0C0B6" w14:textId="0B153C7D" w:rsidR="000318FD" w:rsidRDefault="000318FD" w:rsidP="00AA6BB7">
      <w:pPr>
        <w:spacing w:line="236" w:lineRule="auto"/>
        <w:jc w:val="both"/>
        <w:rPr>
          <w:rFonts w:eastAsia="Arial"/>
        </w:rPr>
      </w:pPr>
      <w:r>
        <w:rPr>
          <w:rFonts w:eastAsia="Arial"/>
        </w:rPr>
        <w:t xml:space="preserve">Hierarchy of the documentation system is shown below in Figure 3. The quality management system documentation includes statements of a quality policy </w:t>
      </w:r>
      <w:hyperlink w:anchor="page20" w:history="1">
        <w:r>
          <w:rPr>
            <w:rFonts w:eastAsia="Arial"/>
            <w:color w:val="0000FF"/>
            <w:u w:val="single"/>
          </w:rPr>
          <w:t>(4.1.2.3)</w:t>
        </w:r>
        <w:r>
          <w:rPr>
            <w:rFonts w:eastAsia="Arial"/>
            <w:u w:val="single"/>
          </w:rPr>
          <w:t xml:space="preserve">, </w:t>
        </w:r>
      </w:hyperlink>
      <w:r>
        <w:rPr>
          <w:rFonts w:eastAsia="Arial"/>
        </w:rPr>
        <w:t xml:space="preserve">quality objectives </w:t>
      </w:r>
      <w:hyperlink w:anchor="page20" w:history="1">
        <w:r>
          <w:rPr>
            <w:rFonts w:eastAsia="Arial"/>
            <w:color w:val="0000FF"/>
            <w:u w:val="single"/>
          </w:rPr>
          <w:t>(4.1.2.4)</w:t>
        </w:r>
      </w:hyperlink>
      <w:bookmarkStart w:id="39" w:name="page24"/>
      <w:bookmarkEnd w:id="39"/>
      <w:r w:rsidR="00AA6BB7">
        <w:rPr>
          <w:rFonts w:eastAsia="Arial"/>
          <w:color w:val="0000FF"/>
          <w:u w:val="single"/>
        </w:rPr>
        <w:t xml:space="preserve"> </w:t>
      </w:r>
      <w:r>
        <w:rPr>
          <w:rFonts w:eastAsia="Arial"/>
        </w:rPr>
        <w:t xml:space="preserve">and a </w:t>
      </w:r>
      <w:r w:rsidR="00FF7CB9">
        <w:rPr>
          <w:rFonts w:eastAsia="Arial"/>
        </w:rPr>
        <w:t>q</w:t>
      </w:r>
      <w:r>
        <w:rPr>
          <w:rFonts w:eastAsia="Arial"/>
        </w:rPr>
        <w:t xml:space="preserve">uality </w:t>
      </w:r>
      <w:r w:rsidR="00FF7CB9">
        <w:rPr>
          <w:rFonts w:eastAsia="Arial"/>
        </w:rPr>
        <w:t>m</w:t>
      </w:r>
      <w:r>
        <w:rPr>
          <w:rFonts w:eastAsia="Arial"/>
        </w:rPr>
        <w:t xml:space="preserve">anual </w:t>
      </w:r>
      <w:hyperlink w:anchor="page24" w:history="1">
        <w:r>
          <w:rPr>
            <w:rFonts w:eastAsia="Arial"/>
            <w:color w:val="0000FF"/>
            <w:u w:val="single"/>
          </w:rPr>
          <w:t>(4.2.2.2)</w:t>
        </w:r>
        <w:r>
          <w:rPr>
            <w:rFonts w:eastAsia="Arial"/>
            <w:u w:val="single"/>
          </w:rPr>
          <w:t xml:space="preserve">. </w:t>
        </w:r>
      </w:hyperlink>
      <w:r>
        <w:rPr>
          <w:rFonts w:eastAsia="Arial"/>
        </w:rPr>
        <w:t>Master electronic copies of documentation are held within the documen</w:t>
      </w:r>
      <w:r w:rsidR="00B52ACB">
        <w:rPr>
          <w:rFonts w:eastAsia="Arial"/>
        </w:rPr>
        <w:t>t module of Q-Pulse on the YSTHFT</w:t>
      </w:r>
      <w:r>
        <w:rPr>
          <w:rFonts w:eastAsia="Arial"/>
        </w:rPr>
        <w:t xml:space="preserve"> Q-Pulse. A full back up is performed daily. Documents accessed via Q-Pulse are presented to users in read only format to prevent unauthorised amendment and only active documents are available to users. Hard copies are available at the point of use, in addition to the electronic version for accessibility and ease. The location and number of hardcopies can be found </w:t>
      </w:r>
      <w:r w:rsidR="00FF7CB9">
        <w:rPr>
          <w:rFonts w:eastAsia="Arial"/>
        </w:rPr>
        <w:t xml:space="preserve">within the Q-Pulse record and it is </w:t>
      </w:r>
      <w:r>
        <w:rPr>
          <w:rFonts w:eastAsia="Arial"/>
        </w:rPr>
        <w:t>the responsibility of the person named</w:t>
      </w:r>
      <w:r w:rsidR="00FF7CB9">
        <w:rPr>
          <w:rFonts w:eastAsia="Arial"/>
        </w:rPr>
        <w:t xml:space="preserve"> to maintain them.</w:t>
      </w:r>
    </w:p>
    <w:p w14:paraId="404DEA85" w14:textId="77777777" w:rsidR="00F42907" w:rsidRDefault="00F42907" w:rsidP="00AA6BB7">
      <w:pPr>
        <w:spacing w:line="236" w:lineRule="auto"/>
        <w:jc w:val="both"/>
        <w:rPr>
          <w:rFonts w:eastAsia="Arial"/>
        </w:rPr>
      </w:pPr>
    </w:p>
    <w:p w14:paraId="082AD972" w14:textId="77777777" w:rsidR="00F42907" w:rsidRDefault="00F42907" w:rsidP="00AA6BB7">
      <w:pPr>
        <w:spacing w:line="236" w:lineRule="auto"/>
        <w:jc w:val="both"/>
        <w:rPr>
          <w:rFonts w:eastAsia="Arial"/>
        </w:rPr>
      </w:pPr>
    </w:p>
    <w:p w14:paraId="6EE497D1" w14:textId="77777777" w:rsidR="00F42907" w:rsidRDefault="00F42907" w:rsidP="00AA6BB7">
      <w:pPr>
        <w:spacing w:line="236" w:lineRule="auto"/>
        <w:jc w:val="both"/>
        <w:rPr>
          <w:rFonts w:eastAsia="Arial"/>
        </w:rPr>
      </w:pPr>
    </w:p>
    <w:p w14:paraId="52A12FF9" w14:textId="77777777" w:rsidR="00F42907" w:rsidRDefault="00F42907" w:rsidP="00AA6BB7">
      <w:pPr>
        <w:spacing w:line="236" w:lineRule="auto"/>
        <w:jc w:val="both"/>
        <w:rPr>
          <w:rFonts w:eastAsia="Arial"/>
        </w:rPr>
      </w:pPr>
    </w:p>
    <w:p w14:paraId="0CBA57D3" w14:textId="77777777" w:rsidR="00F42907" w:rsidRDefault="00F42907" w:rsidP="00AA6BB7">
      <w:pPr>
        <w:spacing w:line="236" w:lineRule="auto"/>
        <w:jc w:val="both"/>
        <w:rPr>
          <w:rFonts w:eastAsia="Arial"/>
        </w:rPr>
      </w:pPr>
    </w:p>
    <w:p w14:paraId="63C7F07F" w14:textId="77777777" w:rsidR="00F42907" w:rsidRDefault="00F42907" w:rsidP="00AA6BB7">
      <w:pPr>
        <w:spacing w:line="236" w:lineRule="auto"/>
        <w:jc w:val="both"/>
        <w:rPr>
          <w:rFonts w:eastAsia="Arial"/>
        </w:rPr>
      </w:pPr>
    </w:p>
    <w:p w14:paraId="7B9FAA89" w14:textId="19A0DD8F" w:rsidR="000318FD" w:rsidRDefault="00FF7CB9" w:rsidP="00FF7CB9">
      <w:pPr>
        <w:spacing w:line="236" w:lineRule="auto"/>
        <w:jc w:val="both"/>
        <w:rPr>
          <w:rFonts w:eastAsia="Arial"/>
        </w:rPr>
      </w:pPr>
      <w:r w:rsidRPr="006B116C">
        <w:rPr>
          <w:noProof/>
          <w:szCs w:val="22"/>
          <w:lang w:eastAsia="en-GB"/>
        </w:rPr>
        <w:drawing>
          <wp:anchor distT="0" distB="0" distL="114300" distR="114300" simplePos="0" relativeHeight="252004352" behindDoc="1" locked="0" layoutInCell="1" allowOverlap="1" wp14:anchorId="41512046" wp14:editId="004BAF22">
            <wp:simplePos x="0" y="0"/>
            <wp:positionH relativeFrom="column">
              <wp:posOffset>238191</wp:posOffset>
            </wp:positionH>
            <wp:positionV relativeFrom="paragraph">
              <wp:posOffset>-1491529</wp:posOffset>
            </wp:positionV>
            <wp:extent cx="2292350" cy="1657985"/>
            <wp:effectExtent l="0" t="0" r="12700" b="18415"/>
            <wp:wrapTight wrapText="bothSides">
              <wp:wrapPolygon edited="0">
                <wp:start x="10232" y="0"/>
                <wp:lineTo x="8975" y="1241"/>
                <wp:lineTo x="8257" y="2730"/>
                <wp:lineTo x="8257" y="3971"/>
                <wp:lineTo x="0" y="21095"/>
                <wp:lineTo x="0" y="21592"/>
                <wp:lineTo x="21540" y="21592"/>
                <wp:lineTo x="21540" y="21095"/>
                <wp:lineTo x="11309" y="0"/>
                <wp:lineTo x="10232" y="0"/>
              </wp:wrapPolygon>
            </wp:wrapTight>
            <wp:docPr id="225"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r w:rsidR="000318FD">
        <w:rPr>
          <w:rFonts w:eastAsia="Arial"/>
          <w:b/>
        </w:rPr>
        <w:t xml:space="preserve">Figure 3: </w:t>
      </w:r>
      <w:r w:rsidR="000318FD">
        <w:rPr>
          <w:rFonts w:eastAsia="Arial"/>
        </w:rPr>
        <w:t>Hiera</w:t>
      </w:r>
      <w:r w:rsidR="00365233">
        <w:rPr>
          <w:rFonts w:eastAsia="Arial"/>
        </w:rPr>
        <w:t xml:space="preserve">rchy of the SHYPS </w:t>
      </w:r>
      <w:r w:rsidR="000318FD">
        <w:rPr>
          <w:rFonts w:eastAsia="Arial"/>
        </w:rPr>
        <w:t>Documentation System</w:t>
      </w:r>
    </w:p>
    <w:p w14:paraId="375E3FA2" w14:textId="77777777" w:rsidR="000318FD" w:rsidRDefault="000318FD" w:rsidP="00E94CEE">
      <w:pPr>
        <w:pStyle w:val="Heading4"/>
        <w:numPr>
          <w:ilvl w:val="0"/>
          <w:numId w:val="0"/>
        </w:numPr>
        <w:ind w:left="864" w:hanging="864"/>
        <w:rPr>
          <w:rFonts w:eastAsia="Arial"/>
        </w:rPr>
      </w:pPr>
      <w:r>
        <w:rPr>
          <w:rFonts w:eastAsia="Arial"/>
        </w:rPr>
        <w:t>4.2.2.2 Quality Manual</w:t>
      </w:r>
    </w:p>
    <w:p w14:paraId="35BBF90D" w14:textId="2A3BCF71" w:rsidR="000318FD" w:rsidRDefault="00365233" w:rsidP="000318FD">
      <w:pPr>
        <w:spacing w:line="238" w:lineRule="auto"/>
        <w:jc w:val="both"/>
        <w:rPr>
          <w:rFonts w:eastAsia="Arial"/>
        </w:rPr>
      </w:pPr>
      <w:r>
        <w:rPr>
          <w:rFonts w:eastAsia="Arial"/>
          <w:sz w:val="23"/>
        </w:rPr>
        <w:t>This</w:t>
      </w:r>
      <w:r w:rsidR="000318FD">
        <w:rPr>
          <w:rFonts w:eastAsia="Arial"/>
          <w:sz w:val="23"/>
        </w:rPr>
        <w:t xml:space="preserve"> quality manual [LM-INF-QUALMAN] defines and descr</w:t>
      </w:r>
      <w:r>
        <w:rPr>
          <w:rFonts w:eastAsia="Arial"/>
          <w:sz w:val="23"/>
        </w:rPr>
        <w:t xml:space="preserve">ibes the QMS in use. It references a copy of the </w:t>
      </w:r>
      <w:r w:rsidR="00FF7CB9">
        <w:rPr>
          <w:rFonts w:eastAsia="Arial"/>
          <w:sz w:val="23"/>
        </w:rPr>
        <w:t xml:space="preserve">SHYPS </w:t>
      </w:r>
      <w:r w:rsidR="000318FD">
        <w:rPr>
          <w:rFonts w:eastAsia="Arial"/>
          <w:sz w:val="23"/>
        </w:rPr>
        <w:t xml:space="preserve">Quality Policy </w:t>
      </w:r>
      <w:r w:rsidR="000318FD" w:rsidRPr="00FF7CB9">
        <w:rPr>
          <w:rFonts w:eastAsia="Arial"/>
          <w:sz w:val="23"/>
        </w:rPr>
        <w:t>[</w:t>
      </w:r>
      <w:r w:rsidR="00FF7CB9" w:rsidRPr="00FF7CB9">
        <w:rPr>
          <w:rFonts w:eastAsia="Arial"/>
          <w:sz w:val="23"/>
        </w:rPr>
        <w:t>SHY</w:t>
      </w:r>
      <w:r w:rsidR="000318FD" w:rsidRPr="00FF7CB9">
        <w:rPr>
          <w:rFonts w:eastAsia="Arial"/>
          <w:sz w:val="23"/>
        </w:rPr>
        <w:t>-POL-QUALITY]</w:t>
      </w:r>
      <w:r w:rsidR="000318FD">
        <w:rPr>
          <w:rFonts w:eastAsia="Arial"/>
          <w:sz w:val="23"/>
        </w:rPr>
        <w:t xml:space="preserve"> together with a statement of our aspirations </w:t>
      </w:r>
      <w:r w:rsidR="00FF7CB9">
        <w:rPr>
          <w:rFonts w:eastAsia="Arial"/>
          <w:sz w:val="23"/>
        </w:rPr>
        <w:t>regarding</w:t>
      </w:r>
      <w:r w:rsidR="000318FD">
        <w:rPr>
          <w:rFonts w:eastAsia="Arial"/>
          <w:sz w:val="23"/>
        </w:rPr>
        <w:t xml:space="preserve"> quality. The Quality Manual outlines the form of the Quality System in </w:t>
      </w:r>
      <w:r>
        <w:rPr>
          <w:rFonts w:eastAsia="Arial"/>
          <w:sz w:val="23"/>
        </w:rPr>
        <w:t>operation specifically on the SHYPS York &amp; Scarborough hospital sites</w:t>
      </w:r>
      <w:r w:rsidR="000318FD">
        <w:rPr>
          <w:rFonts w:eastAsia="Arial"/>
          <w:sz w:val="23"/>
        </w:rPr>
        <w:t xml:space="preserve">, identifying the general arrangements for ensuring that the quality policy is </w:t>
      </w:r>
      <w:r w:rsidR="00BA7883">
        <w:rPr>
          <w:rFonts w:eastAsia="Arial"/>
          <w:sz w:val="23"/>
        </w:rPr>
        <w:t>always adhered to by staff</w:t>
      </w:r>
      <w:r w:rsidR="000318FD">
        <w:rPr>
          <w:rFonts w:eastAsia="Arial"/>
          <w:sz w:val="23"/>
        </w:rPr>
        <w:t xml:space="preserve">. The Quality Manual is reviewed </w:t>
      </w:r>
      <w:r w:rsidR="00BA7883">
        <w:rPr>
          <w:rFonts w:eastAsia="Arial"/>
          <w:sz w:val="23"/>
        </w:rPr>
        <w:t>regularly</w:t>
      </w:r>
      <w:r w:rsidR="000318FD">
        <w:rPr>
          <w:rFonts w:eastAsia="Arial"/>
          <w:sz w:val="23"/>
        </w:rPr>
        <w:t xml:space="preserve"> by the Quality Manager, approved by </w:t>
      </w:r>
      <w:r>
        <w:rPr>
          <w:rFonts w:eastAsia="Arial"/>
          <w:sz w:val="23"/>
        </w:rPr>
        <w:t xml:space="preserve">an independent member of </w:t>
      </w:r>
      <w:r w:rsidR="000318FD">
        <w:rPr>
          <w:rFonts w:eastAsia="Arial"/>
          <w:sz w:val="23"/>
        </w:rPr>
        <w:t xml:space="preserve">the </w:t>
      </w:r>
      <w:r>
        <w:rPr>
          <w:rFonts w:eastAsia="Arial"/>
          <w:sz w:val="23"/>
        </w:rPr>
        <w:t>Senior Management Team</w:t>
      </w:r>
      <w:r w:rsidR="000318FD">
        <w:rPr>
          <w:rFonts w:eastAsia="Arial"/>
          <w:sz w:val="23"/>
        </w:rPr>
        <w:t xml:space="preserve"> and distributed to all staff who must acknowledge it electronically through the Q-Pulse document module thereby providing evidence of their awareness of the manual. </w:t>
      </w:r>
      <w:r w:rsidR="000318FD">
        <w:rPr>
          <w:rFonts w:eastAsia="Arial"/>
        </w:rPr>
        <w:t>Copies of applicable regulations, standards, policies,</w:t>
      </w:r>
      <w:r w:rsidR="000318FD">
        <w:rPr>
          <w:rFonts w:eastAsia="Arial"/>
          <w:sz w:val="23"/>
        </w:rPr>
        <w:t xml:space="preserve"> </w:t>
      </w:r>
      <w:r w:rsidR="00BA7883">
        <w:rPr>
          <w:rFonts w:eastAsia="Arial"/>
        </w:rPr>
        <w:t>procedures,</w:t>
      </w:r>
      <w:r w:rsidR="000318FD">
        <w:rPr>
          <w:rFonts w:eastAsia="Arial"/>
        </w:rPr>
        <w:t xml:space="preserve"> and records as required by ISO 15189: 2012 are retained within the Q-Pulse according to their function and referenced within the Quality Manual.</w:t>
      </w:r>
    </w:p>
    <w:p w14:paraId="074E4157" w14:textId="18FD5ECC" w:rsidR="001B54C3" w:rsidRDefault="001B54C3" w:rsidP="00A624A3">
      <w:pPr>
        <w:pStyle w:val="Heading2"/>
      </w:pPr>
      <w:bookmarkStart w:id="40" w:name="_Toc149832419"/>
      <w:r>
        <w:t xml:space="preserve">4.3 Document </w:t>
      </w:r>
      <w:r w:rsidR="00BA7883">
        <w:t>c</w:t>
      </w:r>
      <w:r>
        <w:t>ontrol</w:t>
      </w:r>
      <w:bookmarkEnd w:id="40"/>
    </w:p>
    <w:p w14:paraId="602D635F" w14:textId="1D67C61D" w:rsidR="000318FD" w:rsidRDefault="000318FD" w:rsidP="00365233">
      <w:pPr>
        <w:spacing w:line="236" w:lineRule="auto"/>
        <w:jc w:val="both"/>
        <w:rPr>
          <w:rFonts w:eastAsia="Arial"/>
        </w:rPr>
      </w:pPr>
      <w:r>
        <w:rPr>
          <w:rFonts w:eastAsia="Arial"/>
        </w:rPr>
        <w:t>All documents that may vary based on changes in version or time are controlled by the QMS. The master list of all controlled documents is held within the Q-Pulse document module, which controls</w:t>
      </w:r>
      <w:bookmarkStart w:id="41" w:name="page25"/>
      <w:bookmarkEnd w:id="41"/>
      <w:r w:rsidR="00365233">
        <w:rPr>
          <w:rFonts w:eastAsia="Arial"/>
        </w:rPr>
        <w:t xml:space="preserve"> </w:t>
      </w:r>
      <w:r>
        <w:rPr>
          <w:rFonts w:eastAsia="Arial"/>
        </w:rPr>
        <w:t>the document control process as represented diagrammatically in Figure 4</w:t>
      </w:r>
      <w:r>
        <w:rPr>
          <w:rFonts w:eastAsia="Arial"/>
          <w:i/>
        </w:rPr>
        <w:t>.</w:t>
      </w:r>
      <w:r>
        <w:rPr>
          <w:rFonts w:eastAsia="Arial"/>
        </w:rPr>
        <w:t xml:space="preserve"> Full use is made of the facilities on Q-Pulse to ensure that the elements of 4.3 are met using </w:t>
      </w:r>
      <w:r w:rsidR="00FF7CB9">
        <w:rPr>
          <w:rFonts w:eastAsia="Arial"/>
        </w:rPr>
        <w:t xml:space="preserve">the SHYPS Document Control Policy </w:t>
      </w:r>
      <w:r>
        <w:rPr>
          <w:rFonts w:eastAsia="Arial"/>
        </w:rPr>
        <w:t>[</w:t>
      </w:r>
      <w:r w:rsidR="00FF7CB9">
        <w:rPr>
          <w:rFonts w:eastAsia="Arial"/>
        </w:rPr>
        <w:t>SHY-POL-DOCS]</w:t>
      </w:r>
      <w:r>
        <w:rPr>
          <w:rFonts w:eastAsia="Arial"/>
        </w:rPr>
        <w:t xml:space="preserve">. Documents of external origin, such as regulations, standards and </w:t>
      </w:r>
      <w:r w:rsidR="00FF7CB9">
        <w:rPr>
          <w:rFonts w:eastAsia="Arial"/>
        </w:rPr>
        <w:t>tex</w:t>
      </w:r>
      <w:r w:rsidR="00FF7CB9" w:rsidRPr="00FF7CB9">
        <w:rPr>
          <w:rFonts w:eastAsia="Arial"/>
        </w:rPr>
        <w:t>tbooks</w:t>
      </w:r>
      <w:r w:rsidRPr="00FF7CB9">
        <w:rPr>
          <w:rFonts w:eastAsia="Arial"/>
        </w:rPr>
        <w:t xml:space="preserve"> </w:t>
      </w:r>
      <w:r>
        <w:rPr>
          <w:rFonts w:eastAsia="Arial"/>
        </w:rPr>
        <w:t>from which examination procedures are taken are also considered and incorporated into the QMS in accordance with this procedure.</w:t>
      </w:r>
      <w:r w:rsidR="00FF7CB9">
        <w:rPr>
          <w:rFonts w:eastAsia="Arial"/>
        </w:rPr>
        <w:t xml:space="preserve">  </w:t>
      </w:r>
      <w:r>
        <w:rPr>
          <w:rFonts w:eastAsia="Arial"/>
        </w:rPr>
        <w:t>Only the current, active versions of documents are available at point of use and the</w:t>
      </w:r>
      <w:r>
        <w:rPr>
          <w:rFonts w:eastAsia="Arial"/>
          <w:i/>
        </w:rPr>
        <w:t xml:space="preserve"> </w:t>
      </w:r>
      <w:r>
        <w:rPr>
          <w:rFonts w:eastAsia="Arial"/>
        </w:rPr>
        <w:t>unintentional use of inactive and obsolete documents is prevented.</w:t>
      </w:r>
    </w:p>
    <w:p w14:paraId="484A1944" w14:textId="77777777" w:rsidR="00EB3B0B" w:rsidRPr="00EB3B0B" w:rsidRDefault="000318FD" w:rsidP="00EB3B0B">
      <w:pPr>
        <w:spacing w:line="237" w:lineRule="auto"/>
        <w:jc w:val="both"/>
        <w:rPr>
          <w:rFonts w:eastAsia="Arial"/>
        </w:rPr>
      </w:pPr>
      <w:r>
        <w:rPr>
          <w:rFonts w:eastAsia="Arial"/>
        </w:rPr>
        <w:t>Records contain information from a particular point in time stating results achieved or providing evidence of activities performed and are maintained according to the requirements in 4.13 Control of records NOT document control as defined within this section.</w:t>
      </w:r>
      <w:r w:rsidR="001B54C3">
        <w:rPr>
          <w:rFonts w:eastAsia="Arial"/>
        </w:rPr>
        <w:t xml:space="preserve"> </w:t>
      </w:r>
      <w:r>
        <w:rPr>
          <w:rFonts w:eastAsia="Arial"/>
        </w:rPr>
        <w:t>The Quality Manager is responsible for all aspects of the document control system.</w:t>
      </w:r>
    </w:p>
    <w:p w14:paraId="5DB812CE" w14:textId="77777777" w:rsidR="000318FD" w:rsidRDefault="000318FD" w:rsidP="000318FD">
      <w:pPr>
        <w:spacing w:line="0" w:lineRule="atLeast"/>
        <w:rPr>
          <w:rFonts w:eastAsia="Arial"/>
          <w:b/>
        </w:rPr>
      </w:pPr>
      <w:r>
        <w:rPr>
          <w:rFonts w:eastAsia="Arial"/>
          <w:b/>
        </w:rPr>
        <w:t>Document preparation and approval</w:t>
      </w:r>
    </w:p>
    <w:p w14:paraId="79B63F26" w14:textId="77777777" w:rsidR="000318FD" w:rsidRDefault="000318FD" w:rsidP="000318FD">
      <w:pPr>
        <w:spacing w:line="239" w:lineRule="auto"/>
        <w:jc w:val="both"/>
        <w:rPr>
          <w:rFonts w:eastAsia="Arial"/>
        </w:rPr>
      </w:pPr>
      <w:r>
        <w:rPr>
          <w:rFonts w:eastAsia="Arial"/>
        </w:rPr>
        <w:t>Prior to the introduction of the new document, the necessity for the introduction of the document must be considered. The training officer for the relevant discipline must be informed of any new procedures to allow departmental competencies to be reviewed. New controlled documents are prepared by relevant competent staff. These draft documents are reviewed and approved using the Q-Pulse approval process by the appropriate senior member of staff before issue. The responsibility for approval is normally that of the person in direct line management relationship to the author or reviser. It is essential that documents are approved in a timely fashion, documents held in the draft register for more than a month will be highlighted by the Quality Manager and a reminder issued to the document approver and owner.</w:t>
      </w:r>
    </w:p>
    <w:p w14:paraId="5FA19E99" w14:textId="77777777" w:rsidR="000318FD" w:rsidRDefault="000318FD" w:rsidP="000318FD">
      <w:pPr>
        <w:spacing w:line="0" w:lineRule="atLeast"/>
        <w:rPr>
          <w:rFonts w:eastAsia="Arial"/>
          <w:b/>
        </w:rPr>
      </w:pPr>
      <w:r>
        <w:rPr>
          <w:rFonts w:eastAsia="Arial"/>
          <w:b/>
        </w:rPr>
        <w:t>Document review</w:t>
      </w:r>
    </w:p>
    <w:p w14:paraId="564E2EEB" w14:textId="39493C79" w:rsidR="000318FD" w:rsidRDefault="000318FD" w:rsidP="000318FD">
      <w:pPr>
        <w:spacing w:line="0" w:lineRule="atLeast"/>
        <w:jc w:val="both"/>
        <w:rPr>
          <w:rFonts w:eastAsia="Arial"/>
        </w:rPr>
      </w:pPr>
      <w:r>
        <w:rPr>
          <w:rFonts w:eastAsia="Arial"/>
        </w:rPr>
        <w:t xml:space="preserve">Review does not imply revision. The purpose of reviewing a document is to ascertain its continuing ‘fitness for its intended purpose’. If it is still fit for purpose, the date of review and the reviewer is recorded in Q-Pulse and the document remains active (Figure 4, 6a). If the document is no longer fit for purpose, the document is withdrawn and becomes obsolete (Figure 4, 6b). Alternatively, it may be temporarily withdrawn and made inactive (Figure 4, 6c) or if it </w:t>
      </w:r>
      <w:r w:rsidR="00FD59FB">
        <w:rPr>
          <w:rFonts w:eastAsia="Arial"/>
        </w:rPr>
        <w:t>needs</w:t>
      </w:r>
      <w:r>
        <w:rPr>
          <w:rFonts w:eastAsia="Arial"/>
        </w:rPr>
        <w:t xml:space="preserve"> amendment, revision is undertaken and submitted for approval. It is the responsibility of senior laboratory staff to review all methods and procedures relevant to their area of testing on a regular basis and to ensure that documented methods accurately reflect what </w:t>
      </w:r>
      <w:r w:rsidR="00FD59FB">
        <w:rPr>
          <w:rFonts w:eastAsia="Arial"/>
        </w:rPr>
        <w:t>is always done in practice</w:t>
      </w:r>
      <w:r>
        <w:rPr>
          <w:rFonts w:eastAsia="Arial"/>
        </w:rPr>
        <w:t>. Q-Pulse provides alerts to document owners when a document is due for review. Documentation is reviewed on a biennial basis unless stipulated otherwise to comply with specific standards.</w:t>
      </w:r>
    </w:p>
    <w:p w14:paraId="57D2CFD3" w14:textId="77777777" w:rsidR="00B222BA" w:rsidRDefault="00B222BA" w:rsidP="000318FD">
      <w:pPr>
        <w:spacing w:line="0" w:lineRule="atLeast"/>
        <w:rPr>
          <w:rFonts w:eastAsia="Arial"/>
          <w:b/>
        </w:rPr>
      </w:pPr>
    </w:p>
    <w:p w14:paraId="1CF02CA1" w14:textId="77777777" w:rsidR="00B222BA" w:rsidRDefault="00B222BA" w:rsidP="000318FD">
      <w:pPr>
        <w:spacing w:line="0" w:lineRule="atLeast"/>
        <w:rPr>
          <w:rFonts w:eastAsia="Arial"/>
          <w:b/>
        </w:rPr>
      </w:pPr>
    </w:p>
    <w:p w14:paraId="106AD753" w14:textId="543CB076" w:rsidR="000318FD" w:rsidRDefault="000318FD" w:rsidP="000318FD">
      <w:pPr>
        <w:spacing w:line="0" w:lineRule="atLeast"/>
        <w:rPr>
          <w:rFonts w:eastAsia="Arial"/>
          <w:b/>
        </w:rPr>
      </w:pPr>
      <w:r>
        <w:rPr>
          <w:rFonts w:eastAsia="Arial"/>
          <w:b/>
        </w:rPr>
        <w:t xml:space="preserve">Change and </w:t>
      </w:r>
      <w:r w:rsidR="00BA7883">
        <w:rPr>
          <w:rFonts w:eastAsia="Arial"/>
          <w:b/>
        </w:rPr>
        <w:t>v</w:t>
      </w:r>
      <w:r>
        <w:rPr>
          <w:rFonts w:eastAsia="Arial"/>
          <w:b/>
        </w:rPr>
        <w:t xml:space="preserve">ersion </w:t>
      </w:r>
      <w:r w:rsidR="00BA7883">
        <w:rPr>
          <w:rFonts w:eastAsia="Arial"/>
          <w:b/>
        </w:rPr>
        <w:t>c</w:t>
      </w:r>
      <w:r>
        <w:rPr>
          <w:rFonts w:eastAsia="Arial"/>
          <w:b/>
        </w:rPr>
        <w:t>ontrol</w:t>
      </w:r>
    </w:p>
    <w:p w14:paraId="6DD3387B" w14:textId="77777777" w:rsidR="000318FD" w:rsidRDefault="000318FD" w:rsidP="00365233">
      <w:pPr>
        <w:spacing w:line="238" w:lineRule="auto"/>
        <w:jc w:val="both"/>
        <w:rPr>
          <w:rFonts w:eastAsia="Arial"/>
        </w:rPr>
      </w:pPr>
      <w:r>
        <w:rPr>
          <w:rFonts w:eastAsia="Arial"/>
        </w:rPr>
        <w:t>All documents and revisions are controlled via the Q-Pulse document module software. This laboratory does not permit the longhand amendment of hardcopies. Change requests must be made electronically through Q-Pulse where they will be reviewed by the document owner and incorporated as appropriate.</w:t>
      </w:r>
      <w:r w:rsidR="00365233">
        <w:rPr>
          <w:rFonts w:eastAsia="Arial"/>
        </w:rPr>
        <w:t xml:space="preserve">  </w:t>
      </w:r>
      <w:r>
        <w:rPr>
          <w:rFonts w:eastAsia="Arial"/>
        </w:rPr>
        <w:t>Changes to existing documents are described on the ‘Document Revision History’ panel which is located on the front page of the document template – this information is also recorded within the ‘Change details’ of the specific document record on Q-Pulse.</w:t>
      </w:r>
    </w:p>
    <w:p w14:paraId="5B2AC2C3" w14:textId="3E9B2E36" w:rsidR="000318FD" w:rsidRDefault="000318FD" w:rsidP="00F42907">
      <w:pPr>
        <w:spacing w:line="0" w:lineRule="atLeast"/>
        <w:jc w:val="both"/>
        <w:rPr>
          <w:rFonts w:eastAsia="Arial"/>
          <w:b/>
        </w:rPr>
      </w:pPr>
      <w:r>
        <w:rPr>
          <w:rFonts w:eastAsia="Arial"/>
          <w:b/>
        </w:rPr>
        <w:t xml:space="preserve">Document </w:t>
      </w:r>
      <w:r w:rsidR="00BA7883">
        <w:rPr>
          <w:rFonts w:eastAsia="Arial"/>
          <w:b/>
        </w:rPr>
        <w:t>r</w:t>
      </w:r>
      <w:r>
        <w:rPr>
          <w:rFonts w:eastAsia="Arial"/>
          <w:b/>
        </w:rPr>
        <w:t>evision</w:t>
      </w:r>
    </w:p>
    <w:p w14:paraId="127EAB41" w14:textId="77777777" w:rsidR="000318FD" w:rsidRDefault="000318FD" w:rsidP="00F42907">
      <w:pPr>
        <w:spacing w:line="235" w:lineRule="auto"/>
        <w:ind w:right="20"/>
        <w:jc w:val="both"/>
        <w:rPr>
          <w:rFonts w:eastAsia="Arial"/>
        </w:rPr>
      </w:pPr>
      <w:r>
        <w:rPr>
          <w:rFonts w:eastAsia="Arial"/>
        </w:rPr>
        <w:t>When a new document revision is created the existing copy is stored indefinitely within the obsolete register of Q-Pulse which has restricted access.</w:t>
      </w:r>
    </w:p>
    <w:p w14:paraId="207C8C1F" w14:textId="181667A3" w:rsidR="000318FD" w:rsidRDefault="000318FD" w:rsidP="00F42907">
      <w:pPr>
        <w:spacing w:line="0" w:lineRule="atLeast"/>
        <w:jc w:val="both"/>
        <w:rPr>
          <w:rFonts w:eastAsia="Arial"/>
          <w:b/>
        </w:rPr>
      </w:pPr>
      <w:bookmarkStart w:id="42" w:name="page26"/>
      <w:bookmarkEnd w:id="42"/>
      <w:r>
        <w:rPr>
          <w:rFonts w:eastAsia="Arial"/>
          <w:b/>
        </w:rPr>
        <w:t xml:space="preserve">Obsolete </w:t>
      </w:r>
      <w:r w:rsidR="00BA7883">
        <w:rPr>
          <w:rFonts w:eastAsia="Arial"/>
          <w:b/>
        </w:rPr>
        <w:t>d</w:t>
      </w:r>
      <w:r>
        <w:rPr>
          <w:rFonts w:eastAsia="Arial"/>
          <w:b/>
        </w:rPr>
        <w:t>ocuments</w:t>
      </w:r>
    </w:p>
    <w:p w14:paraId="65183AE1" w14:textId="16577633" w:rsidR="000318FD" w:rsidRDefault="000318FD" w:rsidP="00F42907">
      <w:pPr>
        <w:spacing w:line="238" w:lineRule="auto"/>
        <w:ind w:right="140"/>
        <w:jc w:val="both"/>
        <w:rPr>
          <w:rFonts w:eastAsia="Arial"/>
        </w:rPr>
      </w:pPr>
      <w:r>
        <w:rPr>
          <w:rFonts w:eastAsia="Arial"/>
        </w:rPr>
        <w:t xml:space="preserve">Obsolete documentation is retained for a specified </w:t>
      </w:r>
      <w:r w:rsidR="00B222BA">
        <w:rPr>
          <w:rFonts w:eastAsia="Arial"/>
        </w:rPr>
        <w:t>time</w:t>
      </w:r>
      <w:r>
        <w:rPr>
          <w:rFonts w:eastAsia="Arial"/>
        </w:rPr>
        <w:t xml:space="preserve"> as defined in accordance with [LM-POL-RSDR] </w:t>
      </w:r>
      <w:r>
        <w:rPr>
          <w:rFonts w:eastAsia="Arial"/>
          <w:i/>
        </w:rPr>
        <w:t>Policy for the Retention, Storage and Disposal of Laboratory Records.</w:t>
      </w:r>
    </w:p>
    <w:p w14:paraId="6D97BDBA" w14:textId="77777777" w:rsidR="00351970" w:rsidRDefault="00351970" w:rsidP="00351970">
      <w:pPr>
        <w:pStyle w:val="Heading2"/>
      </w:pPr>
      <w:bookmarkStart w:id="43" w:name="_Toc149832420"/>
      <w:r>
        <w:t>4.4 Service Agreements</w:t>
      </w:r>
      <w:bookmarkEnd w:id="43"/>
      <w:r>
        <w:t xml:space="preserve"> </w:t>
      </w:r>
    </w:p>
    <w:p w14:paraId="7156694D" w14:textId="77777777" w:rsidR="00351970" w:rsidRPr="00702F07" w:rsidRDefault="00351970" w:rsidP="00351970">
      <w:pPr>
        <w:pStyle w:val="Heading3"/>
        <w:rPr>
          <w:sz w:val="28"/>
        </w:rPr>
      </w:pPr>
      <w:bookmarkStart w:id="44" w:name="_Toc149832421"/>
      <w:r>
        <w:t>4.4.1 Establishment of Service Agreements</w:t>
      </w:r>
      <w:bookmarkEnd w:id="44"/>
    </w:p>
    <w:p w14:paraId="1B129BFF" w14:textId="413BB21E" w:rsidR="00351970" w:rsidRDefault="00351970" w:rsidP="00F42907">
      <w:pPr>
        <w:spacing w:line="235" w:lineRule="auto"/>
        <w:jc w:val="both"/>
        <w:rPr>
          <w:rFonts w:eastAsia="Arial"/>
        </w:rPr>
      </w:pPr>
      <w:r>
        <w:rPr>
          <w:rFonts w:eastAsia="Arial"/>
        </w:rPr>
        <w:t xml:space="preserve">The SHYPS Senior Management Team will meet the requirement of ISO15189 </w:t>
      </w:r>
      <w:r w:rsidR="00BA7883">
        <w:rPr>
          <w:rFonts w:eastAsia="Arial"/>
        </w:rPr>
        <w:t>regarding</w:t>
      </w:r>
      <w:r>
        <w:rPr>
          <w:rFonts w:eastAsia="Arial"/>
        </w:rPr>
        <w:t xml:space="preserve"> service agreements and work closely with YSTHFT Finance Department as</w:t>
      </w:r>
      <w:bookmarkStart w:id="45" w:name="page27"/>
      <w:bookmarkEnd w:id="45"/>
      <w:r>
        <w:rPr>
          <w:rFonts w:eastAsia="Arial"/>
        </w:rPr>
        <w:t xml:space="preserve"> documented in the Policy for the Establishment &amp; Review of Service Level Agreements (SLA).</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511"/>
        <w:gridCol w:w="2528"/>
      </w:tblGrid>
      <w:tr w:rsidR="00351970" w:rsidRPr="00351970" w14:paraId="16730577" w14:textId="77777777" w:rsidTr="00BA7883">
        <w:trPr>
          <w:trHeight w:val="450"/>
        </w:trPr>
        <w:tc>
          <w:tcPr>
            <w:tcW w:w="6511" w:type="dxa"/>
            <w:shd w:val="clear" w:color="auto" w:fill="BFBFBF" w:themeFill="background1" w:themeFillShade="BF"/>
          </w:tcPr>
          <w:p w14:paraId="33F74434" w14:textId="77777777" w:rsidR="00351970" w:rsidRPr="00351970" w:rsidRDefault="00351970" w:rsidP="000A5382">
            <w:pPr>
              <w:spacing w:line="330" w:lineRule="exact"/>
              <w:rPr>
                <w:rFonts w:ascii="Times New Roman" w:hAnsi="Times New Roman"/>
                <w:sz w:val="16"/>
                <w:szCs w:val="16"/>
              </w:rPr>
            </w:pPr>
            <w:r w:rsidRPr="00351970">
              <w:rPr>
                <w:rFonts w:eastAsia="Arial"/>
                <w:b/>
                <w:sz w:val="16"/>
                <w:szCs w:val="16"/>
              </w:rPr>
              <w:t>Document References</w:t>
            </w:r>
          </w:p>
        </w:tc>
        <w:tc>
          <w:tcPr>
            <w:tcW w:w="2528" w:type="dxa"/>
            <w:shd w:val="clear" w:color="auto" w:fill="BFBFBF" w:themeFill="background1" w:themeFillShade="BF"/>
          </w:tcPr>
          <w:p w14:paraId="30004C11" w14:textId="77777777" w:rsidR="00351970" w:rsidRPr="00351970" w:rsidRDefault="00351970" w:rsidP="000A5382">
            <w:pPr>
              <w:spacing w:line="330" w:lineRule="exact"/>
              <w:rPr>
                <w:rFonts w:ascii="Times New Roman" w:hAnsi="Times New Roman"/>
                <w:sz w:val="16"/>
                <w:szCs w:val="16"/>
              </w:rPr>
            </w:pPr>
            <w:r w:rsidRPr="00351970">
              <w:rPr>
                <w:rFonts w:eastAsia="Arial"/>
                <w:b/>
                <w:sz w:val="16"/>
                <w:szCs w:val="16"/>
              </w:rPr>
              <w:t>Q-Pulse Reference</w:t>
            </w:r>
          </w:p>
        </w:tc>
      </w:tr>
      <w:tr w:rsidR="00351970" w:rsidRPr="00351970" w14:paraId="1101CF02" w14:textId="77777777" w:rsidTr="00BA7883">
        <w:trPr>
          <w:trHeight w:val="450"/>
        </w:trPr>
        <w:tc>
          <w:tcPr>
            <w:tcW w:w="6511" w:type="dxa"/>
          </w:tcPr>
          <w:p w14:paraId="55A55F2D" w14:textId="0183D42E" w:rsidR="00351970" w:rsidRPr="00B222BA" w:rsidRDefault="00B222BA" w:rsidP="000A5382">
            <w:pPr>
              <w:spacing w:line="330" w:lineRule="exact"/>
              <w:rPr>
                <w:rFonts w:ascii="Times New Roman" w:hAnsi="Times New Roman"/>
                <w:sz w:val="16"/>
                <w:szCs w:val="16"/>
              </w:rPr>
            </w:pPr>
            <w:r w:rsidRPr="00B222BA">
              <w:rPr>
                <w:rFonts w:eastAsia="Arial"/>
                <w:b/>
                <w:color w:val="1F497D"/>
                <w:sz w:val="16"/>
                <w:szCs w:val="16"/>
              </w:rPr>
              <w:t xml:space="preserve">SHYPS </w:t>
            </w:r>
            <w:r w:rsidR="00351970" w:rsidRPr="00B222BA">
              <w:rPr>
                <w:rFonts w:eastAsia="Arial"/>
                <w:b/>
                <w:color w:val="1F497D"/>
                <w:sz w:val="16"/>
                <w:szCs w:val="16"/>
              </w:rPr>
              <w:t>Policy for the Establishment &amp; Review of Service Level Agreements (SLA)</w:t>
            </w:r>
          </w:p>
        </w:tc>
        <w:tc>
          <w:tcPr>
            <w:tcW w:w="2528" w:type="dxa"/>
          </w:tcPr>
          <w:p w14:paraId="44411CFC" w14:textId="3CE7E4CE" w:rsidR="00351970" w:rsidRPr="00B222BA" w:rsidRDefault="00B222BA" w:rsidP="000A5382">
            <w:pPr>
              <w:spacing w:line="330" w:lineRule="exact"/>
              <w:rPr>
                <w:rFonts w:ascii="Times New Roman" w:hAnsi="Times New Roman"/>
                <w:sz w:val="16"/>
                <w:szCs w:val="16"/>
              </w:rPr>
            </w:pPr>
            <w:r w:rsidRPr="00B222BA">
              <w:rPr>
                <w:rFonts w:eastAsia="Arial"/>
                <w:b/>
                <w:color w:val="1F497D"/>
                <w:sz w:val="16"/>
                <w:szCs w:val="16"/>
              </w:rPr>
              <w:t>SHY</w:t>
            </w:r>
            <w:r w:rsidR="00351970" w:rsidRPr="00B222BA">
              <w:rPr>
                <w:rFonts w:eastAsia="Arial"/>
                <w:b/>
                <w:color w:val="1F497D"/>
                <w:sz w:val="16"/>
                <w:szCs w:val="16"/>
              </w:rPr>
              <w:t>-POL-SLA</w:t>
            </w:r>
          </w:p>
        </w:tc>
      </w:tr>
    </w:tbl>
    <w:p w14:paraId="0D6F42F1" w14:textId="4D59262B" w:rsidR="00DA3BC1" w:rsidRDefault="00DA3BC1" w:rsidP="00E94CEE">
      <w:pPr>
        <w:spacing w:line="0" w:lineRule="atLeast"/>
        <w:rPr>
          <w:rFonts w:eastAsia="Arial"/>
          <w:b/>
        </w:rPr>
      </w:pPr>
    </w:p>
    <w:p w14:paraId="2A6486F6" w14:textId="77777777" w:rsidR="00B222BA" w:rsidRDefault="00B222BA" w:rsidP="00B222BA">
      <w:pPr>
        <w:spacing w:line="0" w:lineRule="atLeast"/>
        <w:ind w:left="140"/>
        <w:jc w:val="both"/>
        <w:rPr>
          <w:rFonts w:eastAsia="Arial"/>
        </w:rPr>
      </w:pPr>
      <w:r>
        <w:rPr>
          <w:rFonts w:eastAsia="Arial"/>
        </w:rPr>
        <w:t>To achieve this laboratory management will:</w:t>
      </w:r>
    </w:p>
    <w:p w14:paraId="6D9A54DF" w14:textId="77777777" w:rsidR="00B222BA" w:rsidRDefault="00B222BA" w:rsidP="00B222BA">
      <w:pPr>
        <w:numPr>
          <w:ilvl w:val="0"/>
          <w:numId w:val="27"/>
        </w:numPr>
        <w:tabs>
          <w:tab w:val="left" w:pos="860"/>
        </w:tabs>
        <w:spacing w:after="0" w:line="229" w:lineRule="auto"/>
        <w:ind w:left="860" w:right="20" w:hanging="367"/>
        <w:jc w:val="both"/>
        <w:rPr>
          <w:rFonts w:ascii="Symbol" w:eastAsia="Symbol" w:hAnsi="Symbol"/>
        </w:rPr>
      </w:pPr>
      <w:r>
        <w:rPr>
          <w:rFonts w:eastAsia="Arial"/>
        </w:rPr>
        <w:t>Have a procedure for the establishment and review of any agreements for providing medical laboratory services.</w:t>
      </w:r>
    </w:p>
    <w:p w14:paraId="54B6D01E" w14:textId="496E51BC" w:rsidR="00B222BA" w:rsidRDefault="00B222BA" w:rsidP="00B222BA">
      <w:pPr>
        <w:numPr>
          <w:ilvl w:val="0"/>
          <w:numId w:val="27"/>
        </w:numPr>
        <w:tabs>
          <w:tab w:val="left" w:pos="860"/>
        </w:tabs>
        <w:spacing w:after="0" w:line="237" w:lineRule="auto"/>
        <w:ind w:left="860" w:hanging="367"/>
        <w:jc w:val="both"/>
        <w:rPr>
          <w:rFonts w:ascii="Symbol" w:eastAsia="Symbol" w:hAnsi="Symbol"/>
        </w:rPr>
      </w:pPr>
      <w:r>
        <w:rPr>
          <w:rFonts w:eastAsia="Arial"/>
        </w:rPr>
        <w:t>Ensure that agreements with non-NHS third parties are documented</w:t>
      </w:r>
      <w:r w:rsidR="007F79D9">
        <w:rPr>
          <w:rFonts w:eastAsia="Arial"/>
        </w:rPr>
        <w:t>.</w:t>
      </w:r>
    </w:p>
    <w:p w14:paraId="045AF854" w14:textId="77777777" w:rsidR="00B222BA" w:rsidRDefault="00B222BA" w:rsidP="00B222BA">
      <w:pPr>
        <w:numPr>
          <w:ilvl w:val="0"/>
          <w:numId w:val="27"/>
        </w:numPr>
        <w:tabs>
          <w:tab w:val="left" w:pos="860"/>
        </w:tabs>
        <w:spacing w:after="0" w:line="0" w:lineRule="atLeast"/>
        <w:ind w:left="860" w:hanging="367"/>
        <w:jc w:val="both"/>
        <w:rPr>
          <w:rFonts w:ascii="Symbol" w:eastAsia="Symbol" w:hAnsi="Symbol"/>
        </w:rPr>
      </w:pPr>
      <w:r>
        <w:rPr>
          <w:rFonts w:eastAsia="Arial"/>
        </w:rPr>
        <w:t>Ensure that any formal service agreements are reviewed at an appropriate interval.</w:t>
      </w:r>
    </w:p>
    <w:p w14:paraId="30F5516F" w14:textId="77777777" w:rsidR="00B222BA" w:rsidRDefault="00B222BA" w:rsidP="00B222BA">
      <w:pPr>
        <w:spacing w:line="235" w:lineRule="auto"/>
        <w:jc w:val="both"/>
        <w:rPr>
          <w:rFonts w:eastAsia="Arial"/>
        </w:rPr>
      </w:pPr>
      <w:r>
        <w:rPr>
          <w:rFonts w:eastAsia="Arial"/>
        </w:rPr>
        <w:t>Laboratory Management will make agreements with non-NHS bodies for whom we provide laboratory services. All formal agreements will comply with the following processes:</w:t>
      </w:r>
    </w:p>
    <w:p w14:paraId="4E41DB87" w14:textId="77777777" w:rsidR="00B222BA" w:rsidRDefault="00B222BA" w:rsidP="00B222BA">
      <w:pPr>
        <w:numPr>
          <w:ilvl w:val="0"/>
          <w:numId w:val="28"/>
        </w:numPr>
        <w:tabs>
          <w:tab w:val="left" w:pos="860"/>
        </w:tabs>
        <w:spacing w:after="0" w:line="0" w:lineRule="atLeast"/>
        <w:ind w:left="860" w:hanging="367"/>
        <w:jc w:val="both"/>
        <w:rPr>
          <w:rFonts w:eastAsia="Arial"/>
        </w:rPr>
      </w:pPr>
      <w:r>
        <w:rPr>
          <w:rFonts w:eastAsia="Arial"/>
        </w:rPr>
        <w:t>Evaluation of the needs and requirements of the potential user to ensure they can be met.</w:t>
      </w:r>
    </w:p>
    <w:p w14:paraId="4F8F9977" w14:textId="28427922" w:rsidR="00B222BA" w:rsidRDefault="00B222BA" w:rsidP="00B222BA">
      <w:pPr>
        <w:numPr>
          <w:ilvl w:val="0"/>
          <w:numId w:val="28"/>
        </w:numPr>
        <w:tabs>
          <w:tab w:val="left" w:pos="860"/>
        </w:tabs>
        <w:spacing w:after="0" w:line="0" w:lineRule="atLeast"/>
        <w:ind w:left="860" w:hanging="367"/>
        <w:jc w:val="both"/>
        <w:rPr>
          <w:rFonts w:eastAsia="Arial"/>
        </w:rPr>
      </w:pPr>
      <w:r>
        <w:rPr>
          <w:rFonts w:eastAsia="Arial"/>
        </w:rPr>
        <w:t xml:space="preserve">Assessment of capability of the laboratory to meet the </w:t>
      </w:r>
      <w:r w:rsidR="00FD59FB">
        <w:rPr>
          <w:rFonts w:eastAsia="Arial"/>
        </w:rPr>
        <w:t>user’s</w:t>
      </w:r>
      <w:r>
        <w:rPr>
          <w:rFonts w:eastAsia="Arial"/>
        </w:rPr>
        <w:t xml:space="preserve"> requirements</w:t>
      </w:r>
      <w:r w:rsidR="007F79D9">
        <w:rPr>
          <w:rFonts w:eastAsia="Arial"/>
        </w:rPr>
        <w:t>.</w:t>
      </w:r>
    </w:p>
    <w:p w14:paraId="52FF58C0" w14:textId="0D1FE19C" w:rsidR="00B222BA" w:rsidRDefault="00B222BA" w:rsidP="00B222BA">
      <w:pPr>
        <w:numPr>
          <w:ilvl w:val="0"/>
          <w:numId w:val="28"/>
        </w:numPr>
        <w:tabs>
          <w:tab w:val="left" w:pos="860"/>
        </w:tabs>
        <w:spacing w:after="0" w:line="0" w:lineRule="atLeast"/>
        <w:ind w:left="860" w:hanging="367"/>
        <w:jc w:val="both"/>
        <w:rPr>
          <w:rFonts w:eastAsia="Arial"/>
        </w:rPr>
      </w:pPr>
      <w:r>
        <w:rPr>
          <w:rFonts w:eastAsia="Arial"/>
        </w:rPr>
        <w:t>Documentation of the agreement and implementation</w:t>
      </w:r>
      <w:r w:rsidR="007F79D9">
        <w:rPr>
          <w:rFonts w:eastAsia="Arial"/>
        </w:rPr>
        <w:t>.</w:t>
      </w:r>
    </w:p>
    <w:p w14:paraId="28FC9485" w14:textId="192DCD0B" w:rsidR="00B222BA" w:rsidRDefault="00B222BA" w:rsidP="00B222BA">
      <w:pPr>
        <w:numPr>
          <w:ilvl w:val="0"/>
          <w:numId w:val="28"/>
        </w:numPr>
        <w:tabs>
          <w:tab w:val="left" w:pos="860"/>
        </w:tabs>
        <w:spacing w:after="0" w:line="0" w:lineRule="atLeast"/>
        <w:ind w:left="860" w:hanging="367"/>
        <w:jc w:val="both"/>
        <w:rPr>
          <w:rFonts w:eastAsia="Arial"/>
        </w:rPr>
      </w:pPr>
      <w:r>
        <w:rPr>
          <w:rFonts w:eastAsia="Arial"/>
        </w:rPr>
        <w:t>Monitoring service delivered to the user</w:t>
      </w:r>
      <w:r w:rsidR="007F79D9">
        <w:rPr>
          <w:rFonts w:eastAsia="Arial"/>
        </w:rPr>
        <w:t>.</w:t>
      </w:r>
    </w:p>
    <w:p w14:paraId="7CDA72D4" w14:textId="1B1EE382" w:rsidR="00B222BA" w:rsidRDefault="00B222BA" w:rsidP="00B222BA">
      <w:pPr>
        <w:numPr>
          <w:ilvl w:val="0"/>
          <w:numId w:val="28"/>
        </w:numPr>
        <w:tabs>
          <w:tab w:val="left" w:pos="860"/>
        </w:tabs>
        <w:spacing w:after="0" w:line="0" w:lineRule="atLeast"/>
        <w:ind w:left="860" w:hanging="367"/>
        <w:jc w:val="both"/>
        <w:rPr>
          <w:rFonts w:eastAsia="Arial"/>
        </w:rPr>
      </w:pPr>
      <w:r>
        <w:rPr>
          <w:rFonts w:eastAsia="Arial"/>
        </w:rPr>
        <w:t>Review after a pre-determined period set in the initial agreement</w:t>
      </w:r>
      <w:r w:rsidR="007F79D9">
        <w:rPr>
          <w:rFonts w:eastAsia="Arial"/>
        </w:rPr>
        <w:t>.</w:t>
      </w:r>
    </w:p>
    <w:p w14:paraId="637417EA" w14:textId="77777777" w:rsidR="00B222BA" w:rsidRDefault="00B222BA" w:rsidP="00B222BA">
      <w:pPr>
        <w:numPr>
          <w:ilvl w:val="0"/>
          <w:numId w:val="28"/>
        </w:numPr>
        <w:tabs>
          <w:tab w:val="left" w:pos="860"/>
        </w:tabs>
        <w:spacing w:after="0" w:line="0" w:lineRule="atLeast"/>
        <w:ind w:left="860" w:hanging="367"/>
        <w:jc w:val="both"/>
        <w:rPr>
          <w:rFonts w:eastAsia="Arial"/>
        </w:rPr>
      </w:pPr>
      <w:r>
        <w:rPr>
          <w:rFonts w:eastAsia="Arial"/>
        </w:rPr>
        <w:t>Revision, if necessary, in conjunction with the user to return to stage 2 above.</w:t>
      </w:r>
    </w:p>
    <w:p w14:paraId="323F98B6" w14:textId="77777777" w:rsidR="00BA7883" w:rsidRDefault="00BA7883" w:rsidP="00B222BA">
      <w:pPr>
        <w:spacing w:line="236" w:lineRule="auto"/>
        <w:ind w:left="140"/>
        <w:jc w:val="both"/>
        <w:rPr>
          <w:rFonts w:eastAsia="Arial"/>
        </w:rPr>
      </w:pPr>
    </w:p>
    <w:p w14:paraId="0E2753DA" w14:textId="1B193CD6" w:rsidR="00B222BA" w:rsidRDefault="00B222BA" w:rsidP="00B222BA">
      <w:pPr>
        <w:spacing w:line="236" w:lineRule="auto"/>
        <w:ind w:left="140"/>
        <w:jc w:val="both"/>
        <w:rPr>
          <w:rFonts w:eastAsia="Arial"/>
        </w:rPr>
      </w:pPr>
      <w:r>
        <w:rPr>
          <w:rFonts w:eastAsia="Arial"/>
        </w:rPr>
        <w:t>Evidence of the procedure outcomes is given by copies of the SLAs in the Document Module of Q-Pulse under ‘Information’ and the relevant department.</w:t>
      </w:r>
    </w:p>
    <w:p w14:paraId="74D0E5F5" w14:textId="77777777" w:rsidR="006F57B3" w:rsidRDefault="006F57B3" w:rsidP="00B222BA">
      <w:pPr>
        <w:spacing w:line="236" w:lineRule="auto"/>
        <w:ind w:left="140"/>
        <w:jc w:val="both"/>
        <w:rPr>
          <w:rFonts w:eastAsia="Arial"/>
        </w:rPr>
      </w:pPr>
    </w:p>
    <w:p w14:paraId="7A0C9BC1" w14:textId="77777777" w:rsidR="00B222BA" w:rsidRPr="00B222BA" w:rsidRDefault="00B222BA" w:rsidP="00B222BA">
      <w:pPr>
        <w:spacing w:line="0" w:lineRule="atLeast"/>
        <w:rPr>
          <w:rFonts w:eastAsia="Arial"/>
          <w:b/>
        </w:rPr>
      </w:pPr>
      <w:r w:rsidRPr="00B222BA">
        <w:rPr>
          <w:rFonts w:eastAsia="Arial"/>
          <w:b/>
        </w:rPr>
        <w:t>4.4.2 Review of Service Agreements</w:t>
      </w:r>
    </w:p>
    <w:p w14:paraId="701A0C45" w14:textId="50C029DB" w:rsidR="00B222BA" w:rsidRPr="00B222BA" w:rsidRDefault="00B222BA" w:rsidP="00B222BA">
      <w:pPr>
        <w:spacing w:line="0" w:lineRule="atLeast"/>
        <w:rPr>
          <w:rFonts w:eastAsia="Arial"/>
          <w:bCs/>
        </w:rPr>
      </w:pPr>
      <w:r w:rsidRPr="00B222BA">
        <w:rPr>
          <w:rFonts w:eastAsia="Arial"/>
          <w:bCs/>
        </w:rPr>
        <w:t>As stated in 4.4.1, all formal agreements will be reviewed and revised as required under the control of Q-Pulse document module.</w:t>
      </w:r>
    </w:p>
    <w:p w14:paraId="0067C869" w14:textId="77777777" w:rsidR="00351970" w:rsidRDefault="00351970" w:rsidP="00E94CEE">
      <w:pPr>
        <w:spacing w:line="0" w:lineRule="atLeast"/>
        <w:rPr>
          <w:rFonts w:eastAsia="Arial"/>
          <w:b/>
        </w:rPr>
      </w:pPr>
    </w:p>
    <w:p w14:paraId="288001BE" w14:textId="77777777" w:rsidR="000318FD" w:rsidRDefault="00702F07" w:rsidP="00351970">
      <w:pPr>
        <w:spacing w:line="310" w:lineRule="exact"/>
        <w:rPr>
          <w:rFonts w:ascii="Times New Roman" w:hAnsi="Times New Roman"/>
        </w:rPr>
      </w:pPr>
      <w:r>
        <w:rPr>
          <w:noProof/>
          <w:lang w:eastAsia="en-GB"/>
        </w:rPr>
        <mc:AlternateContent>
          <mc:Choice Requires="wpc">
            <w:drawing>
              <wp:anchor distT="0" distB="0" distL="114300" distR="114300" simplePos="0" relativeHeight="252006400" behindDoc="1" locked="0" layoutInCell="1" allowOverlap="1" wp14:anchorId="74723EE5" wp14:editId="7A40385C">
                <wp:simplePos x="0" y="0"/>
                <wp:positionH relativeFrom="column">
                  <wp:posOffset>63500</wp:posOffset>
                </wp:positionH>
                <wp:positionV relativeFrom="paragraph">
                  <wp:posOffset>135890</wp:posOffset>
                </wp:positionV>
                <wp:extent cx="5632450" cy="5715000"/>
                <wp:effectExtent l="419100" t="0" r="6350" b="0"/>
                <wp:wrapTight wrapText="bothSides">
                  <wp:wrapPolygon edited="0">
                    <wp:start x="-146" y="0"/>
                    <wp:lineTo x="-146" y="4608"/>
                    <wp:lineTo x="-1607" y="4608"/>
                    <wp:lineTo x="-1607" y="16128"/>
                    <wp:lineTo x="1096" y="16128"/>
                    <wp:lineTo x="1096" y="21456"/>
                    <wp:lineTo x="1753" y="21528"/>
                    <wp:lineTo x="20967" y="21528"/>
                    <wp:lineTo x="21040" y="21456"/>
                    <wp:lineTo x="21551" y="20808"/>
                    <wp:lineTo x="21551" y="16128"/>
                    <wp:lineTo x="18775" y="14976"/>
                    <wp:lineTo x="18775" y="14976"/>
                    <wp:lineTo x="21332" y="13824"/>
                    <wp:lineTo x="21332" y="12672"/>
                    <wp:lineTo x="17899" y="11520"/>
                    <wp:lineTo x="17825" y="9216"/>
                    <wp:lineTo x="18629" y="9216"/>
                    <wp:lineTo x="21332" y="8352"/>
                    <wp:lineTo x="21478" y="7416"/>
                    <wp:lineTo x="19214" y="7200"/>
                    <wp:lineTo x="6137" y="6912"/>
                    <wp:lineTo x="6064" y="5832"/>
                    <wp:lineTo x="8840" y="5760"/>
                    <wp:lineTo x="11835" y="5184"/>
                    <wp:lineTo x="11835" y="4248"/>
                    <wp:lineTo x="9862" y="3816"/>
                    <wp:lineTo x="6064" y="3456"/>
                    <wp:lineTo x="11762" y="2376"/>
                    <wp:lineTo x="11762" y="0"/>
                    <wp:lineTo x="-146" y="0"/>
                  </wp:wrapPolygon>
                </wp:wrapTight>
                <wp:docPr id="60"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26" name="Text Box 15"/>
                        <wps:cNvSpPr txBox="1">
                          <a:spLocks noChangeArrowheads="1"/>
                        </wps:cNvSpPr>
                        <wps:spPr bwMode="auto">
                          <a:xfrm>
                            <a:off x="0" y="0"/>
                            <a:ext cx="3021965" cy="704850"/>
                          </a:xfrm>
                          <a:prstGeom prst="rect">
                            <a:avLst/>
                          </a:prstGeom>
                          <a:solidFill>
                            <a:srgbClr val="FFFFFF"/>
                          </a:solidFill>
                          <a:ln w="6350">
                            <a:solidFill>
                              <a:srgbClr val="000000"/>
                            </a:solidFill>
                            <a:miter lim="800000"/>
                            <a:headEnd/>
                            <a:tailEnd/>
                          </a:ln>
                        </wps:spPr>
                        <wps:txbx>
                          <w:txbxContent>
                            <w:p w14:paraId="20D25870" w14:textId="77777777" w:rsidR="00254DF2" w:rsidRDefault="00254DF2" w:rsidP="00BA3606">
                              <w:pPr>
                                <w:numPr>
                                  <w:ilvl w:val="0"/>
                                  <w:numId w:val="91"/>
                                </w:numPr>
                                <w:rPr>
                                  <w:sz w:val="20"/>
                                </w:rPr>
                              </w:pPr>
                              <w:r w:rsidRPr="00BC20CB">
                                <w:rPr>
                                  <w:b/>
                                  <w:sz w:val="20"/>
                                </w:rPr>
                                <w:t>E</w:t>
                              </w:r>
                              <w:r>
                                <w:rPr>
                                  <w:b/>
                                  <w:sz w:val="20"/>
                                </w:rPr>
                                <w:t xml:space="preserve">VALUATION </w:t>
                              </w:r>
                              <w:r>
                                <w:rPr>
                                  <w:sz w:val="20"/>
                                </w:rPr>
                                <w:t>of the need for:</w:t>
                              </w:r>
                            </w:p>
                            <w:p w14:paraId="409773CA" w14:textId="77777777" w:rsidR="00254DF2" w:rsidRDefault="00254DF2" w:rsidP="00BA3606">
                              <w:pPr>
                                <w:numPr>
                                  <w:ilvl w:val="0"/>
                                  <w:numId w:val="90"/>
                                </w:numPr>
                                <w:rPr>
                                  <w:sz w:val="20"/>
                                </w:rPr>
                              </w:pPr>
                              <w:r>
                                <w:rPr>
                                  <w:sz w:val="20"/>
                                </w:rPr>
                                <w:t>A new document</w:t>
                              </w:r>
                            </w:p>
                            <w:p w14:paraId="0D41E194" w14:textId="77777777" w:rsidR="00254DF2" w:rsidRPr="002152A7" w:rsidRDefault="00254DF2" w:rsidP="00BA3606">
                              <w:pPr>
                                <w:numPr>
                                  <w:ilvl w:val="0"/>
                                  <w:numId w:val="90"/>
                                </w:numPr>
                                <w:rPr>
                                  <w:sz w:val="20"/>
                                </w:rPr>
                              </w:pPr>
                              <w:r>
                                <w:rPr>
                                  <w:sz w:val="20"/>
                                </w:rPr>
                                <w:t>The addition of an external document</w:t>
                              </w:r>
                            </w:p>
                          </w:txbxContent>
                        </wps:txbx>
                        <wps:bodyPr rot="0" vert="horz" wrap="square" lIns="89784" tIns="44892" rIns="89784" bIns="44892" anchor="t" anchorCtr="0" upright="1">
                          <a:noAutofit/>
                        </wps:bodyPr>
                      </wps:wsp>
                      <wps:wsp>
                        <wps:cNvPr id="227" name="Down Arrow 18"/>
                        <wps:cNvSpPr>
                          <a:spLocks noChangeArrowheads="1"/>
                        </wps:cNvSpPr>
                        <wps:spPr bwMode="auto">
                          <a:xfrm>
                            <a:off x="1261746" y="704850"/>
                            <a:ext cx="289560" cy="28067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89784" tIns="44892" rIns="89784" bIns="44892" anchor="ctr" anchorCtr="0" upright="1">
                          <a:noAutofit/>
                        </wps:bodyPr>
                      </wps:wsp>
                      <wps:wsp>
                        <wps:cNvPr id="228" name="Down Arrow 20"/>
                        <wps:cNvSpPr>
                          <a:spLocks noChangeArrowheads="1"/>
                        </wps:cNvSpPr>
                        <wps:spPr bwMode="auto">
                          <a:xfrm>
                            <a:off x="1261746" y="2988945"/>
                            <a:ext cx="289560" cy="280035"/>
                          </a:xfrm>
                          <a:prstGeom prst="downArrow">
                            <a:avLst>
                              <a:gd name="adj1" fmla="val 50000"/>
                              <a:gd name="adj2" fmla="val 50000"/>
                            </a:avLst>
                          </a:prstGeom>
                          <a:solidFill>
                            <a:srgbClr val="4F81BD"/>
                          </a:solidFill>
                          <a:ln w="25400" algn="ctr">
                            <a:solidFill>
                              <a:srgbClr val="385D8A"/>
                            </a:solidFill>
                            <a:miter lim="800000"/>
                            <a:headEnd/>
                            <a:tailEnd/>
                          </a:ln>
                        </wps:spPr>
                        <wps:txbx>
                          <w:txbxContent>
                            <w:p w14:paraId="1203BF69" w14:textId="77777777" w:rsidR="00254DF2" w:rsidRDefault="00254DF2" w:rsidP="001B54C3"/>
                          </w:txbxContent>
                        </wps:txbx>
                        <wps:bodyPr rot="0" vert="horz" wrap="square" lIns="89784" tIns="44892" rIns="89784" bIns="44892" anchor="ctr" anchorCtr="0" upright="1">
                          <a:noAutofit/>
                        </wps:bodyPr>
                      </wps:wsp>
                      <wps:wsp>
                        <wps:cNvPr id="244" name="Up Arrow 23"/>
                        <wps:cNvSpPr>
                          <a:spLocks noChangeArrowheads="1"/>
                        </wps:cNvSpPr>
                        <wps:spPr bwMode="auto">
                          <a:xfrm>
                            <a:off x="4377056" y="2333625"/>
                            <a:ext cx="318135" cy="935355"/>
                          </a:xfrm>
                          <a:prstGeom prst="upArrow">
                            <a:avLst>
                              <a:gd name="adj1" fmla="val 50000"/>
                              <a:gd name="adj2" fmla="val 12986"/>
                            </a:avLst>
                          </a:prstGeom>
                          <a:solidFill>
                            <a:srgbClr val="4F81BD"/>
                          </a:solidFill>
                          <a:ln w="25400" algn="ctr">
                            <a:solidFill>
                              <a:srgbClr val="385D8A"/>
                            </a:solidFill>
                            <a:miter lim="800000"/>
                            <a:headEnd/>
                            <a:tailEnd/>
                          </a:ln>
                        </wps:spPr>
                        <wps:bodyPr rot="0" vert="horz" wrap="square" lIns="89784" tIns="44892" rIns="89784" bIns="44892" anchor="ctr" anchorCtr="0" upright="1">
                          <a:noAutofit/>
                        </wps:bodyPr>
                      </wps:wsp>
                      <wps:wsp>
                        <wps:cNvPr id="245" name="Text Box 15"/>
                        <wps:cNvSpPr txBox="1">
                          <a:spLocks noChangeArrowheads="1"/>
                        </wps:cNvSpPr>
                        <wps:spPr bwMode="auto">
                          <a:xfrm>
                            <a:off x="1" y="1032510"/>
                            <a:ext cx="3021965" cy="422910"/>
                          </a:xfrm>
                          <a:prstGeom prst="rect">
                            <a:avLst/>
                          </a:prstGeom>
                          <a:solidFill>
                            <a:srgbClr val="FFFFFF"/>
                          </a:solidFill>
                          <a:ln w="6350">
                            <a:solidFill>
                              <a:srgbClr val="000000"/>
                            </a:solidFill>
                            <a:miter lim="800000"/>
                            <a:headEnd/>
                            <a:tailEnd/>
                          </a:ln>
                        </wps:spPr>
                        <wps:txbx>
                          <w:txbxContent>
                            <w:p w14:paraId="176E095C" w14:textId="77777777" w:rsidR="00254DF2" w:rsidRPr="002152A7" w:rsidRDefault="00254DF2" w:rsidP="001B54C3">
                              <w:pPr>
                                <w:rPr>
                                  <w:sz w:val="20"/>
                                </w:rPr>
                              </w:pPr>
                              <w:r>
                                <w:rPr>
                                  <w:b/>
                                  <w:sz w:val="20"/>
                                </w:rPr>
                                <w:t xml:space="preserve">2. PREPARATION </w:t>
                              </w:r>
                              <w:r w:rsidRPr="00E85464">
                                <w:rPr>
                                  <w:sz w:val="20"/>
                                </w:rPr>
                                <w:t>of a new</w:t>
                              </w:r>
                              <w:r>
                                <w:rPr>
                                  <w:b/>
                                  <w:sz w:val="20"/>
                                </w:rPr>
                                <w:t xml:space="preserve"> DRAFT </w:t>
                              </w:r>
                              <w:r w:rsidRPr="00E85464">
                                <w:rPr>
                                  <w:sz w:val="20"/>
                                </w:rPr>
                                <w:t>document with a unique informative filename</w:t>
                              </w:r>
                            </w:p>
                          </w:txbxContent>
                        </wps:txbx>
                        <wps:bodyPr rot="0" vert="horz" wrap="square" lIns="89784" tIns="44892" rIns="89784" bIns="44892" anchor="t" anchorCtr="0" upright="1">
                          <a:noAutofit/>
                        </wps:bodyPr>
                      </wps:wsp>
                      <wps:wsp>
                        <wps:cNvPr id="246" name="Text Box 15"/>
                        <wps:cNvSpPr txBox="1">
                          <a:spLocks noChangeArrowheads="1"/>
                        </wps:cNvSpPr>
                        <wps:spPr bwMode="auto">
                          <a:xfrm>
                            <a:off x="1" y="2614295"/>
                            <a:ext cx="3021965" cy="374650"/>
                          </a:xfrm>
                          <a:prstGeom prst="rect">
                            <a:avLst/>
                          </a:prstGeom>
                          <a:solidFill>
                            <a:srgbClr val="FFFFFF"/>
                          </a:solidFill>
                          <a:ln w="6350">
                            <a:solidFill>
                              <a:srgbClr val="000000"/>
                            </a:solidFill>
                            <a:miter lim="800000"/>
                            <a:headEnd/>
                            <a:tailEnd/>
                          </a:ln>
                        </wps:spPr>
                        <wps:txbx>
                          <w:txbxContent>
                            <w:p w14:paraId="3AE74A3C" w14:textId="77777777" w:rsidR="00254DF2" w:rsidRPr="002152A7" w:rsidRDefault="00254DF2" w:rsidP="001B54C3">
                              <w:pPr>
                                <w:rPr>
                                  <w:sz w:val="20"/>
                                </w:rPr>
                              </w:pPr>
                              <w:r>
                                <w:rPr>
                                  <w:b/>
                                  <w:sz w:val="20"/>
                                </w:rPr>
                                <w:t xml:space="preserve">4. APPROVAL </w:t>
                              </w:r>
                              <w:r w:rsidRPr="00E85464">
                                <w:rPr>
                                  <w:sz w:val="20"/>
                                </w:rPr>
                                <w:t>of a new</w:t>
                              </w:r>
                              <w:r>
                                <w:rPr>
                                  <w:b/>
                                  <w:sz w:val="20"/>
                                </w:rPr>
                                <w:t xml:space="preserve"> </w:t>
                              </w:r>
                              <w:r w:rsidRPr="00E85464">
                                <w:rPr>
                                  <w:sz w:val="20"/>
                                </w:rPr>
                                <w:t>document</w:t>
                              </w:r>
                              <w:r>
                                <w:rPr>
                                  <w:sz w:val="20"/>
                                </w:rPr>
                                <w:t xml:space="preserve"> or a revised document</w:t>
                              </w:r>
                            </w:p>
                          </w:txbxContent>
                        </wps:txbx>
                        <wps:bodyPr rot="0" vert="horz" wrap="square" lIns="89784" tIns="44892" rIns="89784" bIns="44892" anchor="t" anchorCtr="0" upright="1">
                          <a:noAutofit/>
                        </wps:bodyPr>
                      </wps:wsp>
                      <wps:wsp>
                        <wps:cNvPr id="249" name="Text Box 15"/>
                        <wps:cNvSpPr txBox="1">
                          <a:spLocks noChangeArrowheads="1"/>
                        </wps:cNvSpPr>
                        <wps:spPr bwMode="auto">
                          <a:xfrm>
                            <a:off x="1" y="1910715"/>
                            <a:ext cx="3021965" cy="422909"/>
                          </a:xfrm>
                          <a:prstGeom prst="rect">
                            <a:avLst/>
                          </a:prstGeom>
                          <a:solidFill>
                            <a:srgbClr val="FFFFFF"/>
                          </a:solidFill>
                          <a:ln w="6350">
                            <a:solidFill>
                              <a:srgbClr val="000000"/>
                            </a:solidFill>
                            <a:miter lim="800000"/>
                            <a:headEnd/>
                            <a:tailEnd/>
                          </a:ln>
                        </wps:spPr>
                        <wps:txbx>
                          <w:txbxContent>
                            <w:p w14:paraId="6910DEAD" w14:textId="77777777" w:rsidR="00254DF2" w:rsidRPr="002152A7" w:rsidRDefault="00254DF2" w:rsidP="001B54C3">
                              <w:pPr>
                                <w:rPr>
                                  <w:sz w:val="20"/>
                                </w:rPr>
                              </w:pPr>
                              <w:r>
                                <w:rPr>
                                  <w:b/>
                                  <w:sz w:val="20"/>
                                </w:rPr>
                                <w:t xml:space="preserve">3. VALIDATION </w:t>
                              </w:r>
                              <w:r w:rsidRPr="00E85464">
                                <w:rPr>
                                  <w:sz w:val="20"/>
                                </w:rPr>
                                <w:t>of a new</w:t>
                              </w:r>
                              <w:r>
                                <w:rPr>
                                  <w:b/>
                                  <w:sz w:val="20"/>
                                </w:rPr>
                                <w:t xml:space="preserve"> DRAFT </w:t>
                              </w:r>
                              <w:r w:rsidRPr="00E85464">
                                <w:rPr>
                                  <w:sz w:val="20"/>
                                </w:rPr>
                                <w:t xml:space="preserve">document </w:t>
                              </w:r>
                              <w:r>
                                <w:rPr>
                                  <w:sz w:val="20"/>
                                </w:rPr>
                                <w:t>or a revised document</w:t>
                              </w:r>
                            </w:p>
                          </w:txbxContent>
                        </wps:txbx>
                        <wps:bodyPr rot="0" vert="horz" wrap="square" lIns="89784" tIns="44892" rIns="89784" bIns="44892" anchor="t" anchorCtr="0" upright="1">
                          <a:noAutofit/>
                        </wps:bodyPr>
                      </wps:wsp>
                      <wps:wsp>
                        <wps:cNvPr id="252" name="AutoShape 70"/>
                        <wps:cNvSpPr>
                          <a:spLocks noChangeArrowheads="1"/>
                        </wps:cNvSpPr>
                        <wps:spPr bwMode="auto">
                          <a:xfrm rot="5400000">
                            <a:off x="1166178" y="1525588"/>
                            <a:ext cx="455295" cy="314960"/>
                          </a:xfrm>
                          <a:prstGeom prst="leftRightArrow">
                            <a:avLst>
                              <a:gd name="adj1" fmla="val 50000"/>
                              <a:gd name="adj2" fmla="val 28912"/>
                            </a:avLst>
                          </a:prstGeom>
                          <a:solidFill>
                            <a:srgbClr val="4F81BD"/>
                          </a:solidFill>
                          <a:ln w="25400">
                            <a:solidFill>
                              <a:srgbClr val="385D8A"/>
                            </a:solidFill>
                            <a:miter lim="800000"/>
                            <a:headEnd/>
                            <a:tailEnd/>
                          </a:ln>
                        </wps:spPr>
                        <wps:bodyPr rot="0" vert="horz" wrap="square" lIns="91440" tIns="45720" rIns="91440" bIns="45720" anchor="t" anchorCtr="0" upright="1">
                          <a:noAutofit/>
                        </wps:bodyPr>
                      </wps:wsp>
                      <wps:wsp>
                        <wps:cNvPr id="253" name="Down Arrow 18"/>
                        <wps:cNvSpPr>
                          <a:spLocks noChangeArrowheads="1"/>
                        </wps:cNvSpPr>
                        <wps:spPr bwMode="auto">
                          <a:xfrm>
                            <a:off x="1236346" y="2333625"/>
                            <a:ext cx="289560" cy="280670"/>
                          </a:xfrm>
                          <a:prstGeom prst="downArrow">
                            <a:avLst>
                              <a:gd name="adj1" fmla="val 50000"/>
                              <a:gd name="adj2" fmla="val 50000"/>
                            </a:avLst>
                          </a:prstGeom>
                          <a:solidFill>
                            <a:srgbClr val="4F81BD"/>
                          </a:solidFill>
                          <a:ln w="25400" algn="ctr">
                            <a:solidFill>
                              <a:srgbClr val="385D8A"/>
                            </a:solidFill>
                            <a:miter lim="800000"/>
                            <a:headEnd/>
                            <a:tailEnd/>
                          </a:ln>
                        </wps:spPr>
                        <wps:bodyPr rot="0" vert="horz" wrap="square" lIns="89784" tIns="44892" rIns="89784" bIns="44892" anchor="ctr" anchorCtr="0" upright="1">
                          <a:noAutofit/>
                        </wps:bodyPr>
                      </wps:wsp>
                      <wps:wsp>
                        <wps:cNvPr id="255" name="Text Box 15"/>
                        <wps:cNvSpPr txBox="1">
                          <a:spLocks noChangeArrowheads="1"/>
                        </wps:cNvSpPr>
                        <wps:spPr bwMode="auto">
                          <a:xfrm>
                            <a:off x="1" y="3268980"/>
                            <a:ext cx="3021965" cy="422910"/>
                          </a:xfrm>
                          <a:prstGeom prst="rect">
                            <a:avLst/>
                          </a:prstGeom>
                          <a:solidFill>
                            <a:srgbClr val="FFFFFF"/>
                          </a:solidFill>
                          <a:ln w="6350">
                            <a:solidFill>
                              <a:srgbClr val="000000"/>
                            </a:solidFill>
                            <a:miter lim="800000"/>
                            <a:headEnd/>
                            <a:tailEnd/>
                          </a:ln>
                        </wps:spPr>
                        <wps:txbx>
                          <w:txbxContent>
                            <w:p w14:paraId="4FE79509" w14:textId="77777777" w:rsidR="00254DF2" w:rsidRPr="002152A7" w:rsidRDefault="00254DF2" w:rsidP="001B54C3">
                              <w:pPr>
                                <w:rPr>
                                  <w:sz w:val="20"/>
                                </w:rPr>
                              </w:pPr>
                              <w:r>
                                <w:rPr>
                                  <w:b/>
                                  <w:sz w:val="20"/>
                                </w:rPr>
                                <w:t xml:space="preserve">5. ISSUE </w:t>
                              </w:r>
                              <w:r>
                                <w:rPr>
                                  <w:sz w:val="20"/>
                                </w:rPr>
                                <w:t xml:space="preserve">and </w:t>
                              </w:r>
                              <w:r>
                                <w:rPr>
                                  <w:b/>
                                  <w:sz w:val="20"/>
                                </w:rPr>
                                <w:t xml:space="preserve">DISTRIBUTION </w:t>
                              </w:r>
                              <w:r>
                                <w:rPr>
                                  <w:sz w:val="20"/>
                                </w:rPr>
                                <w:t xml:space="preserve">of a new or revised </w:t>
                              </w:r>
                              <w:r w:rsidRPr="00E85464">
                                <w:rPr>
                                  <w:sz w:val="20"/>
                                </w:rPr>
                                <w:t>document</w:t>
                              </w:r>
                            </w:p>
                          </w:txbxContent>
                        </wps:txbx>
                        <wps:bodyPr rot="0" vert="horz" wrap="square" lIns="89784" tIns="44892" rIns="89784" bIns="44892" anchor="t" anchorCtr="0" upright="1">
                          <a:noAutofit/>
                        </wps:bodyPr>
                      </wps:wsp>
                      <wps:wsp>
                        <wps:cNvPr id="41" name="Text Box 15"/>
                        <wps:cNvSpPr txBox="1">
                          <a:spLocks noChangeArrowheads="1"/>
                        </wps:cNvSpPr>
                        <wps:spPr bwMode="auto">
                          <a:xfrm>
                            <a:off x="3518536" y="3286760"/>
                            <a:ext cx="1998979" cy="405131"/>
                          </a:xfrm>
                          <a:prstGeom prst="rect">
                            <a:avLst/>
                          </a:prstGeom>
                          <a:solidFill>
                            <a:srgbClr val="FFFFFF"/>
                          </a:solidFill>
                          <a:ln w="6350">
                            <a:solidFill>
                              <a:srgbClr val="000000"/>
                            </a:solidFill>
                            <a:miter lim="800000"/>
                            <a:headEnd/>
                            <a:tailEnd/>
                          </a:ln>
                        </wps:spPr>
                        <wps:txbx>
                          <w:txbxContent>
                            <w:p w14:paraId="6EF36190" w14:textId="77777777" w:rsidR="00254DF2" w:rsidRPr="002152A7" w:rsidRDefault="00254DF2" w:rsidP="001B54C3">
                              <w:pPr>
                                <w:rPr>
                                  <w:sz w:val="20"/>
                                </w:rPr>
                              </w:pPr>
                              <w:r>
                                <w:rPr>
                                  <w:b/>
                                  <w:sz w:val="20"/>
                                </w:rPr>
                                <w:t xml:space="preserve">REVIEW </w:t>
                              </w:r>
                              <w:r>
                                <w:rPr>
                                  <w:sz w:val="20"/>
                                </w:rPr>
                                <w:t>of a current document for continuing suitability</w:t>
                              </w:r>
                            </w:p>
                          </w:txbxContent>
                        </wps:txbx>
                        <wps:bodyPr rot="0" vert="horz" wrap="square" lIns="89784" tIns="44892" rIns="89784" bIns="44892" anchor="t" anchorCtr="0" upright="1">
                          <a:noAutofit/>
                        </wps:bodyPr>
                      </wps:wsp>
                      <wps:wsp>
                        <wps:cNvPr id="42" name="Down Arrow 18"/>
                        <wps:cNvSpPr>
                          <a:spLocks noChangeArrowheads="1"/>
                        </wps:cNvSpPr>
                        <wps:spPr bwMode="auto">
                          <a:xfrm rot="16200000">
                            <a:off x="3104833" y="3203893"/>
                            <a:ext cx="289560" cy="455295"/>
                          </a:xfrm>
                          <a:prstGeom prst="downArrow">
                            <a:avLst>
                              <a:gd name="adj1" fmla="val 50000"/>
                              <a:gd name="adj2" fmla="val 78616"/>
                            </a:avLst>
                          </a:prstGeom>
                          <a:solidFill>
                            <a:srgbClr val="4F81BD"/>
                          </a:solidFill>
                          <a:ln w="25400" algn="ctr">
                            <a:solidFill>
                              <a:srgbClr val="385D8A"/>
                            </a:solidFill>
                            <a:miter lim="800000"/>
                            <a:headEnd/>
                            <a:tailEnd/>
                          </a:ln>
                        </wps:spPr>
                        <wps:bodyPr rot="0" vert="horz" wrap="square" lIns="89784" tIns="44892" rIns="89784" bIns="44892" anchor="ctr" anchorCtr="0" upright="1">
                          <a:noAutofit/>
                        </wps:bodyPr>
                      </wps:wsp>
                      <wps:wsp>
                        <wps:cNvPr id="43" name="Text Box 43"/>
                        <wps:cNvSpPr txBox="1">
                          <a:spLocks noChangeArrowheads="1"/>
                        </wps:cNvSpPr>
                        <wps:spPr bwMode="auto">
                          <a:xfrm>
                            <a:off x="3518536" y="1928495"/>
                            <a:ext cx="1998979" cy="405130"/>
                          </a:xfrm>
                          <a:prstGeom prst="rect">
                            <a:avLst/>
                          </a:prstGeom>
                          <a:solidFill>
                            <a:srgbClr val="FFFFFF"/>
                          </a:solidFill>
                          <a:ln w="6350">
                            <a:solidFill>
                              <a:srgbClr val="000000"/>
                            </a:solidFill>
                            <a:miter lim="800000"/>
                            <a:headEnd/>
                            <a:tailEnd/>
                          </a:ln>
                        </wps:spPr>
                        <wps:txbx>
                          <w:txbxContent>
                            <w:p w14:paraId="3EB6932B" w14:textId="77777777" w:rsidR="00254DF2" w:rsidRPr="002152A7" w:rsidRDefault="00254DF2" w:rsidP="001B54C3">
                              <w:pPr>
                                <w:rPr>
                                  <w:sz w:val="20"/>
                                </w:rPr>
                              </w:pPr>
                              <w:r>
                                <w:rPr>
                                  <w:b/>
                                  <w:sz w:val="20"/>
                                </w:rPr>
                                <w:t xml:space="preserve">REVIEW </w:t>
                              </w:r>
                              <w:r>
                                <w:rPr>
                                  <w:sz w:val="20"/>
                                </w:rPr>
                                <w:t>of a current document for continuing suitability</w:t>
                              </w:r>
                            </w:p>
                          </w:txbxContent>
                        </wps:txbx>
                        <wps:bodyPr rot="0" vert="horz" wrap="square" lIns="89784" tIns="44892" rIns="89784" bIns="44892" anchor="t" anchorCtr="0" upright="1">
                          <a:noAutofit/>
                        </wps:bodyPr>
                      </wps:wsp>
                      <wps:wsp>
                        <wps:cNvPr id="44" name="AutoShape 76"/>
                        <wps:cNvSpPr>
                          <a:spLocks noChangeArrowheads="1"/>
                        </wps:cNvSpPr>
                        <wps:spPr bwMode="auto">
                          <a:xfrm rot="10800000">
                            <a:off x="3021966" y="1993265"/>
                            <a:ext cx="455295" cy="314960"/>
                          </a:xfrm>
                          <a:prstGeom prst="leftRightArrow">
                            <a:avLst>
                              <a:gd name="adj1" fmla="val 50000"/>
                              <a:gd name="adj2" fmla="val 28910"/>
                            </a:avLst>
                          </a:prstGeom>
                          <a:solidFill>
                            <a:srgbClr val="4F81BD"/>
                          </a:solidFill>
                          <a:ln w="25400">
                            <a:solidFill>
                              <a:srgbClr val="385D8A"/>
                            </a:solidFill>
                            <a:miter lim="800000"/>
                            <a:headEnd/>
                            <a:tailEnd/>
                          </a:ln>
                        </wps:spPr>
                        <wps:bodyPr rot="0" vert="horz" wrap="square" lIns="91440" tIns="45720" rIns="91440" bIns="45720" anchor="t" anchorCtr="0" upright="1">
                          <a:noAutofit/>
                        </wps:bodyPr>
                      </wps:wsp>
                      <wps:wsp>
                        <wps:cNvPr id="45" name="AutoShape 83"/>
                        <wps:cNvSpPr>
                          <a:spLocks noChangeArrowheads="1"/>
                        </wps:cNvSpPr>
                        <wps:spPr bwMode="auto">
                          <a:xfrm>
                            <a:off x="315596" y="4030980"/>
                            <a:ext cx="5281295" cy="1645920"/>
                          </a:xfrm>
                          <a:prstGeom prst="roundRect">
                            <a:avLst>
                              <a:gd name="adj" fmla="val 16667"/>
                            </a:avLst>
                          </a:prstGeom>
                          <a:solidFill>
                            <a:srgbClr val="B8CCE4"/>
                          </a:solidFill>
                          <a:ln w="9525">
                            <a:solidFill>
                              <a:srgbClr val="000000"/>
                            </a:solidFill>
                            <a:round/>
                            <a:headEnd/>
                            <a:tailEnd/>
                          </a:ln>
                        </wps:spPr>
                        <wps:txbx>
                          <w:txbxContent>
                            <w:p w14:paraId="046DBBAC" w14:textId="77777777" w:rsidR="00254DF2" w:rsidRDefault="00254DF2" w:rsidP="001B54C3"/>
                            <w:p w14:paraId="00C55B07" w14:textId="77777777" w:rsidR="00254DF2" w:rsidRDefault="00254DF2" w:rsidP="001B54C3"/>
                            <w:p w14:paraId="2E41CF18" w14:textId="77777777" w:rsidR="00254DF2" w:rsidRDefault="00254DF2" w:rsidP="001B54C3"/>
                            <w:p w14:paraId="2DB2A45D" w14:textId="77777777" w:rsidR="00254DF2" w:rsidRDefault="00254DF2" w:rsidP="001B54C3"/>
                            <w:p w14:paraId="39583E31" w14:textId="77777777" w:rsidR="00254DF2" w:rsidRDefault="00254DF2" w:rsidP="001B54C3">
                              <w:pPr>
                                <w:jc w:val="both"/>
                              </w:pPr>
                              <w:r>
                                <w:t xml:space="preserve">                                  </w:t>
                              </w:r>
                            </w:p>
                            <w:p w14:paraId="0956BB0D" w14:textId="77777777" w:rsidR="00254DF2" w:rsidRPr="00935490" w:rsidRDefault="00254DF2" w:rsidP="001B54C3">
                              <w:pPr>
                                <w:jc w:val="both"/>
                                <w:rPr>
                                  <w:b/>
                                </w:rPr>
                              </w:pPr>
                              <w:r>
                                <w:rPr>
                                  <w:b/>
                                </w:rPr>
                                <w:t xml:space="preserve">                                    </w:t>
                              </w:r>
                              <w:r w:rsidRPr="00935490">
                                <w:rPr>
                                  <w:b/>
                                </w:rPr>
                                <w:t xml:space="preserve">THE DOCUMENT REGISTER               </w:t>
                              </w:r>
                            </w:p>
                            <w:p w14:paraId="5F52AA67" w14:textId="77777777" w:rsidR="00254DF2" w:rsidRDefault="00254DF2" w:rsidP="001B54C3"/>
                          </w:txbxContent>
                        </wps:txbx>
                        <wps:bodyPr rot="0" vert="horz" wrap="square" lIns="91440" tIns="45720" rIns="91440" bIns="45720" anchor="t" anchorCtr="0" upright="1">
                          <a:noAutofit/>
                        </wps:bodyPr>
                      </wps:wsp>
                      <wps:wsp>
                        <wps:cNvPr id="46" name="AutoShape 77"/>
                        <wps:cNvSpPr>
                          <a:spLocks noChangeArrowheads="1"/>
                        </wps:cNvSpPr>
                        <wps:spPr bwMode="auto">
                          <a:xfrm>
                            <a:off x="864871" y="4280535"/>
                            <a:ext cx="914400" cy="914400"/>
                          </a:xfrm>
                          <a:prstGeom prst="roundRect">
                            <a:avLst>
                              <a:gd name="adj" fmla="val 16667"/>
                            </a:avLst>
                          </a:prstGeom>
                          <a:solidFill>
                            <a:srgbClr val="FFFFFF"/>
                          </a:solidFill>
                          <a:ln w="9525">
                            <a:solidFill>
                              <a:srgbClr val="000000"/>
                            </a:solidFill>
                            <a:round/>
                            <a:headEnd/>
                            <a:tailEnd/>
                          </a:ln>
                        </wps:spPr>
                        <wps:txbx>
                          <w:txbxContent>
                            <w:p w14:paraId="5DB667F9" w14:textId="77777777" w:rsidR="00254DF2" w:rsidRPr="00935490" w:rsidRDefault="00254DF2" w:rsidP="001B54C3">
                              <w:pPr>
                                <w:rPr>
                                  <w:sz w:val="18"/>
                                  <w:szCs w:val="18"/>
                                </w:rPr>
                              </w:pPr>
                              <w:r w:rsidRPr="00935490">
                                <w:rPr>
                                  <w:sz w:val="18"/>
                                  <w:szCs w:val="18"/>
                                </w:rPr>
                                <w:t>Registration of a</w:t>
                              </w:r>
                              <w:r w:rsidRPr="00935490">
                                <w:rPr>
                                  <w:b/>
                                  <w:sz w:val="18"/>
                                  <w:szCs w:val="18"/>
                                </w:rPr>
                                <w:t xml:space="preserve"> DRAFT</w:t>
                              </w:r>
                              <w:r w:rsidRPr="00935490">
                                <w:rPr>
                                  <w:sz w:val="18"/>
                                  <w:szCs w:val="18"/>
                                </w:rPr>
                                <w:t xml:space="preserve"> document</w:t>
                              </w:r>
                            </w:p>
                          </w:txbxContent>
                        </wps:txbx>
                        <wps:bodyPr rot="0" vert="horz" wrap="square" lIns="91440" tIns="45720" rIns="91440" bIns="45720" anchor="t" anchorCtr="0" upright="1">
                          <a:noAutofit/>
                        </wps:bodyPr>
                      </wps:wsp>
                      <wps:wsp>
                        <wps:cNvPr id="47" name="AutoShape 80"/>
                        <wps:cNvSpPr>
                          <a:spLocks noChangeArrowheads="1"/>
                        </wps:cNvSpPr>
                        <wps:spPr bwMode="auto">
                          <a:xfrm>
                            <a:off x="1988821" y="4280535"/>
                            <a:ext cx="914401" cy="914400"/>
                          </a:xfrm>
                          <a:prstGeom prst="roundRect">
                            <a:avLst>
                              <a:gd name="adj" fmla="val 16667"/>
                            </a:avLst>
                          </a:prstGeom>
                          <a:solidFill>
                            <a:srgbClr val="FFFFFF"/>
                          </a:solidFill>
                          <a:ln w="9525">
                            <a:solidFill>
                              <a:srgbClr val="000000"/>
                            </a:solidFill>
                            <a:round/>
                            <a:headEnd/>
                            <a:tailEnd/>
                          </a:ln>
                        </wps:spPr>
                        <wps:txbx>
                          <w:txbxContent>
                            <w:p w14:paraId="0875C33A" w14:textId="77777777" w:rsidR="00254DF2" w:rsidRPr="000173CC" w:rsidRDefault="00254DF2" w:rsidP="001B54C3">
                              <w:pPr>
                                <w:rPr>
                                  <w:sz w:val="18"/>
                                  <w:szCs w:val="18"/>
                                </w:rPr>
                              </w:pPr>
                              <w:r w:rsidRPr="000173CC">
                                <w:rPr>
                                  <w:sz w:val="18"/>
                                  <w:szCs w:val="18"/>
                                </w:rPr>
                                <w:t>Registratio</w:t>
                              </w:r>
                              <w:r>
                                <w:rPr>
                                  <w:sz w:val="18"/>
                                  <w:szCs w:val="18"/>
                                </w:rPr>
                                <w:t>n o</w:t>
                              </w:r>
                              <w:r w:rsidRPr="000173CC">
                                <w:rPr>
                                  <w:sz w:val="18"/>
                                  <w:szCs w:val="18"/>
                                </w:rPr>
                                <w:t xml:space="preserve">f an </w:t>
                              </w:r>
                              <w:r w:rsidRPr="000173CC">
                                <w:rPr>
                                  <w:b/>
                                  <w:sz w:val="18"/>
                                  <w:szCs w:val="18"/>
                                </w:rPr>
                                <w:t>ACTIVE</w:t>
                              </w:r>
                              <w:r w:rsidRPr="000173CC">
                                <w:rPr>
                                  <w:sz w:val="18"/>
                                  <w:szCs w:val="18"/>
                                </w:rPr>
                                <w:t xml:space="preserve"> document</w:t>
                              </w:r>
                            </w:p>
                          </w:txbxContent>
                        </wps:txbx>
                        <wps:bodyPr rot="0" vert="horz" wrap="square" lIns="91440" tIns="45720" rIns="91440" bIns="45720" anchor="t" anchorCtr="0" upright="1">
                          <a:noAutofit/>
                        </wps:bodyPr>
                      </wps:wsp>
                      <wps:wsp>
                        <wps:cNvPr id="48" name="AutoShape 81"/>
                        <wps:cNvSpPr>
                          <a:spLocks noChangeArrowheads="1"/>
                        </wps:cNvSpPr>
                        <wps:spPr bwMode="auto">
                          <a:xfrm>
                            <a:off x="3122296" y="4280535"/>
                            <a:ext cx="914401" cy="914400"/>
                          </a:xfrm>
                          <a:prstGeom prst="roundRect">
                            <a:avLst>
                              <a:gd name="adj" fmla="val 16667"/>
                            </a:avLst>
                          </a:prstGeom>
                          <a:solidFill>
                            <a:srgbClr val="FFFFFF"/>
                          </a:solidFill>
                          <a:ln w="9525">
                            <a:solidFill>
                              <a:srgbClr val="000000"/>
                            </a:solidFill>
                            <a:round/>
                            <a:headEnd/>
                            <a:tailEnd/>
                          </a:ln>
                        </wps:spPr>
                        <wps:txbx>
                          <w:txbxContent>
                            <w:p w14:paraId="33A1BF36" w14:textId="77777777" w:rsidR="00254DF2" w:rsidRPr="000173CC" w:rsidRDefault="00254DF2" w:rsidP="001B54C3">
                              <w:pPr>
                                <w:rPr>
                                  <w:sz w:val="18"/>
                                  <w:szCs w:val="18"/>
                                </w:rPr>
                              </w:pPr>
                              <w:r w:rsidRPr="000173CC">
                                <w:rPr>
                                  <w:sz w:val="18"/>
                                  <w:szCs w:val="18"/>
                                </w:rPr>
                                <w:t xml:space="preserve">Registration of an </w:t>
                              </w:r>
                              <w:r w:rsidRPr="000173CC">
                                <w:rPr>
                                  <w:b/>
                                  <w:sz w:val="18"/>
                                  <w:szCs w:val="18"/>
                                </w:rPr>
                                <w:t>OBSOLETE</w:t>
                              </w:r>
                              <w:r w:rsidRPr="000173CC">
                                <w:rPr>
                                  <w:sz w:val="18"/>
                                  <w:szCs w:val="18"/>
                                </w:rPr>
                                <w:t xml:space="preserve"> document</w:t>
                              </w:r>
                            </w:p>
                          </w:txbxContent>
                        </wps:txbx>
                        <wps:bodyPr rot="0" vert="horz" wrap="square" lIns="91440" tIns="45720" rIns="91440" bIns="45720" anchor="t" anchorCtr="0" upright="1">
                          <a:noAutofit/>
                        </wps:bodyPr>
                      </wps:wsp>
                      <wps:wsp>
                        <wps:cNvPr id="49" name="AutoShape 82"/>
                        <wps:cNvSpPr>
                          <a:spLocks noChangeArrowheads="1"/>
                        </wps:cNvSpPr>
                        <wps:spPr bwMode="auto">
                          <a:xfrm>
                            <a:off x="4236721" y="4280535"/>
                            <a:ext cx="914400" cy="914400"/>
                          </a:xfrm>
                          <a:prstGeom prst="roundRect">
                            <a:avLst>
                              <a:gd name="adj" fmla="val 16667"/>
                            </a:avLst>
                          </a:prstGeom>
                          <a:solidFill>
                            <a:srgbClr val="FFFFFF"/>
                          </a:solidFill>
                          <a:ln w="9525">
                            <a:solidFill>
                              <a:srgbClr val="000000"/>
                            </a:solidFill>
                            <a:round/>
                            <a:headEnd/>
                            <a:tailEnd/>
                          </a:ln>
                        </wps:spPr>
                        <wps:txbx>
                          <w:txbxContent>
                            <w:p w14:paraId="7F6B61BD" w14:textId="77777777" w:rsidR="00254DF2" w:rsidRPr="000173CC" w:rsidRDefault="00254DF2" w:rsidP="001B54C3">
                              <w:pPr>
                                <w:rPr>
                                  <w:sz w:val="18"/>
                                  <w:szCs w:val="18"/>
                                </w:rPr>
                              </w:pPr>
                              <w:r w:rsidRPr="000173CC">
                                <w:rPr>
                                  <w:sz w:val="18"/>
                                  <w:szCs w:val="18"/>
                                </w:rPr>
                                <w:t xml:space="preserve">Registration of an </w:t>
                              </w:r>
                              <w:r w:rsidRPr="000173CC">
                                <w:rPr>
                                  <w:b/>
                                  <w:sz w:val="18"/>
                                  <w:szCs w:val="18"/>
                                </w:rPr>
                                <w:t>INACTIVE</w:t>
                              </w:r>
                              <w:r w:rsidRPr="000173CC">
                                <w:rPr>
                                  <w:sz w:val="18"/>
                                  <w:szCs w:val="18"/>
                                </w:rPr>
                                <w:t xml:space="preserve"> document</w:t>
                              </w:r>
                            </w:p>
                          </w:txbxContent>
                        </wps:txbx>
                        <wps:bodyPr rot="0" vert="horz" wrap="square" lIns="91440" tIns="45720" rIns="91440" bIns="45720" anchor="t" anchorCtr="0" upright="1">
                          <a:noAutofit/>
                        </wps:bodyPr>
                      </wps:wsp>
                      <wps:wsp>
                        <wps:cNvPr id="50" name="AutoShape 89"/>
                        <wps:cNvCnPr>
                          <a:cxnSpLocks noChangeShapeType="1"/>
                          <a:endCxn id="49" idx="0"/>
                        </wps:cNvCnPr>
                        <wps:spPr bwMode="auto">
                          <a:xfrm flipH="1">
                            <a:off x="4693921" y="3691890"/>
                            <a:ext cx="1270" cy="588645"/>
                          </a:xfrm>
                          <a:prstGeom prst="straightConnector1">
                            <a:avLst/>
                          </a:prstGeom>
                          <a:noFill/>
                          <a:ln w="25400">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51" name="AutoShape 90"/>
                        <wps:cNvCnPr>
                          <a:cxnSpLocks noChangeShapeType="1"/>
                        </wps:cNvCnPr>
                        <wps:spPr bwMode="auto">
                          <a:xfrm flipH="1">
                            <a:off x="3917316" y="3691890"/>
                            <a:ext cx="1270" cy="588645"/>
                          </a:xfrm>
                          <a:prstGeom prst="straightConnector1">
                            <a:avLst/>
                          </a:prstGeom>
                          <a:noFill/>
                          <a:ln w="25400">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52" name="AutoShape 91"/>
                        <wps:cNvCnPr>
                          <a:cxnSpLocks noChangeShapeType="1"/>
                          <a:endCxn id="47" idx="0"/>
                        </wps:cNvCnPr>
                        <wps:spPr bwMode="auto">
                          <a:xfrm flipH="1">
                            <a:off x="2446021" y="3691890"/>
                            <a:ext cx="1167766" cy="588645"/>
                          </a:xfrm>
                          <a:prstGeom prst="straightConnector1">
                            <a:avLst/>
                          </a:prstGeom>
                          <a:noFill/>
                          <a:ln w="25400">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53" name="Straight Arrow Connector 39"/>
                        <wps:cNvCnPr>
                          <a:stCxn id="245" idx="1"/>
                          <a:endCxn id="46" idx="0"/>
                        </wps:cNvCnPr>
                        <wps:spPr>
                          <a:xfrm rot="10800000" flipH="1" flipV="1">
                            <a:off x="1" y="1243965"/>
                            <a:ext cx="1322070" cy="3036570"/>
                          </a:xfrm>
                          <a:prstGeom prst="bentConnector4">
                            <a:avLst>
                              <a:gd name="adj1" fmla="val -30980"/>
                              <a:gd name="adj2" fmla="val 89555"/>
                            </a:avLst>
                          </a:prstGeom>
                          <a:noFill/>
                          <a:ln w="25400" cap="flat" cmpd="sng" algn="ctr">
                            <a:solidFill>
                              <a:sysClr val="windowText" lastClr="000000">
                                <a:shade val="95000"/>
                                <a:satMod val="105000"/>
                              </a:sysClr>
                            </a:solidFill>
                            <a:prstDash val="solid"/>
                            <a:tailEnd type="triangle"/>
                          </a:ln>
                          <a:effectLst/>
                        </wps:spPr>
                        <wps:bodyPr/>
                      </wps:wsp>
                      <wps:wsp>
                        <wps:cNvPr id="54" name="Elbow Connector 54"/>
                        <wps:cNvCnPr>
                          <a:stCxn id="246" idx="1"/>
                        </wps:cNvCnPr>
                        <wps:spPr>
                          <a:xfrm rot="10800000" flipH="1" flipV="1">
                            <a:off x="0" y="2801620"/>
                            <a:ext cx="2284095" cy="998854"/>
                          </a:xfrm>
                          <a:prstGeom prst="bentConnector3">
                            <a:avLst>
                              <a:gd name="adj1" fmla="val -10008"/>
                            </a:avLst>
                          </a:prstGeom>
                          <a:noFill/>
                          <a:ln w="25400" cap="flat" cmpd="sng" algn="ctr">
                            <a:solidFill>
                              <a:sysClr val="windowText" lastClr="000000"/>
                            </a:solidFill>
                            <a:prstDash val="solid"/>
                            <a:tailEnd type="none"/>
                          </a:ln>
                          <a:effectLst/>
                        </wps:spPr>
                        <wps:bodyPr/>
                      </wps:wsp>
                      <wps:wsp>
                        <wps:cNvPr id="55" name="Straight Arrow Connector 55"/>
                        <wps:cNvCnPr/>
                        <wps:spPr>
                          <a:xfrm>
                            <a:off x="2284096" y="3800474"/>
                            <a:ext cx="0" cy="480061"/>
                          </a:xfrm>
                          <a:prstGeom prst="straightConnector1">
                            <a:avLst/>
                          </a:prstGeom>
                          <a:noFill/>
                          <a:ln w="25400" cap="flat" cmpd="sng" algn="ctr">
                            <a:solidFill>
                              <a:sysClr val="windowText" lastClr="000000"/>
                            </a:solidFill>
                            <a:prstDash val="solid"/>
                            <a:tailEnd type="arrow"/>
                          </a:ln>
                          <a:effectLst/>
                        </wps:spPr>
                        <wps:bodyPr/>
                      </wps:wsp>
                      <wps:wsp>
                        <wps:cNvPr id="56" name="Text Box 56"/>
                        <wps:cNvSpPr txBox="1"/>
                        <wps:spPr>
                          <a:xfrm>
                            <a:off x="3122296" y="3782354"/>
                            <a:ext cx="316865" cy="200025"/>
                          </a:xfrm>
                          <a:prstGeom prst="rect">
                            <a:avLst/>
                          </a:prstGeom>
                          <a:solidFill>
                            <a:sysClr val="window" lastClr="FFFFFF"/>
                          </a:solidFill>
                          <a:ln w="6350">
                            <a:solidFill>
                              <a:prstClr val="black"/>
                            </a:solidFill>
                          </a:ln>
                          <a:effectLst/>
                        </wps:spPr>
                        <wps:txbx>
                          <w:txbxContent>
                            <w:p w14:paraId="49942246" w14:textId="77777777" w:rsidR="00254DF2" w:rsidRPr="0058023E" w:rsidRDefault="00254DF2" w:rsidP="001B54C3">
                              <w:pPr>
                                <w:rPr>
                                  <w:sz w:val="18"/>
                                  <w:szCs w:val="18"/>
                                </w:rPr>
                              </w:pPr>
                              <w:r w:rsidRPr="0058023E">
                                <w:rPr>
                                  <w:sz w:val="18"/>
                                  <w:szCs w:val="18"/>
                                </w:rPr>
                                <w:t>6a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57" name="Text Box 44"/>
                        <wps:cNvSpPr txBox="1"/>
                        <wps:spPr>
                          <a:xfrm>
                            <a:off x="3743327" y="3780449"/>
                            <a:ext cx="316865" cy="200025"/>
                          </a:xfrm>
                          <a:prstGeom prst="rect">
                            <a:avLst/>
                          </a:prstGeom>
                          <a:solidFill>
                            <a:sysClr val="window" lastClr="FFFFFF"/>
                          </a:solidFill>
                          <a:ln w="6350">
                            <a:solidFill>
                              <a:prstClr val="black"/>
                            </a:solidFill>
                          </a:ln>
                          <a:effectLst/>
                        </wps:spPr>
                        <wps:txbx>
                          <w:txbxContent>
                            <w:p w14:paraId="6B4605D4" w14:textId="77777777" w:rsidR="00254DF2" w:rsidRDefault="00254DF2" w:rsidP="001B54C3">
                              <w:pPr>
                                <w:pStyle w:val="NormalWeb"/>
                              </w:pPr>
                              <w:r>
                                <w:rPr>
                                  <w:rFonts w:ascii="Arial" w:hAnsi="Arial"/>
                                  <w:sz w:val="18"/>
                                  <w:szCs w:val="18"/>
                                </w:rPr>
                                <w:t>6b</w:t>
                              </w:r>
                            </w:p>
                          </w:txbxContent>
                        </wps:txbx>
                        <wps:bodyPr rot="0" spcFirstLastPara="0" vert="horz" wrap="none" lIns="91440" tIns="45720" rIns="91440" bIns="45720" numCol="1" spcCol="0" rtlCol="0" fromWordArt="0" anchor="t" anchorCtr="0" forceAA="0" compatLnSpc="1">
                          <a:prstTxWarp prst="textNoShape">
                            <a:avLst/>
                          </a:prstTxWarp>
                          <a:noAutofit/>
                        </wps:bodyPr>
                      </wps:wsp>
                      <wps:wsp>
                        <wps:cNvPr id="59" name="Text Box 44"/>
                        <wps:cNvSpPr txBox="1"/>
                        <wps:spPr>
                          <a:xfrm>
                            <a:off x="4525011" y="3782354"/>
                            <a:ext cx="310515" cy="200025"/>
                          </a:xfrm>
                          <a:prstGeom prst="rect">
                            <a:avLst/>
                          </a:prstGeom>
                          <a:solidFill>
                            <a:sysClr val="window" lastClr="FFFFFF"/>
                          </a:solidFill>
                          <a:ln w="6350">
                            <a:solidFill>
                              <a:prstClr val="black"/>
                            </a:solidFill>
                          </a:ln>
                          <a:effectLst/>
                        </wps:spPr>
                        <wps:txbx>
                          <w:txbxContent>
                            <w:p w14:paraId="44F722E3" w14:textId="77777777" w:rsidR="00254DF2" w:rsidRDefault="00254DF2" w:rsidP="001B54C3">
                              <w:pPr>
                                <w:pStyle w:val="NormalWeb"/>
                              </w:pPr>
                              <w:r>
                                <w:rPr>
                                  <w:rFonts w:ascii="Arial" w:hAnsi="Arial"/>
                                  <w:sz w:val="18"/>
                                  <w:szCs w:val="18"/>
                                </w:rPr>
                                <w:t>6c</w:t>
                              </w:r>
                            </w:p>
                          </w:txbxContent>
                        </wps:txbx>
                        <wps:bodyPr rot="0" spcFirstLastPara="0" vert="horz" wrap="none" lIns="91440" tIns="45720" rIns="91440" bIns="45720" numCol="1" spcCol="0" rtlCol="0" fromWordArt="0" anchor="t" anchorCtr="0" forceAA="0" compatLnSpc="1">
                          <a:prstTxWarp prst="textNoShape">
                            <a:avLst/>
                          </a:prstTxWarp>
                          <a:noAutofit/>
                        </wps:bodyPr>
                      </wps:wsp>
                    </wpc:wpc>
                  </a:graphicData>
                </a:graphic>
                <wp14:sizeRelH relativeFrom="page">
                  <wp14:pctWidth>0</wp14:pctWidth>
                </wp14:sizeRelH>
                <wp14:sizeRelV relativeFrom="page">
                  <wp14:pctHeight>0</wp14:pctHeight>
                </wp14:sizeRelV>
              </wp:anchor>
            </w:drawing>
          </mc:Choice>
          <mc:Fallback>
            <w:pict>
              <v:group w14:anchorId="74723EE5" id="Canvas 7" o:spid="_x0000_s1035" editas="canvas" style="position:absolute;margin-left:5pt;margin-top:10.7pt;width:443.5pt;height:450pt;z-index:-251310080" coordsize="56324,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width:56324;height:57150;visibility:visible;mso-wrap-style:square">
                  <v:fill o:detectmouseclick="t"/>
                  <v:path o:connecttype="none"/>
                </v:shape>
                <v:shape id="Text Box 15" o:spid="_x0000_s1037" type="#_x0000_t202" style="position:absolute;width:30219;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" strokeweight=".5pt">
                  <v:textbox inset="2.494mm,1.247mm,2.494mm,1.247mm">
                    <w:txbxContent>
                      <w:p w14:paraId="20D25870" w14:textId="77777777" w:rsidR="00254DF2" w:rsidRDefault="00254DF2" w:rsidP="00BA3606">
                        <w:pPr>
                          <w:numPr>
                            <w:ilvl w:val="0"/>
                            <w:numId w:val="91"/>
                          </w:numPr>
                          <w:rPr>
                            <w:sz w:val="20"/>
                          </w:rPr>
                        </w:pPr>
                        <w:r w:rsidRPr="00BC20CB">
                          <w:rPr>
                            <w:b/>
                            <w:sz w:val="20"/>
                          </w:rPr>
                          <w:t>E</w:t>
                        </w:r>
                        <w:r>
                          <w:rPr>
                            <w:b/>
                            <w:sz w:val="20"/>
                          </w:rPr>
                          <w:t xml:space="preserve">VALUATION </w:t>
                        </w:r>
                        <w:r>
                          <w:rPr>
                            <w:sz w:val="20"/>
                          </w:rPr>
                          <w:t>of the need for:</w:t>
                        </w:r>
                      </w:p>
                      <w:p w14:paraId="409773CA" w14:textId="77777777" w:rsidR="00254DF2" w:rsidRDefault="00254DF2" w:rsidP="00BA3606">
                        <w:pPr>
                          <w:numPr>
                            <w:ilvl w:val="0"/>
                            <w:numId w:val="90"/>
                          </w:numPr>
                          <w:rPr>
                            <w:sz w:val="20"/>
                          </w:rPr>
                        </w:pPr>
                        <w:r>
                          <w:rPr>
                            <w:sz w:val="20"/>
                          </w:rPr>
                          <w:t>A new document</w:t>
                        </w:r>
                      </w:p>
                      <w:p w14:paraId="0D41E194" w14:textId="77777777" w:rsidR="00254DF2" w:rsidRPr="002152A7" w:rsidRDefault="00254DF2" w:rsidP="00BA3606">
                        <w:pPr>
                          <w:numPr>
                            <w:ilvl w:val="0"/>
                            <w:numId w:val="90"/>
                          </w:numPr>
                          <w:rPr>
                            <w:sz w:val="20"/>
                          </w:rPr>
                        </w:pPr>
                        <w:r>
                          <w:rPr>
                            <w:sz w:val="20"/>
                          </w:rPr>
                          <w:t>The addition of an external document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38" type="#_x0000_t67" style="position:absolute;left:12617;top:7048;width:2896;height:2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" adj="10800" fillcolor="#4f81bd" strokecolor="#385d8a" strokeweight="2pt">
                  <v:textbox inset="2.494mm,1.247mm,2.494mm,1.247mm"/>
                </v:shape>
                <v:shape id="Down Arrow 20" o:spid="_x0000_s1039" type="#_x0000_t67" style="position:absolute;left:12617;top:29889;width:2896;height:2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" adj="10800" fillcolor="#4f81bd" strokecolor="#385d8a" strokeweight="2pt">
                  <v:textbox inset="2.494mm,1.247mm,2.494mm,1.247mm">
                    <w:txbxContent>
                      <w:p w14:paraId="1203BF69" w14:textId="77777777" w:rsidR="00254DF2" w:rsidRDefault="00254DF2" w:rsidP="001B54C3"/>
                    </w:txbxContent>
                  </v:textbox>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3" o:spid="_x0000_s1040" type="#_x0000_t68" style="position:absolute;left:43770;top:23336;width:3181;height:93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" adj="954" fillcolor="#4f81bd" strokecolor="#385d8a" strokeweight="2pt">
                  <v:textbox inset="2.494mm,1.247mm,2.494mm,1.247mm"/>
                </v:shape>
                <v:shape id="Text Box 15" o:spid="_x0000_s1041" type="#_x0000_t202" style="position:absolute;top:10325;width:30219;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" strokeweight=".5pt">
                  <v:textbox inset="2.494mm,1.247mm,2.494mm,1.247mm">
                    <w:txbxContent>
                      <w:p w14:paraId="176E095C" w14:textId="77777777" w:rsidR="00254DF2" w:rsidRPr="002152A7" w:rsidRDefault="00254DF2" w:rsidP="001B54C3">
                        <w:pPr>
                          <w:rPr>
                            <w:sz w:val="20"/>
                          </w:rPr>
                        </w:pPr>
                        <w:r>
                          <w:rPr>
                            <w:b/>
                            <w:sz w:val="20"/>
                          </w:rPr>
                          <w:t xml:space="preserve">2. PREPARATION </w:t>
                        </w:r>
                        <w:r w:rsidRPr="00E85464">
                          <w:rPr>
                            <w:sz w:val="20"/>
                          </w:rPr>
                          <w:t>of a new</w:t>
                        </w:r>
                        <w:r>
                          <w:rPr>
                            <w:b/>
                            <w:sz w:val="20"/>
                          </w:rPr>
                          <w:t xml:space="preserve"> DRAFT </w:t>
                        </w:r>
                        <w:r w:rsidRPr="00E85464">
                          <w:rPr>
                            <w:sz w:val="20"/>
                          </w:rPr>
                          <w:t>document with a unique informative filename</w:t>
                        </w:r>
                      </w:p>
                    </w:txbxContent>
                  </v:textbox>
                </v:shape>
                <v:shape id="Text Box 15" o:spid="_x0000_s1042" type="#_x0000_t202" style="position:absolute;top:26142;width:30219;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" strokeweight=".5pt">
                  <v:textbox inset="2.494mm,1.247mm,2.494mm,1.247mm">
                    <w:txbxContent>
                      <w:p w14:paraId="3AE74A3C" w14:textId="77777777" w:rsidR="00254DF2" w:rsidRPr="002152A7" w:rsidRDefault="00254DF2" w:rsidP="001B54C3">
                        <w:pPr>
                          <w:rPr>
                            <w:sz w:val="20"/>
                          </w:rPr>
                        </w:pPr>
                        <w:r>
                          <w:rPr>
                            <w:b/>
                            <w:sz w:val="20"/>
                          </w:rPr>
                          <w:t xml:space="preserve">4. APPROVAL </w:t>
                        </w:r>
                        <w:r w:rsidRPr="00E85464">
                          <w:rPr>
                            <w:sz w:val="20"/>
                          </w:rPr>
                          <w:t>of a new</w:t>
                        </w:r>
                        <w:r>
                          <w:rPr>
                            <w:b/>
                            <w:sz w:val="20"/>
                          </w:rPr>
                          <w:t xml:space="preserve"> </w:t>
                        </w:r>
                        <w:r w:rsidRPr="00E85464">
                          <w:rPr>
                            <w:sz w:val="20"/>
                          </w:rPr>
                          <w:t>document</w:t>
                        </w:r>
                        <w:r>
                          <w:rPr>
                            <w:sz w:val="20"/>
                          </w:rPr>
                          <w:t xml:space="preserve"> or a revised document</w:t>
                        </w:r>
                      </w:p>
                    </w:txbxContent>
                  </v:textbox>
                </v:shape>
                <v:shape id="Text Box 15" o:spid="_x0000_s1043" type="#_x0000_t202" style="position:absolute;top:19107;width:30219;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" strokeweight=".5pt">
                  <v:textbox inset="2.494mm,1.247mm,2.494mm,1.247mm">
                    <w:txbxContent>
                      <w:p w14:paraId="6910DEAD" w14:textId="77777777" w:rsidR="00254DF2" w:rsidRPr="002152A7" w:rsidRDefault="00254DF2" w:rsidP="001B54C3">
                        <w:pPr>
                          <w:rPr>
                            <w:sz w:val="20"/>
                          </w:rPr>
                        </w:pPr>
                        <w:r>
                          <w:rPr>
                            <w:b/>
                            <w:sz w:val="20"/>
                          </w:rPr>
                          <w:t xml:space="preserve">3. VALIDATION </w:t>
                        </w:r>
                        <w:r w:rsidRPr="00E85464">
                          <w:rPr>
                            <w:sz w:val="20"/>
                          </w:rPr>
                          <w:t>of a new</w:t>
                        </w:r>
                        <w:r>
                          <w:rPr>
                            <w:b/>
                            <w:sz w:val="20"/>
                          </w:rPr>
                          <w:t xml:space="preserve"> DRAFT </w:t>
                        </w:r>
                        <w:r w:rsidRPr="00E85464">
                          <w:rPr>
                            <w:sz w:val="20"/>
                          </w:rPr>
                          <w:t xml:space="preserve">document </w:t>
                        </w:r>
                        <w:r>
                          <w:rPr>
                            <w:sz w:val="20"/>
                          </w:rPr>
                          <w:t>or a revised document</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70" o:spid="_x0000_s1044" type="#_x0000_t69" style="position:absolute;left:11661;top:15256;width:4553;height:315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" fillcolor="#4f81bd" strokecolor="#385d8a" strokeweight="2pt"/>
                <v:shape id="Down Arrow 18" o:spid="_x0000_s1045" type="#_x0000_t67" style="position:absolute;left:12363;top:23336;width:2896;height:2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" adj="10800" fillcolor="#4f81bd" strokecolor="#385d8a" strokeweight="2pt">
                  <v:textbox inset="2.494mm,1.247mm,2.494mm,1.247mm"/>
                </v:shape>
                <v:shape id="Text Box 15" o:spid="_x0000_s1046" type="#_x0000_t202" style="position:absolute;top:32689;width:30219;height:4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" strokeweight=".5pt">
                  <v:textbox inset="2.494mm,1.247mm,2.494mm,1.247mm">
                    <w:txbxContent>
                      <w:p w14:paraId="4FE79509" w14:textId="77777777" w:rsidR="00254DF2" w:rsidRPr="002152A7" w:rsidRDefault="00254DF2" w:rsidP="001B54C3">
                        <w:pPr>
                          <w:rPr>
                            <w:sz w:val="20"/>
                          </w:rPr>
                        </w:pPr>
                        <w:r>
                          <w:rPr>
                            <w:b/>
                            <w:sz w:val="20"/>
                          </w:rPr>
                          <w:t xml:space="preserve">5. ISSUE </w:t>
                        </w:r>
                        <w:r>
                          <w:rPr>
                            <w:sz w:val="20"/>
                          </w:rPr>
                          <w:t xml:space="preserve">and </w:t>
                        </w:r>
                        <w:r>
                          <w:rPr>
                            <w:b/>
                            <w:sz w:val="20"/>
                          </w:rPr>
                          <w:t xml:space="preserve">DISTRIBUTION </w:t>
                        </w:r>
                        <w:r>
                          <w:rPr>
                            <w:sz w:val="20"/>
                          </w:rPr>
                          <w:t xml:space="preserve">of a new or revised </w:t>
                        </w:r>
                        <w:r w:rsidRPr="00E85464">
                          <w:rPr>
                            <w:sz w:val="20"/>
                          </w:rPr>
                          <w:t>document</w:t>
                        </w:r>
                      </w:p>
                    </w:txbxContent>
                  </v:textbox>
                </v:shape>
                <v:shape id="Text Box 15" o:spid="_x0000_s1047" type="#_x0000_t202" style="position:absolute;left:35185;top:32867;width:19990;height:4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" strokeweight=".5pt">
                  <v:textbox inset="2.494mm,1.247mm,2.494mm,1.247mm">
                    <w:txbxContent>
                      <w:p w14:paraId="6EF36190" w14:textId="77777777" w:rsidR="00254DF2" w:rsidRPr="002152A7" w:rsidRDefault="00254DF2" w:rsidP="001B54C3">
                        <w:pPr>
                          <w:rPr>
                            <w:sz w:val="20"/>
                          </w:rPr>
                        </w:pPr>
                        <w:r>
                          <w:rPr>
                            <w:b/>
                            <w:sz w:val="20"/>
                          </w:rPr>
                          <w:t xml:space="preserve">REVIEW </w:t>
                        </w:r>
                        <w:r>
                          <w:rPr>
                            <w:sz w:val="20"/>
                          </w:rPr>
                          <w:t>of a current document for continuing suitability</w:t>
                        </w:r>
                      </w:p>
                    </w:txbxContent>
                  </v:textbox>
                </v:shape>
                <v:shape id="Down Arrow 18" o:spid="_x0000_s1048" type="#_x0000_t67" style="position:absolute;left:31048;top:32038;width:2896;height:45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" adj="10800" fillcolor="#4f81bd" strokecolor="#385d8a" strokeweight="2pt">
                  <v:textbox inset="2.494mm,1.247mm,2.494mm,1.247mm"/>
                </v:shape>
                <v:shape id="Text Box 43" o:spid="_x0000_s1049" type="#_x0000_t202" style="position:absolute;left:35185;top:19284;width:19990;height:4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" strokeweight=".5pt">
                  <v:textbox inset="2.494mm,1.247mm,2.494mm,1.247mm">
                    <w:txbxContent>
                      <w:p w14:paraId="3EB6932B" w14:textId="77777777" w:rsidR="00254DF2" w:rsidRPr="002152A7" w:rsidRDefault="00254DF2" w:rsidP="001B54C3">
                        <w:pPr>
                          <w:rPr>
                            <w:sz w:val="20"/>
                          </w:rPr>
                        </w:pPr>
                        <w:r>
                          <w:rPr>
                            <w:b/>
                            <w:sz w:val="20"/>
                          </w:rPr>
                          <w:t xml:space="preserve">REVIEW </w:t>
                        </w:r>
                        <w:r>
                          <w:rPr>
                            <w:sz w:val="20"/>
                          </w:rPr>
                          <w:t>of a current document for continuing suitability</w:t>
                        </w:r>
                      </w:p>
                    </w:txbxContent>
                  </v:textbox>
                </v:shape>
                <v:shape id="AutoShape 76" o:spid="_x0000_s1050" type="#_x0000_t69" style="position:absolute;left:30219;top:19932;width:4553;height:3150;rotation: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" fillcolor="#4f81bd" strokecolor="#385d8a" strokeweight="2pt"/>
                <v:roundrect id="AutoShape 83" o:spid="_x0000_s1051" style="position:absolute;left:3155;top:40309;width:52813;height:164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" fillcolor="#b8cce4">
                  <v:textbox>
                    <w:txbxContent>
                      <w:p w14:paraId="046DBBAC" w14:textId="77777777" w:rsidR="00254DF2" w:rsidRDefault="00254DF2" w:rsidP="001B54C3"/>
                      <w:p w14:paraId="00C55B07" w14:textId="77777777" w:rsidR="00254DF2" w:rsidRDefault="00254DF2" w:rsidP="001B54C3"/>
                      <w:p w14:paraId="2E41CF18" w14:textId="77777777" w:rsidR="00254DF2" w:rsidRDefault="00254DF2" w:rsidP="001B54C3"/>
                      <w:p w14:paraId="2DB2A45D" w14:textId="77777777" w:rsidR="00254DF2" w:rsidRDefault="00254DF2" w:rsidP="001B54C3"/>
                      <w:p w14:paraId="39583E31" w14:textId="77777777" w:rsidR="00254DF2" w:rsidRDefault="00254DF2" w:rsidP="001B54C3">
                        <w:pPr>
                          <w:jc w:val="both"/>
                        </w:pPr>
                        <w:r>
                          <w:t xml:space="preserve">                                  </w:t>
                        </w:r>
                      </w:p>
                      <w:p w14:paraId="0956BB0D" w14:textId="77777777" w:rsidR="00254DF2" w:rsidRPr="00935490" w:rsidRDefault="00254DF2" w:rsidP="001B54C3">
                        <w:pPr>
                          <w:jc w:val="both"/>
                          <w:rPr>
                            <w:b/>
                          </w:rPr>
                        </w:pPr>
                        <w:r>
                          <w:rPr>
                            <w:b/>
                          </w:rPr>
                          <w:t xml:space="preserve">                                    </w:t>
                        </w:r>
                        <w:r w:rsidRPr="00935490">
                          <w:rPr>
                            <w:b/>
                          </w:rPr>
                          <w:t xml:space="preserve">THE DOCUMENT REGISTER               </w:t>
                        </w:r>
                      </w:p>
                      <w:p w14:paraId="5F52AA67" w14:textId="77777777" w:rsidR="00254DF2" w:rsidRDefault="00254DF2" w:rsidP="001B54C3"/>
                    </w:txbxContent>
                  </v:textbox>
                </v:roundrect>
                <v:roundrect id="AutoShape 77" o:spid="_x0000_s1052" style="position:absolute;left:8648;top:42805;width:9144;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">
                  <v:textbox>
                    <w:txbxContent>
                      <w:p w14:paraId="5DB667F9" w14:textId="77777777" w:rsidR="00254DF2" w:rsidRPr="00935490" w:rsidRDefault="00254DF2" w:rsidP="001B54C3">
                        <w:pPr>
                          <w:rPr>
                            <w:sz w:val="18"/>
                            <w:szCs w:val="18"/>
                          </w:rPr>
                        </w:pPr>
                        <w:r w:rsidRPr="00935490">
                          <w:rPr>
                            <w:sz w:val="18"/>
                            <w:szCs w:val="18"/>
                          </w:rPr>
                          <w:t>Registration of a</w:t>
                        </w:r>
                        <w:r w:rsidRPr="00935490">
                          <w:rPr>
                            <w:b/>
                            <w:sz w:val="18"/>
                            <w:szCs w:val="18"/>
                          </w:rPr>
                          <w:t xml:space="preserve"> DRAFT</w:t>
                        </w:r>
                        <w:r w:rsidRPr="00935490">
                          <w:rPr>
                            <w:sz w:val="18"/>
                            <w:szCs w:val="18"/>
                          </w:rPr>
                          <w:t xml:space="preserve"> document</w:t>
                        </w:r>
                      </w:p>
                    </w:txbxContent>
                  </v:textbox>
                </v:roundrect>
                <v:roundrect id="AutoShape 80" o:spid="_x0000_s1053" style="position:absolute;left:19888;top:42805;width:9144;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">
                  <v:textbox>
                    <w:txbxContent>
                      <w:p w14:paraId="0875C33A" w14:textId="77777777" w:rsidR="00254DF2" w:rsidRPr="000173CC" w:rsidRDefault="00254DF2" w:rsidP="001B54C3">
                        <w:pPr>
                          <w:rPr>
                            <w:sz w:val="18"/>
                            <w:szCs w:val="18"/>
                          </w:rPr>
                        </w:pPr>
                        <w:r w:rsidRPr="000173CC">
                          <w:rPr>
                            <w:sz w:val="18"/>
                            <w:szCs w:val="18"/>
                          </w:rPr>
                          <w:t>Registratio</w:t>
                        </w:r>
                        <w:r>
                          <w:rPr>
                            <w:sz w:val="18"/>
                            <w:szCs w:val="18"/>
                          </w:rPr>
                          <w:t>n o</w:t>
                        </w:r>
                        <w:r w:rsidRPr="000173CC">
                          <w:rPr>
                            <w:sz w:val="18"/>
                            <w:szCs w:val="18"/>
                          </w:rPr>
                          <w:t xml:space="preserve">f an </w:t>
                        </w:r>
                        <w:r w:rsidRPr="000173CC">
                          <w:rPr>
                            <w:b/>
                            <w:sz w:val="18"/>
                            <w:szCs w:val="18"/>
                          </w:rPr>
                          <w:t>ACTIVE</w:t>
                        </w:r>
                        <w:r w:rsidRPr="000173CC">
                          <w:rPr>
                            <w:sz w:val="18"/>
                            <w:szCs w:val="18"/>
                          </w:rPr>
                          <w:t xml:space="preserve"> document</w:t>
                        </w:r>
                      </w:p>
                    </w:txbxContent>
                  </v:textbox>
                </v:roundrect>
                <v:roundrect id="AutoShape 81" o:spid="_x0000_s1054" style="position:absolute;left:31222;top:42805;width:9144;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">
                  <v:textbox>
                    <w:txbxContent>
                      <w:p w14:paraId="33A1BF36" w14:textId="77777777" w:rsidR="00254DF2" w:rsidRPr="000173CC" w:rsidRDefault="00254DF2" w:rsidP="001B54C3">
                        <w:pPr>
                          <w:rPr>
                            <w:sz w:val="18"/>
                            <w:szCs w:val="18"/>
                          </w:rPr>
                        </w:pPr>
                        <w:r w:rsidRPr="000173CC">
                          <w:rPr>
                            <w:sz w:val="18"/>
                            <w:szCs w:val="18"/>
                          </w:rPr>
                          <w:t xml:space="preserve">Registration of an </w:t>
                        </w:r>
                        <w:r w:rsidRPr="000173CC">
                          <w:rPr>
                            <w:b/>
                            <w:sz w:val="18"/>
                            <w:szCs w:val="18"/>
                          </w:rPr>
                          <w:t>OBSOLETE</w:t>
                        </w:r>
                        <w:r w:rsidRPr="000173CC">
                          <w:rPr>
                            <w:sz w:val="18"/>
                            <w:szCs w:val="18"/>
                          </w:rPr>
                          <w:t xml:space="preserve"> document</w:t>
                        </w:r>
                      </w:p>
                    </w:txbxContent>
                  </v:textbox>
                </v:roundrect>
                <v:roundrect id="AutoShape 82" o:spid="_x0000_s1055" style="position:absolute;left:42367;top:42805;width:9144;height:91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">
                  <v:textbox>
                    <w:txbxContent>
                      <w:p w14:paraId="7F6B61BD" w14:textId="77777777" w:rsidR="00254DF2" w:rsidRPr="000173CC" w:rsidRDefault="00254DF2" w:rsidP="001B54C3">
                        <w:pPr>
                          <w:rPr>
                            <w:sz w:val="18"/>
                            <w:szCs w:val="18"/>
                          </w:rPr>
                        </w:pPr>
                        <w:r w:rsidRPr="000173CC">
                          <w:rPr>
                            <w:sz w:val="18"/>
                            <w:szCs w:val="18"/>
                          </w:rPr>
                          <w:t xml:space="preserve">Registration of an </w:t>
                        </w:r>
                        <w:r w:rsidRPr="000173CC">
                          <w:rPr>
                            <w:b/>
                            <w:sz w:val="18"/>
                            <w:szCs w:val="18"/>
                          </w:rPr>
                          <w:t>INACTIVE</w:t>
                        </w:r>
                        <w:r w:rsidRPr="000173CC">
                          <w:rPr>
                            <w:sz w:val="18"/>
                            <w:szCs w:val="18"/>
                          </w:rPr>
                          <w:t xml:space="preserve"> document</w:t>
                        </w:r>
                      </w:p>
                    </w:txbxContent>
                  </v:textbox>
                </v:roundrect>
                <v:shapetype id="_x0000_t32" coordsize="21600,21600" o:spt="32" o:oned="t" path="m,l21600,21600e" filled="f">
                  <v:path arrowok="t" fillok="f" o:connecttype="none"/>
                  <o:lock v:ext="edit" shapetype="t"/>
                </v:shapetype>
                <v:shape id="AutoShape 89" o:spid="_x0000_s1056" type="#_x0000_t32" style="position:absolute;left:46939;top:36918;width:12;height:58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" strokeweight="2pt">
                  <v:stroke endarrow="block"/>
                </v:shape>
                <v:shape id="AutoShape 90" o:spid="_x0000_s1057" type="#_x0000_t32" style="position:absolute;left:39173;top:36918;width:12;height:58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" strokeweight="2pt">
                  <v:stroke endarrow="block"/>
                </v:shape>
                <v:shape id="AutoShape 91" o:spid="_x0000_s1058" type="#_x0000_t32" style="position:absolute;left:24460;top:36918;width:11677;height:58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" strokeweight="2pt">
                  <v:stroke endarrow="block"/>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Straight Arrow Connector 39" o:spid="_x0000_s1059" type="#_x0000_t35" style="position:absolute;top:12439;width:13220;height:30366;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" adj="-6692,19344" strokeweight="2p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54" o:spid="_x0000_s1060" type="#_x0000_t34" style="position:absolute;top:28016;width:22840;height:9988;rotation:18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" adj="-2162" strokecolor="windowText" strokeweight="2pt"/>
                <v:shape id="Straight Arrow Connector 55" o:spid="_x0000_s1061" type="#_x0000_t32" style="position:absolute;left:22840;top:38004;width:0;height:48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" strokecolor="windowText" strokeweight="2pt">
                  <v:stroke endarrow="open"/>
                </v:shape>
                <v:shape id="Text Box 56" o:spid="_x0000_s1062" type="#_x0000_t202" style="position:absolute;left:31222;top:37823;width:3169;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" fillcolor="window" strokeweight=".5pt">
                  <v:textbox>
                    <w:txbxContent>
                      <w:p w14:paraId="49942246" w14:textId="77777777" w:rsidR="00254DF2" w:rsidRPr="0058023E" w:rsidRDefault="00254DF2" w:rsidP="001B54C3">
                        <w:pPr>
                          <w:rPr>
                            <w:sz w:val="18"/>
                            <w:szCs w:val="18"/>
                          </w:rPr>
                        </w:pPr>
                        <w:r w:rsidRPr="0058023E">
                          <w:rPr>
                            <w:sz w:val="18"/>
                            <w:szCs w:val="18"/>
                          </w:rPr>
                          <w:t>6a</w:t>
                        </w:r>
                      </w:p>
                    </w:txbxContent>
                  </v:textbox>
                </v:shape>
                <v:shape id="Text Box 44" o:spid="_x0000_s1063" type="#_x0000_t202" style="position:absolute;left:37433;top:37804;width:3168;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" fillcolor="window" strokeweight=".5pt">
                  <v:textbox>
                    <w:txbxContent>
                      <w:p w14:paraId="6B4605D4" w14:textId="77777777" w:rsidR="00254DF2" w:rsidRDefault="00254DF2" w:rsidP="001B54C3">
                        <w:pPr>
                          <w:pStyle w:val="NormalWeb"/>
                        </w:pPr>
                        <w:r>
                          <w:rPr>
                            <w:rFonts w:ascii="Arial" w:hAnsi="Arial"/>
                            <w:sz w:val="18"/>
                            <w:szCs w:val="18"/>
                          </w:rPr>
                          <w:t>6b</w:t>
                        </w:r>
                      </w:p>
                    </w:txbxContent>
                  </v:textbox>
                </v:shape>
                <v:shape id="Text Box 44" o:spid="_x0000_s1064" type="#_x0000_t202" style="position:absolute;left:45250;top:37823;width:3105;height:200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" fillcolor="window" strokeweight=".5pt">
                  <v:textbox>
                    <w:txbxContent>
                      <w:p w14:paraId="44F722E3" w14:textId="77777777" w:rsidR="00254DF2" w:rsidRDefault="00254DF2" w:rsidP="001B54C3">
                        <w:pPr>
                          <w:pStyle w:val="NormalWeb"/>
                        </w:pPr>
                        <w:r>
                          <w:rPr>
                            <w:rFonts w:ascii="Arial" w:hAnsi="Arial"/>
                            <w:sz w:val="18"/>
                            <w:szCs w:val="18"/>
                          </w:rPr>
                          <w:t>6c</w:t>
                        </w:r>
                      </w:p>
                    </w:txbxContent>
                  </v:textbox>
                </v:shape>
                <w10:wrap type="tight"/>
              </v:group>
            </w:pict>
          </mc:Fallback>
        </mc:AlternateContent>
      </w:r>
    </w:p>
    <w:p w14:paraId="51CFA633" w14:textId="77777777" w:rsidR="000318FD" w:rsidRDefault="000318FD" w:rsidP="000318FD">
      <w:pPr>
        <w:spacing w:line="200" w:lineRule="exact"/>
        <w:rPr>
          <w:rFonts w:ascii="Times New Roman" w:hAnsi="Times New Roman"/>
        </w:rPr>
      </w:pPr>
    </w:p>
    <w:p w14:paraId="2627C207" w14:textId="77777777" w:rsidR="000318FD" w:rsidRDefault="000318FD" w:rsidP="000318FD">
      <w:pPr>
        <w:spacing w:line="300" w:lineRule="exact"/>
        <w:rPr>
          <w:rFonts w:ascii="Times New Roman" w:hAnsi="Times New Roman"/>
        </w:rPr>
      </w:pPr>
    </w:p>
    <w:p w14:paraId="5E4B55AA" w14:textId="77777777" w:rsidR="00702F07" w:rsidRDefault="00702F07" w:rsidP="000318FD">
      <w:pPr>
        <w:spacing w:line="0" w:lineRule="atLeast"/>
        <w:rPr>
          <w:rFonts w:eastAsia="Arial"/>
          <w:b/>
          <w:sz w:val="28"/>
        </w:rPr>
      </w:pPr>
    </w:p>
    <w:p w14:paraId="0B2253C5" w14:textId="77777777" w:rsidR="00702F07" w:rsidRDefault="00702F07" w:rsidP="000318FD">
      <w:pPr>
        <w:spacing w:line="0" w:lineRule="atLeast"/>
        <w:rPr>
          <w:rFonts w:eastAsia="Arial"/>
          <w:b/>
          <w:sz w:val="28"/>
        </w:rPr>
      </w:pPr>
    </w:p>
    <w:p w14:paraId="3EF46D74" w14:textId="77777777" w:rsidR="00702F07" w:rsidRDefault="00702F07" w:rsidP="000318FD">
      <w:pPr>
        <w:spacing w:line="0" w:lineRule="atLeast"/>
        <w:rPr>
          <w:rFonts w:eastAsia="Arial"/>
          <w:b/>
          <w:sz w:val="28"/>
        </w:rPr>
      </w:pPr>
    </w:p>
    <w:p w14:paraId="4217E085" w14:textId="77777777" w:rsidR="00E94CEE" w:rsidRDefault="00E94CEE" w:rsidP="000318FD">
      <w:pPr>
        <w:spacing w:line="0" w:lineRule="atLeast"/>
        <w:rPr>
          <w:rFonts w:eastAsia="Arial"/>
          <w:b/>
          <w:sz w:val="28"/>
        </w:rPr>
      </w:pPr>
    </w:p>
    <w:p w14:paraId="290D1EF1" w14:textId="77777777" w:rsidR="00E94CEE" w:rsidRDefault="00E94CEE" w:rsidP="000318FD">
      <w:pPr>
        <w:spacing w:line="0" w:lineRule="atLeast"/>
        <w:rPr>
          <w:rFonts w:eastAsia="Arial"/>
          <w:b/>
          <w:sz w:val="28"/>
        </w:rPr>
      </w:pPr>
    </w:p>
    <w:p w14:paraId="7768C81B" w14:textId="77777777" w:rsidR="00E94CEE" w:rsidRDefault="00E94CEE" w:rsidP="000318FD">
      <w:pPr>
        <w:spacing w:line="0" w:lineRule="atLeast"/>
        <w:rPr>
          <w:rFonts w:eastAsia="Arial"/>
          <w:b/>
          <w:sz w:val="28"/>
        </w:rPr>
      </w:pPr>
    </w:p>
    <w:p w14:paraId="09D1BBBB" w14:textId="77777777" w:rsidR="00E94CEE" w:rsidRDefault="00E94CEE" w:rsidP="000318FD">
      <w:pPr>
        <w:spacing w:line="0" w:lineRule="atLeast"/>
        <w:rPr>
          <w:rFonts w:eastAsia="Arial"/>
          <w:b/>
          <w:sz w:val="28"/>
        </w:rPr>
      </w:pPr>
    </w:p>
    <w:p w14:paraId="4E1BBB97" w14:textId="77777777" w:rsidR="00E94CEE" w:rsidRDefault="00E94CEE" w:rsidP="000318FD">
      <w:pPr>
        <w:spacing w:line="0" w:lineRule="atLeast"/>
        <w:rPr>
          <w:rFonts w:eastAsia="Arial"/>
          <w:b/>
          <w:sz w:val="28"/>
        </w:rPr>
      </w:pPr>
    </w:p>
    <w:p w14:paraId="18F874B6" w14:textId="77777777" w:rsidR="00E94CEE" w:rsidRDefault="00E94CEE" w:rsidP="000318FD">
      <w:pPr>
        <w:spacing w:line="0" w:lineRule="atLeast"/>
        <w:rPr>
          <w:rFonts w:eastAsia="Arial"/>
          <w:b/>
          <w:sz w:val="28"/>
        </w:rPr>
      </w:pPr>
    </w:p>
    <w:p w14:paraId="0EA23054" w14:textId="77777777" w:rsidR="00E94CEE" w:rsidRDefault="00E94CEE" w:rsidP="000318FD">
      <w:pPr>
        <w:spacing w:line="0" w:lineRule="atLeast"/>
        <w:rPr>
          <w:rFonts w:eastAsia="Arial"/>
          <w:b/>
          <w:sz w:val="28"/>
        </w:rPr>
      </w:pPr>
    </w:p>
    <w:p w14:paraId="7F24C18E" w14:textId="77777777" w:rsidR="00E94CEE" w:rsidRDefault="00E94CEE" w:rsidP="000318FD">
      <w:pPr>
        <w:spacing w:line="0" w:lineRule="atLeast"/>
        <w:rPr>
          <w:rFonts w:eastAsia="Arial"/>
          <w:b/>
          <w:sz w:val="28"/>
        </w:rPr>
      </w:pPr>
    </w:p>
    <w:p w14:paraId="402269E2" w14:textId="77777777" w:rsidR="00E94CEE" w:rsidRDefault="00E94CEE" w:rsidP="000318FD">
      <w:pPr>
        <w:spacing w:line="0" w:lineRule="atLeast"/>
        <w:rPr>
          <w:rFonts w:eastAsia="Arial"/>
          <w:b/>
          <w:sz w:val="28"/>
        </w:rPr>
      </w:pPr>
    </w:p>
    <w:p w14:paraId="0344E257" w14:textId="77777777" w:rsidR="00E94CEE" w:rsidRDefault="00E94CEE" w:rsidP="000318FD">
      <w:pPr>
        <w:spacing w:line="0" w:lineRule="atLeast"/>
        <w:rPr>
          <w:rFonts w:eastAsia="Arial"/>
          <w:b/>
          <w:sz w:val="28"/>
        </w:rPr>
      </w:pPr>
    </w:p>
    <w:p w14:paraId="04ABD1EA" w14:textId="77777777" w:rsidR="00E94CEE" w:rsidRDefault="00E94CEE" w:rsidP="000318FD">
      <w:pPr>
        <w:spacing w:line="0" w:lineRule="atLeast"/>
        <w:rPr>
          <w:rFonts w:eastAsia="Arial"/>
          <w:b/>
          <w:sz w:val="28"/>
        </w:rPr>
      </w:pPr>
    </w:p>
    <w:p w14:paraId="4EA0BB3A" w14:textId="604A2240" w:rsidR="00365233" w:rsidRDefault="00365233" w:rsidP="000318FD">
      <w:pPr>
        <w:spacing w:line="0" w:lineRule="atLeast"/>
        <w:rPr>
          <w:rFonts w:eastAsia="Arial"/>
          <w:b/>
          <w:sz w:val="28"/>
        </w:rPr>
      </w:pPr>
    </w:p>
    <w:p w14:paraId="073B79E7" w14:textId="766AEBF8" w:rsidR="00365233" w:rsidRDefault="00365233" w:rsidP="000318FD">
      <w:pPr>
        <w:spacing w:line="0" w:lineRule="atLeast"/>
        <w:rPr>
          <w:rFonts w:eastAsia="Arial"/>
          <w:b/>
          <w:sz w:val="28"/>
        </w:rPr>
      </w:pPr>
    </w:p>
    <w:p w14:paraId="0FC0554F" w14:textId="0A98E7DC" w:rsidR="00365233" w:rsidRDefault="00365233" w:rsidP="000318FD">
      <w:pPr>
        <w:spacing w:line="0" w:lineRule="atLeast"/>
        <w:rPr>
          <w:rFonts w:eastAsia="Arial"/>
          <w:b/>
          <w:sz w:val="28"/>
        </w:rPr>
      </w:pPr>
    </w:p>
    <w:p w14:paraId="609568A0" w14:textId="026A1117" w:rsidR="00351970" w:rsidRDefault="00351970" w:rsidP="000318FD">
      <w:pPr>
        <w:spacing w:line="0" w:lineRule="atLeast"/>
        <w:rPr>
          <w:rFonts w:eastAsia="Arial"/>
          <w:b/>
          <w:sz w:val="28"/>
        </w:rPr>
      </w:pPr>
    </w:p>
    <w:p w14:paraId="1D281797" w14:textId="502DB053" w:rsidR="00B222BA" w:rsidRDefault="00B222BA" w:rsidP="00351970">
      <w:pPr>
        <w:spacing w:line="0" w:lineRule="atLeast"/>
        <w:rPr>
          <w:rFonts w:eastAsia="Arial"/>
          <w:b/>
        </w:rPr>
      </w:pPr>
    </w:p>
    <w:p w14:paraId="2D7EDBED" w14:textId="2382135E" w:rsidR="00351970" w:rsidRDefault="00351970" w:rsidP="00351970">
      <w:pPr>
        <w:spacing w:line="0" w:lineRule="atLeast"/>
        <w:rPr>
          <w:rFonts w:eastAsia="Arial"/>
        </w:rPr>
      </w:pPr>
      <w:r>
        <w:rPr>
          <w:rFonts w:eastAsia="Arial"/>
          <w:b/>
        </w:rPr>
        <w:t xml:space="preserve">Figure 4: </w:t>
      </w:r>
      <w:r>
        <w:rPr>
          <w:rFonts w:eastAsia="Arial"/>
        </w:rPr>
        <w:t>Document Control Procedure</w:t>
      </w:r>
    </w:p>
    <w:p w14:paraId="2F4CAA16" w14:textId="0D12CCF0" w:rsidR="000318FD" w:rsidRDefault="000318FD" w:rsidP="00BF0F40">
      <w:pPr>
        <w:spacing w:line="238" w:lineRule="exact"/>
        <w:jc w:val="both"/>
        <w:rPr>
          <w:rFonts w:ascii="Times New Roman" w:hAnsi="Times New Roman"/>
        </w:rPr>
      </w:pPr>
    </w:p>
    <w:p w14:paraId="254CBA14" w14:textId="0B8B4F29" w:rsidR="006F57B3" w:rsidRDefault="006F57B3" w:rsidP="00BF0F40">
      <w:pPr>
        <w:spacing w:line="238" w:lineRule="exact"/>
        <w:jc w:val="both"/>
        <w:rPr>
          <w:rFonts w:ascii="Times New Roman" w:hAnsi="Times New Roman"/>
        </w:rPr>
      </w:pPr>
    </w:p>
    <w:p w14:paraId="7A688CB7" w14:textId="4CD25615" w:rsidR="006F57B3" w:rsidRDefault="006F57B3" w:rsidP="00BF0F40">
      <w:pPr>
        <w:spacing w:line="238" w:lineRule="exact"/>
        <w:jc w:val="both"/>
        <w:rPr>
          <w:rFonts w:ascii="Times New Roman" w:hAnsi="Times New Roman"/>
        </w:rPr>
      </w:pPr>
    </w:p>
    <w:p w14:paraId="3C3D46E9" w14:textId="15D625F9" w:rsidR="00BA7883" w:rsidRDefault="00BA7883" w:rsidP="00BF0F40">
      <w:pPr>
        <w:spacing w:line="238" w:lineRule="exact"/>
        <w:jc w:val="both"/>
        <w:rPr>
          <w:rFonts w:ascii="Times New Roman" w:hAnsi="Times New Roman"/>
        </w:rPr>
      </w:pPr>
    </w:p>
    <w:p w14:paraId="537B8651" w14:textId="77777777" w:rsidR="00BA7883" w:rsidRDefault="00BA7883" w:rsidP="00BF0F40">
      <w:pPr>
        <w:spacing w:line="238" w:lineRule="exact"/>
        <w:jc w:val="both"/>
        <w:rPr>
          <w:rFonts w:ascii="Times New Roman" w:hAnsi="Times New Roman"/>
        </w:rPr>
      </w:pPr>
    </w:p>
    <w:p w14:paraId="1A7074E7" w14:textId="43667FB5" w:rsidR="006F57B3" w:rsidRDefault="006F57B3" w:rsidP="00BF0F40">
      <w:pPr>
        <w:spacing w:line="238" w:lineRule="exact"/>
        <w:jc w:val="both"/>
        <w:rPr>
          <w:rFonts w:ascii="Times New Roman" w:hAnsi="Times New Roman"/>
        </w:rPr>
      </w:pPr>
    </w:p>
    <w:p w14:paraId="4E3E0BBC" w14:textId="77777777" w:rsidR="006F57B3" w:rsidRDefault="006F57B3" w:rsidP="00BF0F40">
      <w:pPr>
        <w:spacing w:line="238" w:lineRule="exact"/>
        <w:jc w:val="both"/>
        <w:rPr>
          <w:rFonts w:ascii="Times New Roman" w:hAnsi="Times New Roman"/>
        </w:rPr>
      </w:pPr>
    </w:p>
    <w:p w14:paraId="2B25CECF" w14:textId="77777777" w:rsidR="000318FD" w:rsidRPr="00C43276" w:rsidRDefault="000318FD" w:rsidP="00BF0F40">
      <w:pPr>
        <w:pStyle w:val="Heading2"/>
        <w:ind w:left="0" w:firstLine="0"/>
        <w:jc w:val="both"/>
      </w:pPr>
      <w:bookmarkStart w:id="46" w:name="_Toc149832422"/>
      <w:r w:rsidRPr="00C43276">
        <w:t>4.5 Examination by Referral Laboratories</w:t>
      </w:r>
      <w:bookmarkEnd w:id="46"/>
    </w:p>
    <w:p w14:paraId="647B933E" w14:textId="77777777" w:rsidR="00C43276" w:rsidRDefault="000318FD" w:rsidP="00BF0F40">
      <w:pPr>
        <w:pStyle w:val="Heading3"/>
        <w:jc w:val="both"/>
      </w:pPr>
      <w:bookmarkStart w:id="47" w:name="_Toc149832423"/>
      <w:r>
        <w:t>4.5.1 Selecting and Evaluating Referral Laboratories and</w:t>
      </w:r>
      <w:r w:rsidR="00C43276">
        <w:t xml:space="preserve"> C</w:t>
      </w:r>
      <w:r>
        <w:t>onsultants</w:t>
      </w:r>
      <w:bookmarkEnd w:id="47"/>
      <w:r>
        <w:t xml:space="preserve"> </w:t>
      </w:r>
    </w:p>
    <w:p w14:paraId="73CCACA1" w14:textId="77777777" w:rsidR="000318FD" w:rsidRDefault="000318FD" w:rsidP="00BF0F40">
      <w:pPr>
        <w:spacing w:line="290" w:lineRule="auto"/>
        <w:ind w:right="2420"/>
        <w:jc w:val="both"/>
        <w:rPr>
          <w:rFonts w:eastAsia="Arial"/>
        </w:rPr>
      </w:pPr>
      <w:r>
        <w:rPr>
          <w:rFonts w:eastAsia="Arial"/>
        </w:rPr>
        <w:t>Referral facilities are only used:</w:t>
      </w:r>
    </w:p>
    <w:p w14:paraId="0E07870A" w14:textId="77777777" w:rsidR="000318FD" w:rsidRDefault="000318FD" w:rsidP="00BF0F40">
      <w:pPr>
        <w:numPr>
          <w:ilvl w:val="0"/>
          <w:numId w:val="29"/>
        </w:numPr>
        <w:tabs>
          <w:tab w:val="left" w:pos="860"/>
        </w:tabs>
        <w:spacing w:after="0" w:line="232" w:lineRule="auto"/>
        <w:ind w:left="860" w:hanging="367"/>
        <w:jc w:val="both"/>
        <w:rPr>
          <w:rFonts w:ascii="Symbol" w:eastAsia="Symbol" w:hAnsi="Symbol"/>
        </w:rPr>
      </w:pPr>
      <w:r>
        <w:rPr>
          <w:rFonts w:eastAsia="Arial"/>
        </w:rPr>
        <w:t>When the requested test or examination procedure is outside of our stated repertoire and to undertake the test in-house would be inappropriate in terms of ensuring the quality of the result and / or it would be economically non-viable.</w:t>
      </w:r>
    </w:p>
    <w:p w14:paraId="51D4497F" w14:textId="77777777" w:rsidR="000318FD" w:rsidRDefault="000318FD" w:rsidP="00BF0F40">
      <w:pPr>
        <w:spacing w:line="25" w:lineRule="exact"/>
        <w:jc w:val="both"/>
        <w:rPr>
          <w:rFonts w:ascii="Symbol" w:eastAsia="Symbol" w:hAnsi="Symbol"/>
        </w:rPr>
      </w:pPr>
    </w:p>
    <w:p w14:paraId="5814762F" w14:textId="77777777" w:rsidR="008C4F9A" w:rsidRPr="008C4F9A" w:rsidRDefault="000318FD" w:rsidP="00BF0F40">
      <w:pPr>
        <w:numPr>
          <w:ilvl w:val="0"/>
          <w:numId w:val="29"/>
        </w:numPr>
        <w:tabs>
          <w:tab w:val="left" w:pos="860"/>
        </w:tabs>
        <w:spacing w:after="0" w:line="234" w:lineRule="auto"/>
        <w:ind w:left="140" w:firstLine="353"/>
        <w:jc w:val="both"/>
        <w:rPr>
          <w:rFonts w:ascii="Symbol" w:eastAsia="Symbol" w:hAnsi="Symbol"/>
        </w:rPr>
      </w:pPr>
      <w:r>
        <w:rPr>
          <w:rFonts w:eastAsia="Arial"/>
        </w:rPr>
        <w:t xml:space="preserve">To provide an expert opinion on a case initially tested </w:t>
      </w:r>
      <w:r w:rsidR="00C43276">
        <w:rPr>
          <w:rFonts w:eastAsia="Arial"/>
        </w:rPr>
        <w:t xml:space="preserve">and reported by the laboratory. </w:t>
      </w:r>
    </w:p>
    <w:p w14:paraId="2406DC3E" w14:textId="77777777" w:rsidR="008C4F9A" w:rsidRDefault="008C4F9A" w:rsidP="00BF0F40">
      <w:pPr>
        <w:tabs>
          <w:tab w:val="left" w:pos="860"/>
        </w:tabs>
        <w:spacing w:after="0" w:line="234" w:lineRule="auto"/>
        <w:ind w:left="140"/>
        <w:jc w:val="both"/>
        <w:rPr>
          <w:rFonts w:eastAsia="Arial"/>
        </w:rPr>
      </w:pPr>
    </w:p>
    <w:p w14:paraId="363BF0F8" w14:textId="182C728F" w:rsidR="000318FD" w:rsidRDefault="000318FD" w:rsidP="00BF0F40">
      <w:pPr>
        <w:tabs>
          <w:tab w:val="left" w:pos="860"/>
        </w:tabs>
        <w:spacing w:after="0" w:line="234" w:lineRule="auto"/>
        <w:ind w:left="140"/>
        <w:jc w:val="both"/>
        <w:rPr>
          <w:rFonts w:eastAsia="Arial"/>
        </w:rPr>
      </w:pPr>
      <w:r>
        <w:rPr>
          <w:rFonts w:eastAsia="Arial"/>
        </w:rPr>
        <w:t>Laboratory Management select and monitor the quality and competency of referral laboratories and consultants in acc</w:t>
      </w:r>
      <w:r w:rsidR="00351970">
        <w:rPr>
          <w:rFonts w:eastAsia="Arial"/>
        </w:rPr>
        <w:t>ordance with the laboratory</w:t>
      </w:r>
      <w:r>
        <w:rPr>
          <w:rFonts w:eastAsia="Arial"/>
        </w:rPr>
        <w:t xml:space="preserve"> policy</w:t>
      </w:r>
      <w:r w:rsidR="00351970">
        <w:rPr>
          <w:rFonts w:eastAsia="Arial"/>
        </w:rPr>
        <w:t xml:space="preserve"> [</w:t>
      </w:r>
      <w:r w:rsidR="0040718D">
        <w:rPr>
          <w:rFonts w:eastAsia="Arial"/>
        </w:rPr>
        <w:t>SHY</w:t>
      </w:r>
      <w:r w:rsidR="00351970">
        <w:rPr>
          <w:rFonts w:eastAsia="Arial"/>
        </w:rPr>
        <w:t>-POL-REFERRAL]</w:t>
      </w:r>
      <w:r>
        <w:rPr>
          <w:rFonts w:eastAsia="Arial"/>
          <w:i/>
        </w:rPr>
        <w:t>.</w:t>
      </w:r>
      <w:r>
        <w:rPr>
          <w:rFonts w:eastAsia="Arial"/>
        </w:rPr>
        <w:t xml:space="preserve"> The policy objectives defined are addressed within specific departmental procedures.</w:t>
      </w:r>
    </w:p>
    <w:p w14:paraId="349827A5" w14:textId="77777777" w:rsidR="00BF0F40" w:rsidRDefault="00BF0F40" w:rsidP="00BF0F40">
      <w:pPr>
        <w:tabs>
          <w:tab w:val="left" w:pos="860"/>
        </w:tabs>
        <w:spacing w:after="0" w:line="234" w:lineRule="auto"/>
        <w:ind w:left="14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BF0F40" w:rsidRPr="00351970" w14:paraId="2AD29604" w14:textId="77777777" w:rsidTr="00BF0F40">
        <w:trPr>
          <w:trHeight w:val="450"/>
        </w:trPr>
        <w:tc>
          <w:tcPr>
            <w:tcW w:w="6204" w:type="dxa"/>
            <w:shd w:val="clear" w:color="auto" w:fill="BFBFBF" w:themeFill="background1" w:themeFillShade="BF"/>
          </w:tcPr>
          <w:p w14:paraId="4C35BEB5" w14:textId="77777777" w:rsidR="00BF0F40" w:rsidRPr="00351970" w:rsidRDefault="00BF0F40" w:rsidP="000A5382">
            <w:pPr>
              <w:spacing w:line="330" w:lineRule="exact"/>
              <w:rPr>
                <w:rFonts w:ascii="Times New Roman" w:hAnsi="Times New Roman"/>
                <w:sz w:val="16"/>
                <w:szCs w:val="16"/>
              </w:rPr>
            </w:pPr>
            <w:r w:rsidRPr="00351970">
              <w:rPr>
                <w:rFonts w:eastAsia="Arial"/>
                <w:b/>
                <w:sz w:val="16"/>
                <w:szCs w:val="16"/>
              </w:rPr>
              <w:t>Document References</w:t>
            </w:r>
          </w:p>
        </w:tc>
        <w:tc>
          <w:tcPr>
            <w:tcW w:w="2835" w:type="dxa"/>
            <w:shd w:val="clear" w:color="auto" w:fill="BFBFBF" w:themeFill="background1" w:themeFillShade="BF"/>
          </w:tcPr>
          <w:p w14:paraId="44E1F075" w14:textId="77777777" w:rsidR="00BF0F40" w:rsidRPr="00351970" w:rsidRDefault="00BF0F40" w:rsidP="000A5382">
            <w:pPr>
              <w:spacing w:line="330" w:lineRule="exact"/>
              <w:rPr>
                <w:rFonts w:ascii="Times New Roman" w:hAnsi="Times New Roman"/>
                <w:sz w:val="16"/>
                <w:szCs w:val="16"/>
              </w:rPr>
            </w:pPr>
            <w:r w:rsidRPr="00351970">
              <w:rPr>
                <w:rFonts w:eastAsia="Arial"/>
                <w:b/>
                <w:sz w:val="16"/>
                <w:szCs w:val="16"/>
              </w:rPr>
              <w:t>Q-Pulse Reference</w:t>
            </w:r>
          </w:p>
        </w:tc>
      </w:tr>
      <w:tr w:rsidR="00BF0F40" w:rsidRPr="00351970" w14:paraId="0EC23168" w14:textId="77777777" w:rsidTr="00BF0F40">
        <w:trPr>
          <w:trHeight w:val="450"/>
        </w:trPr>
        <w:tc>
          <w:tcPr>
            <w:tcW w:w="6204" w:type="dxa"/>
          </w:tcPr>
          <w:p w14:paraId="6BD1E54D" w14:textId="77777777" w:rsidR="00BF0F40" w:rsidRPr="00351970" w:rsidRDefault="00351970" w:rsidP="000A5382">
            <w:pPr>
              <w:spacing w:line="330" w:lineRule="exact"/>
              <w:rPr>
                <w:rFonts w:ascii="Times New Roman" w:hAnsi="Times New Roman"/>
                <w:sz w:val="16"/>
                <w:szCs w:val="16"/>
              </w:rPr>
            </w:pPr>
            <w:r w:rsidRPr="00351970">
              <w:rPr>
                <w:rFonts w:eastAsia="Arial"/>
                <w:b/>
                <w:color w:val="1F497D"/>
                <w:sz w:val="16"/>
                <w:szCs w:val="16"/>
              </w:rPr>
              <w:t xml:space="preserve">Laboratory </w:t>
            </w:r>
            <w:r w:rsidR="00BF0F40" w:rsidRPr="00351970">
              <w:rPr>
                <w:rFonts w:eastAsia="Arial"/>
                <w:b/>
                <w:color w:val="1F497D"/>
                <w:sz w:val="16"/>
                <w:szCs w:val="16"/>
              </w:rPr>
              <w:t>Policy: Examination by Referral Laboratories</w:t>
            </w:r>
          </w:p>
        </w:tc>
        <w:tc>
          <w:tcPr>
            <w:tcW w:w="2835" w:type="dxa"/>
          </w:tcPr>
          <w:p w14:paraId="6E56B09C" w14:textId="4B16467A" w:rsidR="00BF0F40" w:rsidRPr="00351970" w:rsidRDefault="0040718D" w:rsidP="000A5382">
            <w:pPr>
              <w:spacing w:line="330" w:lineRule="exact"/>
              <w:rPr>
                <w:rFonts w:ascii="Times New Roman" w:hAnsi="Times New Roman"/>
                <w:sz w:val="16"/>
                <w:szCs w:val="16"/>
              </w:rPr>
            </w:pPr>
            <w:r>
              <w:rPr>
                <w:rFonts w:eastAsia="Arial"/>
                <w:b/>
                <w:color w:val="1F497D"/>
                <w:sz w:val="16"/>
                <w:szCs w:val="16"/>
              </w:rPr>
              <w:t>SHY</w:t>
            </w:r>
            <w:r w:rsidR="00BF0F40" w:rsidRPr="00351970">
              <w:rPr>
                <w:rFonts w:eastAsia="Arial"/>
                <w:b/>
                <w:color w:val="1F497D"/>
                <w:sz w:val="16"/>
                <w:szCs w:val="16"/>
              </w:rPr>
              <w:t>-POL-REFERRAL</w:t>
            </w:r>
          </w:p>
        </w:tc>
      </w:tr>
      <w:tr w:rsidR="00BF0F40" w:rsidRPr="00351970" w14:paraId="1CDAA4B5" w14:textId="77777777" w:rsidTr="00BF0F40">
        <w:trPr>
          <w:trHeight w:val="450"/>
        </w:trPr>
        <w:tc>
          <w:tcPr>
            <w:tcW w:w="6204" w:type="dxa"/>
          </w:tcPr>
          <w:p w14:paraId="4AEE2970"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Biochemistry: Examination by Referral Laboratories</w:t>
            </w:r>
          </w:p>
        </w:tc>
        <w:tc>
          <w:tcPr>
            <w:tcW w:w="2835" w:type="dxa"/>
          </w:tcPr>
          <w:p w14:paraId="2DB8928B"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CB-SOP-REFERRAL</w:t>
            </w:r>
          </w:p>
        </w:tc>
      </w:tr>
      <w:tr w:rsidR="00BF0F40" w:rsidRPr="00351970" w14:paraId="5D3DF027" w14:textId="77777777" w:rsidTr="00BF0F40">
        <w:trPr>
          <w:trHeight w:val="450"/>
        </w:trPr>
        <w:tc>
          <w:tcPr>
            <w:tcW w:w="6204" w:type="dxa"/>
          </w:tcPr>
          <w:p w14:paraId="0AED6ECD"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Haematology: Examination by Referral Laboratories</w:t>
            </w:r>
          </w:p>
        </w:tc>
        <w:tc>
          <w:tcPr>
            <w:tcW w:w="2835" w:type="dxa"/>
          </w:tcPr>
          <w:p w14:paraId="51C0670B"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HA-SOP-REFERRAL</w:t>
            </w:r>
          </w:p>
        </w:tc>
      </w:tr>
      <w:tr w:rsidR="00BF0F40" w:rsidRPr="00351970" w14:paraId="0866402E" w14:textId="77777777" w:rsidTr="00BF0F40">
        <w:trPr>
          <w:trHeight w:val="450"/>
        </w:trPr>
        <w:tc>
          <w:tcPr>
            <w:tcW w:w="6204" w:type="dxa"/>
          </w:tcPr>
          <w:p w14:paraId="2C32FC3C"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Haematology: Table of SAS Laboratories &amp; Repertoires</w:t>
            </w:r>
          </w:p>
        </w:tc>
        <w:tc>
          <w:tcPr>
            <w:tcW w:w="2835" w:type="dxa"/>
          </w:tcPr>
          <w:p w14:paraId="3B034B23"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HA-INF-SAS</w:t>
            </w:r>
          </w:p>
        </w:tc>
      </w:tr>
      <w:tr w:rsidR="00BF0F40" w:rsidRPr="00351970" w14:paraId="419C221C" w14:textId="77777777" w:rsidTr="00BF0F40">
        <w:trPr>
          <w:trHeight w:val="450"/>
        </w:trPr>
        <w:tc>
          <w:tcPr>
            <w:tcW w:w="6204" w:type="dxa"/>
          </w:tcPr>
          <w:p w14:paraId="55B8DC9B" w14:textId="79A34843" w:rsidR="00BF0F40" w:rsidRPr="005D4053" w:rsidRDefault="00BF0F40" w:rsidP="000A5382">
            <w:pPr>
              <w:spacing w:line="330" w:lineRule="exact"/>
              <w:rPr>
                <w:rFonts w:eastAsia="Arial"/>
                <w:b/>
                <w:color w:val="1F497D"/>
                <w:sz w:val="16"/>
                <w:szCs w:val="16"/>
              </w:rPr>
            </w:pPr>
            <w:r w:rsidRPr="005D4053">
              <w:rPr>
                <w:rFonts w:eastAsia="Arial"/>
                <w:b/>
                <w:color w:val="1F497D"/>
                <w:sz w:val="16"/>
                <w:szCs w:val="16"/>
              </w:rPr>
              <w:t xml:space="preserve">Transfusion: </w:t>
            </w:r>
            <w:r w:rsidR="005D4053" w:rsidRPr="005D4053">
              <w:rPr>
                <w:rFonts w:eastAsia="Arial"/>
                <w:b/>
                <w:color w:val="1F497D"/>
                <w:sz w:val="16"/>
                <w:szCs w:val="16"/>
              </w:rPr>
              <w:t>Referring samples for send-away tests</w:t>
            </w:r>
          </w:p>
        </w:tc>
        <w:tc>
          <w:tcPr>
            <w:tcW w:w="2835" w:type="dxa"/>
          </w:tcPr>
          <w:p w14:paraId="2FF4137B" w14:textId="2D84AF24" w:rsidR="00BF0F40" w:rsidRPr="005D4053" w:rsidRDefault="00BF0F40" w:rsidP="00BF0F40">
            <w:pPr>
              <w:spacing w:line="0" w:lineRule="atLeast"/>
              <w:rPr>
                <w:rFonts w:eastAsia="Arial"/>
                <w:b/>
                <w:color w:val="1F497D"/>
                <w:sz w:val="16"/>
                <w:szCs w:val="16"/>
              </w:rPr>
            </w:pPr>
            <w:r w:rsidRPr="005D4053">
              <w:rPr>
                <w:rFonts w:eastAsia="Arial"/>
                <w:b/>
                <w:color w:val="1F497D"/>
                <w:sz w:val="16"/>
                <w:szCs w:val="16"/>
              </w:rPr>
              <w:t>BT-SOP-</w:t>
            </w:r>
            <w:r w:rsidR="00381F28" w:rsidRPr="005D4053">
              <w:rPr>
                <w:rFonts w:eastAsia="Arial"/>
                <w:b/>
                <w:color w:val="1F497D"/>
                <w:sz w:val="16"/>
                <w:szCs w:val="16"/>
              </w:rPr>
              <w:t>REFERRAL</w:t>
            </w:r>
          </w:p>
        </w:tc>
      </w:tr>
      <w:tr w:rsidR="00BF0F40" w:rsidRPr="00351970" w14:paraId="4870C4EC" w14:textId="77777777" w:rsidTr="00BF0F40">
        <w:trPr>
          <w:trHeight w:val="450"/>
        </w:trPr>
        <w:tc>
          <w:tcPr>
            <w:tcW w:w="6204" w:type="dxa"/>
          </w:tcPr>
          <w:p w14:paraId="1DD57081"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Microbiology:  Selection, Review and Evaluation of Reference Laboratories</w:t>
            </w:r>
          </w:p>
        </w:tc>
        <w:tc>
          <w:tcPr>
            <w:tcW w:w="2835" w:type="dxa"/>
          </w:tcPr>
          <w:p w14:paraId="2049C0A9" w14:textId="77777777" w:rsidR="00BF0F40" w:rsidRPr="00351970" w:rsidRDefault="00BF0F40" w:rsidP="00BF0F40">
            <w:pPr>
              <w:spacing w:line="0" w:lineRule="atLeast"/>
              <w:rPr>
                <w:rFonts w:eastAsia="Arial"/>
                <w:b/>
                <w:color w:val="1F497D"/>
                <w:sz w:val="16"/>
                <w:szCs w:val="16"/>
              </w:rPr>
            </w:pPr>
            <w:r w:rsidRPr="00351970">
              <w:rPr>
                <w:rFonts w:eastAsia="Arial"/>
                <w:b/>
                <w:color w:val="1F497D"/>
                <w:sz w:val="16"/>
                <w:szCs w:val="16"/>
              </w:rPr>
              <w:t>MB-SOP-REC-SEND</w:t>
            </w:r>
          </w:p>
        </w:tc>
      </w:tr>
      <w:tr w:rsidR="00BF0F40" w:rsidRPr="00351970" w14:paraId="63CC30AF" w14:textId="77777777" w:rsidTr="00BF0F40">
        <w:trPr>
          <w:trHeight w:val="450"/>
        </w:trPr>
        <w:tc>
          <w:tcPr>
            <w:tcW w:w="6204" w:type="dxa"/>
          </w:tcPr>
          <w:p w14:paraId="293F6E0C"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Microbiology: Referral Laboratory Addresses</w:t>
            </w:r>
          </w:p>
        </w:tc>
        <w:tc>
          <w:tcPr>
            <w:tcW w:w="2835" w:type="dxa"/>
          </w:tcPr>
          <w:p w14:paraId="016D93D0" w14:textId="77777777" w:rsidR="00BF0F40" w:rsidRPr="00351970" w:rsidRDefault="00BF0F40" w:rsidP="00BF0F40">
            <w:pPr>
              <w:spacing w:line="0" w:lineRule="atLeast"/>
              <w:rPr>
                <w:rFonts w:eastAsia="Arial"/>
                <w:b/>
                <w:color w:val="1F497D"/>
                <w:sz w:val="16"/>
                <w:szCs w:val="16"/>
              </w:rPr>
            </w:pPr>
            <w:r w:rsidRPr="00351970">
              <w:rPr>
                <w:rFonts w:eastAsia="Arial"/>
                <w:b/>
                <w:color w:val="1F497D"/>
                <w:sz w:val="16"/>
                <w:szCs w:val="16"/>
              </w:rPr>
              <w:t>MB-SOP-REC-REFLAB</w:t>
            </w:r>
          </w:p>
        </w:tc>
      </w:tr>
      <w:tr w:rsidR="00BF0F40" w:rsidRPr="00351970" w14:paraId="67E2EC38" w14:textId="77777777" w:rsidTr="00BF0F40">
        <w:trPr>
          <w:trHeight w:val="450"/>
        </w:trPr>
        <w:tc>
          <w:tcPr>
            <w:tcW w:w="6204" w:type="dxa"/>
          </w:tcPr>
          <w:p w14:paraId="2B74842A"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Microbiology: Reporting of Reference Laboratory Results</w:t>
            </w:r>
          </w:p>
        </w:tc>
        <w:tc>
          <w:tcPr>
            <w:tcW w:w="2835" w:type="dxa"/>
          </w:tcPr>
          <w:p w14:paraId="2FFF155A" w14:textId="77777777" w:rsidR="00BF0F40" w:rsidRPr="00351970" w:rsidRDefault="00BF0F40" w:rsidP="00BF0F40">
            <w:pPr>
              <w:spacing w:line="0" w:lineRule="atLeast"/>
              <w:rPr>
                <w:rFonts w:eastAsia="Arial"/>
                <w:b/>
                <w:color w:val="1F497D"/>
                <w:sz w:val="16"/>
                <w:szCs w:val="16"/>
              </w:rPr>
            </w:pPr>
            <w:bookmarkStart w:id="48" w:name="_Hlk116398135"/>
            <w:r w:rsidRPr="00351970">
              <w:rPr>
                <w:rFonts w:eastAsia="Arial"/>
                <w:b/>
                <w:color w:val="1F497D"/>
                <w:sz w:val="16"/>
                <w:szCs w:val="16"/>
              </w:rPr>
              <w:t>MB-SOP-REFREPORT</w:t>
            </w:r>
            <w:bookmarkEnd w:id="48"/>
          </w:p>
        </w:tc>
      </w:tr>
      <w:tr w:rsidR="00BF0F40" w:rsidRPr="00351970" w14:paraId="2EE6CAA9" w14:textId="77777777" w:rsidTr="00BF0F40">
        <w:trPr>
          <w:trHeight w:val="450"/>
        </w:trPr>
        <w:tc>
          <w:tcPr>
            <w:tcW w:w="6204" w:type="dxa"/>
          </w:tcPr>
          <w:p w14:paraId="078D07F9"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Histology: Consultant Referrals</w:t>
            </w:r>
          </w:p>
        </w:tc>
        <w:tc>
          <w:tcPr>
            <w:tcW w:w="2835" w:type="dxa"/>
          </w:tcPr>
          <w:p w14:paraId="487796F3" w14:textId="77777777" w:rsidR="00BF0F40" w:rsidRPr="00351970" w:rsidRDefault="00BF0F40" w:rsidP="00BF0F40">
            <w:pPr>
              <w:spacing w:line="0" w:lineRule="atLeast"/>
              <w:rPr>
                <w:rFonts w:eastAsia="Arial"/>
                <w:b/>
                <w:color w:val="1F497D"/>
                <w:sz w:val="16"/>
                <w:szCs w:val="16"/>
              </w:rPr>
            </w:pPr>
            <w:r w:rsidRPr="00351970">
              <w:rPr>
                <w:rFonts w:eastAsia="Arial"/>
                <w:b/>
                <w:color w:val="1F497D"/>
                <w:sz w:val="16"/>
                <w:szCs w:val="16"/>
              </w:rPr>
              <w:t>HI-INF-CON REF</w:t>
            </w:r>
          </w:p>
        </w:tc>
      </w:tr>
      <w:tr w:rsidR="00BF0F40" w:rsidRPr="00351970" w14:paraId="670C2D4D" w14:textId="77777777" w:rsidTr="00BF0F40">
        <w:trPr>
          <w:trHeight w:val="450"/>
        </w:trPr>
        <w:tc>
          <w:tcPr>
            <w:tcW w:w="6204" w:type="dxa"/>
          </w:tcPr>
          <w:p w14:paraId="66F97BD3" w14:textId="77777777" w:rsidR="00BF0F40" w:rsidRPr="00351970" w:rsidRDefault="00BF0F40" w:rsidP="000A5382">
            <w:pPr>
              <w:spacing w:line="330" w:lineRule="exact"/>
              <w:rPr>
                <w:rFonts w:eastAsia="Arial"/>
                <w:b/>
                <w:color w:val="1F497D"/>
                <w:sz w:val="16"/>
                <w:szCs w:val="16"/>
              </w:rPr>
            </w:pPr>
            <w:r w:rsidRPr="00351970">
              <w:rPr>
                <w:rFonts w:eastAsia="Arial"/>
                <w:b/>
                <w:color w:val="1F497D"/>
                <w:sz w:val="16"/>
                <w:szCs w:val="16"/>
              </w:rPr>
              <w:t>Histology: Amending Histopathology Reports</w:t>
            </w:r>
          </w:p>
        </w:tc>
        <w:tc>
          <w:tcPr>
            <w:tcW w:w="2835" w:type="dxa"/>
          </w:tcPr>
          <w:p w14:paraId="0C1043F8" w14:textId="77777777" w:rsidR="00BF0F40" w:rsidRPr="00351970" w:rsidRDefault="00BF0F40" w:rsidP="00BF0F40">
            <w:pPr>
              <w:spacing w:line="0" w:lineRule="atLeast"/>
              <w:rPr>
                <w:rFonts w:eastAsia="Arial"/>
                <w:b/>
                <w:color w:val="1F497D"/>
                <w:sz w:val="16"/>
                <w:szCs w:val="16"/>
              </w:rPr>
            </w:pPr>
            <w:r w:rsidRPr="00351970">
              <w:rPr>
                <w:rFonts w:eastAsia="Arial"/>
                <w:b/>
                <w:color w:val="1F497D"/>
                <w:sz w:val="16"/>
                <w:szCs w:val="16"/>
              </w:rPr>
              <w:t>HO-SOP-AMNDRPT</w:t>
            </w:r>
          </w:p>
        </w:tc>
      </w:tr>
    </w:tbl>
    <w:p w14:paraId="5932C341" w14:textId="77777777" w:rsidR="00BF0F40" w:rsidRDefault="00BF0F40" w:rsidP="00BF0F40">
      <w:pPr>
        <w:tabs>
          <w:tab w:val="left" w:pos="860"/>
        </w:tabs>
        <w:spacing w:after="0" w:line="234" w:lineRule="auto"/>
        <w:ind w:left="140"/>
        <w:jc w:val="both"/>
        <w:rPr>
          <w:rFonts w:eastAsia="Arial"/>
        </w:rPr>
      </w:pPr>
    </w:p>
    <w:p w14:paraId="18C07E3F" w14:textId="77777777" w:rsidR="000318FD" w:rsidRDefault="000318FD" w:rsidP="000318FD">
      <w:pPr>
        <w:spacing w:line="238" w:lineRule="auto"/>
        <w:ind w:left="140"/>
        <w:jc w:val="both"/>
        <w:rPr>
          <w:rFonts w:eastAsia="Arial"/>
        </w:rPr>
      </w:pPr>
      <w:bookmarkStart w:id="49" w:name="page28"/>
      <w:bookmarkEnd w:id="49"/>
      <w:r>
        <w:rPr>
          <w:rFonts w:eastAsia="Arial"/>
        </w:rPr>
        <w:t>Wherever possible samples are referred only to laboratories that are UKAS accredited, if the referral laboratory is not listed as ‘Accredited’ on the UKAS website, they are requested to produce documentary evidence to demonstrate continued suitable EQA performance for the assay(s) being undertaken. Accreditation status of referral centres are checked against the UKAS website to ensure continuing compliance against their standards. In addition, turnaround times produced by referral centres and costs are checked. A list of referral laboratories and consultants used for each department is maintained</w:t>
      </w:r>
      <w:r w:rsidR="00351970">
        <w:rPr>
          <w:rFonts w:eastAsia="Arial"/>
        </w:rPr>
        <w:t xml:space="preserve"> and available on the Laboratory Medicine</w:t>
      </w:r>
      <w:r>
        <w:rPr>
          <w:rFonts w:eastAsia="Arial"/>
        </w:rPr>
        <w:t xml:space="preserve"> Website for users.</w:t>
      </w:r>
    </w:p>
    <w:p w14:paraId="2BB7FB86" w14:textId="2EF00CF3" w:rsidR="000318FD" w:rsidRDefault="000318FD" w:rsidP="000318FD">
      <w:pPr>
        <w:spacing w:line="237" w:lineRule="auto"/>
        <w:ind w:left="140"/>
        <w:jc w:val="both"/>
        <w:rPr>
          <w:rFonts w:eastAsia="Arial"/>
        </w:rPr>
      </w:pPr>
      <w:r>
        <w:rPr>
          <w:rFonts w:eastAsia="Arial"/>
        </w:rPr>
        <w:t>All departmental procedures adhere to current UN 3373 regulations for the transportation of samples and provide evidence of traceability of all portions of the primary sample to the original sample, including a record of all samples referred and their dispatch dates.</w:t>
      </w:r>
    </w:p>
    <w:p w14:paraId="4A2D84C5" w14:textId="3A4E6054" w:rsidR="006F57B3" w:rsidRDefault="006F57B3" w:rsidP="000318FD">
      <w:pPr>
        <w:spacing w:line="237" w:lineRule="auto"/>
        <w:ind w:left="140"/>
        <w:jc w:val="both"/>
        <w:rPr>
          <w:rFonts w:eastAsia="Arial"/>
        </w:rPr>
      </w:pPr>
    </w:p>
    <w:p w14:paraId="6BD25393" w14:textId="77777777" w:rsidR="006F57B3" w:rsidRDefault="006F57B3" w:rsidP="000318FD">
      <w:pPr>
        <w:spacing w:line="237" w:lineRule="auto"/>
        <w:ind w:left="140"/>
        <w:jc w:val="both"/>
        <w:rPr>
          <w:rFonts w:eastAsia="Arial"/>
        </w:rPr>
      </w:pPr>
    </w:p>
    <w:p w14:paraId="4C3905D7" w14:textId="77777777" w:rsidR="000318FD" w:rsidRDefault="000318FD" w:rsidP="00C43276">
      <w:pPr>
        <w:pStyle w:val="Heading3"/>
      </w:pPr>
      <w:bookmarkStart w:id="50" w:name="_Toc149832424"/>
      <w:r>
        <w:t>4.5.2 Provision of Examination Results</w:t>
      </w:r>
      <w:bookmarkEnd w:id="50"/>
    </w:p>
    <w:p w14:paraId="42A1F1DB" w14:textId="77777777" w:rsidR="000318FD" w:rsidRDefault="00351970" w:rsidP="00C43276">
      <w:pPr>
        <w:spacing w:line="237" w:lineRule="auto"/>
        <w:jc w:val="both"/>
        <w:rPr>
          <w:rFonts w:eastAsia="Arial"/>
        </w:rPr>
      </w:pPr>
      <w:r>
        <w:rPr>
          <w:rFonts w:eastAsia="Arial"/>
        </w:rPr>
        <w:t>SHYPS</w:t>
      </w:r>
      <w:r w:rsidR="000318FD">
        <w:rPr>
          <w:rFonts w:eastAsia="Arial"/>
        </w:rPr>
        <w:t xml:space="preserve"> (as the referring laboratory) retains responsibility for ensuring that the results of tests undertaken by referral laboratories are provided to the test requester and a record of these results are retained.</w:t>
      </w:r>
    </w:p>
    <w:p w14:paraId="59C835D9" w14:textId="77777777" w:rsidR="000318FD" w:rsidRDefault="00351970" w:rsidP="00C43276">
      <w:pPr>
        <w:spacing w:line="237" w:lineRule="auto"/>
        <w:jc w:val="both"/>
        <w:rPr>
          <w:rFonts w:eastAsia="Arial"/>
        </w:rPr>
      </w:pPr>
      <w:r>
        <w:rPr>
          <w:rFonts w:eastAsia="Arial"/>
        </w:rPr>
        <w:t>Discipline specific</w:t>
      </w:r>
      <w:r w:rsidR="000318FD">
        <w:rPr>
          <w:rFonts w:eastAsia="Arial"/>
        </w:rPr>
        <w:t xml:space="preserve"> procedures must ensure referral tests undertaken are clearly identified as having been generated by the referral laboratory or referral consultant on the report issued to the test requester and includes all essential elements of the results reported by the referral laboratory. The author of any additional comments will be clearly identified.</w:t>
      </w:r>
    </w:p>
    <w:p w14:paraId="70C6B71F" w14:textId="6038C629" w:rsidR="000318FD" w:rsidRDefault="00351970" w:rsidP="00C43276">
      <w:pPr>
        <w:spacing w:line="237" w:lineRule="auto"/>
        <w:jc w:val="both"/>
        <w:rPr>
          <w:rFonts w:eastAsia="Arial"/>
        </w:rPr>
      </w:pPr>
      <w:r>
        <w:rPr>
          <w:rFonts w:eastAsia="Arial"/>
        </w:rPr>
        <w:t>The discipline specific</w:t>
      </w:r>
      <w:r w:rsidR="000318FD">
        <w:rPr>
          <w:rFonts w:eastAsia="Arial"/>
        </w:rPr>
        <w:t xml:space="preserve"> procedure adopted to report referral laboratory results shall </w:t>
      </w:r>
      <w:r w:rsidR="00BA7883">
        <w:rPr>
          <w:rFonts w:eastAsia="Arial"/>
        </w:rPr>
        <w:t>consider</w:t>
      </w:r>
      <w:r w:rsidR="000318FD">
        <w:rPr>
          <w:rFonts w:eastAsia="Arial"/>
        </w:rPr>
        <w:t xml:space="preserve"> turnaround times, measurement accuracy, transcription processes and interpretative skill requirements.</w:t>
      </w:r>
    </w:p>
    <w:p w14:paraId="126C12AE" w14:textId="77777777" w:rsidR="000318FD" w:rsidRDefault="000318FD" w:rsidP="00A624A3">
      <w:pPr>
        <w:pStyle w:val="Heading2"/>
      </w:pPr>
      <w:bookmarkStart w:id="51" w:name="_Toc149832425"/>
      <w:r>
        <w:t>4.6 External Services and supplies</w:t>
      </w:r>
      <w:bookmarkEnd w:id="51"/>
    </w:p>
    <w:p w14:paraId="57155EC6" w14:textId="563AC52D" w:rsidR="000318FD" w:rsidRDefault="000318FD" w:rsidP="00C43276">
      <w:pPr>
        <w:spacing w:line="238" w:lineRule="auto"/>
        <w:ind w:right="260"/>
        <w:rPr>
          <w:rFonts w:eastAsia="Arial"/>
        </w:rPr>
      </w:pPr>
      <w:r>
        <w:rPr>
          <w:rFonts w:eastAsia="Arial"/>
        </w:rPr>
        <w:t xml:space="preserve">The general policies and procedures for the selection and purchasing of external services, equipment, </w:t>
      </w:r>
      <w:r w:rsidR="00FD59FB">
        <w:rPr>
          <w:rFonts w:eastAsia="Arial"/>
        </w:rPr>
        <w:t>reagents,</w:t>
      </w:r>
      <w:r>
        <w:rPr>
          <w:rFonts w:eastAsia="Arial"/>
        </w:rPr>
        <w:t xml:space="preserve"> and consumable supplies are governed by those of </w:t>
      </w:r>
      <w:r w:rsidR="00351970">
        <w:rPr>
          <w:rFonts w:eastAsia="Arial"/>
        </w:rPr>
        <w:t xml:space="preserve">YSTHFT.  </w:t>
      </w:r>
      <w:r>
        <w:rPr>
          <w:rFonts w:eastAsia="Arial"/>
        </w:rPr>
        <w:t xml:space="preserve">These policies and </w:t>
      </w:r>
      <w:r w:rsidR="00FF3DA2">
        <w:rPr>
          <w:rFonts w:eastAsia="Arial"/>
        </w:rPr>
        <w:t xml:space="preserve">procedures inform the SHYPS </w:t>
      </w:r>
      <w:r>
        <w:rPr>
          <w:rFonts w:eastAsia="Arial"/>
        </w:rPr>
        <w:t>documentation:</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FF3DA2" w:rsidRPr="00FF3DA2" w14:paraId="5DBC3528" w14:textId="77777777" w:rsidTr="000A5382">
        <w:trPr>
          <w:trHeight w:val="450"/>
        </w:trPr>
        <w:tc>
          <w:tcPr>
            <w:tcW w:w="6204" w:type="dxa"/>
            <w:shd w:val="clear" w:color="auto" w:fill="BFBFBF" w:themeFill="background1" w:themeFillShade="BF"/>
          </w:tcPr>
          <w:p w14:paraId="69E1A94B" w14:textId="77777777" w:rsidR="00FF3DA2" w:rsidRPr="00FF3DA2" w:rsidRDefault="00FF3DA2" w:rsidP="000A5382">
            <w:pPr>
              <w:spacing w:line="330" w:lineRule="exact"/>
              <w:rPr>
                <w:rFonts w:ascii="Times New Roman" w:hAnsi="Times New Roman"/>
                <w:sz w:val="16"/>
                <w:szCs w:val="16"/>
              </w:rPr>
            </w:pPr>
            <w:r w:rsidRPr="00FF3DA2">
              <w:rPr>
                <w:rFonts w:eastAsia="Arial"/>
                <w:b/>
                <w:sz w:val="16"/>
                <w:szCs w:val="16"/>
              </w:rPr>
              <w:t>Document References</w:t>
            </w:r>
          </w:p>
        </w:tc>
        <w:tc>
          <w:tcPr>
            <w:tcW w:w="2835" w:type="dxa"/>
            <w:shd w:val="clear" w:color="auto" w:fill="BFBFBF" w:themeFill="background1" w:themeFillShade="BF"/>
          </w:tcPr>
          <w:p w14:paraId="11289A82" w14:textId="77777777" w:rsidR="00FF3DA2" w:rsidRPr="00FF3DA2" w:rsidRDefault="00FF3DA2" w:rsidP="000A5382">
            <w:pPr>
              <w:spacing w:line="330" w:lineRule="exact"/>
              <w:rPr>
                <w:rFonts w:ascii="Times New Roman" w:hAnsi="Times New Roman"/>
                <w:sz w:val="16"/>
                <w:szCs w:val="16"/>
              </w:rPr>
            </w:pPr>
            <w:r w:rsidRPr="00FF3DA2">
              <w:rPr>
                <w:rFonts w:eastAsia="Arial"/>
                <w:b/>
                <w:sz w:val="16"/>
                <w:szCs w:val="16"/>
              </w:rPr>
              <w:t>Q-Pulse Reference</w:t>
            </w:r>
          </w:p>
        </w:tc>
      </w:tr>
      <w:tr w:rsidR="00FF3DA2" w:rsidRPr="00FF3DA2" w14:paraId="0D240679" w14:textId="77777777" w:rsidTr="000A5382">
        <w:trPr>
          <w:trHeight w:val="450"/>
        </w:trPr>
        <w:tc>
          <w:tcPr>
            <w:tcW w:w="6204" w:type="dxa"/>
          </w:tcPr>
          <w:p w14:paraId="185027C2" w14:textId="04F11594" w:rsidR="00FF3DA2" w:rsidRPr="005D4053" w:rsidRDefault="005D4053" w:rsidP="000A5382">
            <w:pPr>
              <w:spacing w:line="330" w:lineRule="exact"/>
              <w:rPr>
                <w:rFonts w:ascii="Times New Roman" w:hAnsi="Times New Roman"/>
                <w:sz w:val="16"/>
                <w:szCs w:val="16"/>
              </w:rPr>
            </w:pPr>
            <w:r w:rsidRPr="005D4053">
              <w:rPr>
                <w:rFonts w:eastAsia="Arial"/>
                <w:b/>
                <w:color w:val="1F497D"/>
                <w:sz w:val="16"/>
                <w:szCs w:val="16"/>
              </w:rPr>
              <w:t xml:space="preserve">SHYPS </w:t>
            </w:r>
            <w:r w:rsidR="00FF3DA2" w:rsidRPr="005D4053">
              <w:rPr>
                <w:rFonts w:eastAsia="Arial"/>
                <w:b/>
                <w:color w:val="1F497D"/>
                <w:sz w:val="16"/>
                <w:szCs w:val="16"/>
              </w:rPr>
              <w:t>Policy- Selection and Purchasing of External Services, Equipment, Reagents and Consumables</w:t>
            </w:r>
          </w:p>
        </w:tc>
        <w:tc>
          <w:tcPr>
            <w:tcW w:w="2835" w:type="dxa"/>
          </w:tcPr>
          <w:p w14:paraId="56120A5A" w14:textId="66BFDB89" w:rsidR="00FF3DA2" w:rsidRPr="005D4053" w:rsidRDefault="005D4053" w:rsidP="000A5382">
            <w:pPr>
              <w:spacing w:line="330" w:lineRule="exact"/>
              <w:rPr>
                <w:rFonts w:ascii="Times New Roman" w:hAnsi="Times New Roman"/>
                <w:sz w:val="16"/>
                <w:szCs w:val="16"/>
              </w:rPr>
            </w:pPr>
            <w:r w:rsidRPr="005D4053">
              <w:rPr>
                <w:rFonts w:eastAsia="Arial"/>
                <w:b/>
                <w:color w:val="1F497D"/>
                <w:sz w:val="16"/>
                <w:szCs w:val="16"/>
              </w:rPr>
              <w:t>SHY</w:t>
            </w:r>
            <w:r w:rsidR="00FF3DA2" w:rsidRPr="005D4053">
              <w:rPr>
                <w:rFonts w:eastAsia="Arial"/>
                <w:b/>
                <w:color w:val="1F497D"/>
                <w:sz w:val="16"/>
                <w:szCs w:val="16"/>
              </w:rPr>
              <w:t>-POL-SUPPLIES</w:t>
            </w:r>
          </w:p>
        </w:tc>
      </w:tr>
      <w:tr w:rsidR="00FF3DA2" w:rsidRPr="00FF3DA2" w14:paraId="5C6963FD" w14:textId="77777777" w:rsidTr="000A5382">
        <w:trPr>
          <w:trHeight w:val="450"/>
        </w:trPr>
        <w:tc>
          <w:tcPr>
            <w:tcW w:w="6204" w:type="dxa"/>
          </w:tcPr>
          <w:p w14:paraId="3A191963" w14:textId="1D078591" w:rsidR="00FF3DA2" w:rsidRPr="005D4053" w:rsidRDefault="005D4053" w:rsidP="000A5382">
            <w:pPr>
              <w:spacing w:line="330" w:lineRule="exact"/>
              <w:rPr>
                <w:rFonts w:eastAsia="Arial"/>
                <w:b/>
                <w:color w:val="1F497D"/>
                <w:sz w:val="16"/>
                <w:szCs w:val="16"/>
              </w:rPr>
            </w:pPr>
            <w:r w:rsidRPr="005D4053">
              <w:rPr>
                <w:rFonts w:eastAsia="Arial"/>
                <w:b/>
                <w:color w:val="1F497D"/>
                <w:sz w:val="16"/>
                <w:szCs w:val="16"/>
              </w:rPr>
              <w:t xml:space="preserve">SHYPS </w:t>
            </w:r>
            <w:r w:rsidR="00FF3DA2" w:rsidRPr="005D4053">
              <w:rPr>
                <w:rFonts w:eastAsia="Arial"/>
                <w:b/>
                <w:color w:val="1F497D"/>
                <w:sz w:val="16"/>
                <w:szCs w:val="16"/>
              </w:rPr>
              <w:t xml:space="preserve">Procedure for </w:t>
            </w:r>
            <w:r w:rsidRPr="005D4053">
              <w:rPr>
                <w:rFonts w:eastAsia="Arial"/>
                <w:b/>
                <w:color w:val="1F497D"/>
                <w:sz w:val="16"/>
                <w:szCs w:val="16"/>
              </w:rPr>
              <w:t xml:space="preserve">Selection &amp; </w:t>
            </w:r>
            <w:r w:rsidR="00FF3DA2" w:rsidRPr="005D4053">
              <w:rPr>
                <w:rFonts w:eastAsia="Arial"/>
                <w:b/>
                <w:color w:val="1F497D"/>
                <w:sz w:val="16"/>
                <w:szCs w:val="16"/>
              </w:rPr>
              <w:t>Monitoring Suppliers</w:t>
            </w:r>
          </w:p>
        </w:tc>
        <w:tc>
          <w:tcPr>
            <w:tcW w:w="2835" w:type="dxa"/>
          </w:tcPr>
          <w:p w14:paraId="6FEFC51A" w14:textId="63459D25" w:rsidR="00FF3DA2" w:rsidRPr="005D4053" w:rsidRDefault="005D4053" w:rsidP="000A5382">
            <w:pPr>
              <w:spacing w:line="330" w:lineRule="exact"/>
              <w:rPr>
                <w:rFonts w:eastAsia="Arial"/>
                <w:b/>
                <w:color w:val="1F497D"/>
                <w:sz w:val="16"/>
                <w:szCs w:val="16"/>
              </w:rPr>
            </w:pPr>
            <w:r w:rsidRPr="005D4053">
              <w:rPr>
                <w:rFonts w:eastAsia="Arial"/>
                <w:b/>
                <w:color w:val="1F497D"/>
                <w:sz w:val="16"/>
                <w:szCs w:val="16"/>
              </w:rPr>
              <w:t>SHY</w:t>
            </w:r>
            <w:r w:rsidR="00FF3DA2" w:rsidRPr="005D4053">
              <w:rPr>
                <w:rFonts w:eastAsia="Arial"/>
                <w:b/>
                <w:color w:val="1F497D"/>
                <w:sz w:val="16"/>
                <w:szCs w:val="16"/>
              </w:rPr>
              <w:t>-SOP-SUPPLIERS</w:t>
            </w:r>
          </w:p>
        </w:tc>
      </w:tr>
    </w:tbl>
    <w:p w14:paraId="522DD054" w14:textId="77777777" w:rsidR="000318FD" w:rsidRDefault="000318FD" w:rsidP="000318FD">
      <w:pPr>
        <w:spacing w:line="299" w:lineRule="exact"/>
        <w:rPr>
          <w:rFonts w:ascii="Times New Roman" w:hAnsi="Times New Roman"/>
        </w:rPr>
      </w:pPr>
      <w:bookmarkStart w:id="52" w:name="page29"/>
      <w:bookmarkEnd w:id="52"/>
    </w:p>
    <w:p w14:paraId="429E042D" w14:textId="77777777" w:rsidR="000318FD" w:rsidRDefault="000318FD" w:rsidP="00FF3DA2">
      <w:pPr>
        <w:spacing w:line="238" w:lineRule="auto"/>
        <w:ind w:right="180"/>
        <w:jc w:val="both"/>
        <w:rPr>
          <w:rFonts w:eastAsia="Arial"/>
        </w:rPr>
      </w:pPr>
      <w:r>
        <w:rPr>
          <w:rFonts w:eastAsia="Arial"/>
        </w:rPr>
        <w:t>A list of selected and approved suppliers of equipment, reagents and consumables is maintained by the Trust Purchasing Department using the Oracle Catalogue. Items required which are not on the catalogue must have approval from the Medical and Surgical Supplies and Equipment Committee.</w:t>
      </w:r>
    </w:p>
    <w:p w14:paraId="43130E23" w14:textId="77777777" w:rsidR="000318FD" w:rsidRDefault="00FF3DA2" w:rsidP="00FF3DA2">
      <w:pPr>
        <w:spacing w:line="238" w:lineRule="auto"/>
        <w:ind w:right="100"/>
        <w:jc w:val="both"/>
        <w:rPr>
          <w:rFonts w:eastAsia="Arial"/>
        </w:rPr>
      </w:pPr>
      <w:r>
        <w:rPr>
          <w:rFonts w:eastAsia="Arial"/>
        </w:rPr>
        <w:t xml:space="preserve">Suppliers are monitored </w:t>
      </w:r>
      <w:r w:rsidR="000318FD">
        <w:rPr>
          <w:rFonts w:eastAsia="Arial"/>
        </w:rPr>
        <w:t>to ensure that purchased services or items consistently meet the stated criteria which may be included as part of a managed service contract. If a supplier is not performing to agreed standards (via SLA or contract) the Purchasing Department would be required to be informed and meetings with said suppliers initiated to enable an agreement/arrangement to be reached.</w:t>
      </w:r>
    </w:p>
    <w:p w14:paraId="4D121BBF" w14:textId="77777777" w:rsidR="000318FD" w:rsidRDefault="000318FD" w:rsidP="00FF3DA2">
      <w:pPr>
        <w:spacing w:line="238" w:lineRule="auto"/>
        <w:ind w:right="100"/>
        <w:jc w:val="both"/>
        <w:rPr>
          <w:rFonts w:eastAsia="Arial"/>
        </w:rPr>
      </w:pPr>
      <w:r>
        <w:rPr>
          <w:rFonts w:eastAsia="Arial"/>
        </w:rPr>
        <w:t xml:space="preserve">The performance of suppliers is monitored using the Q-Pulse Suppliers module. The performance of suppliers is discussed at Senior Management Team Meetings and any issues </w:t>
      </w:r>
      <w:r w:rsidR="00FF3DA2">
        <w:rPr>
          <w:rFonts w:eastAsia="Arial"/>
        </w:rPr>
        <w:t>are</w:t>
      </w:r>
      <w:r>
        <w:rPr>
          <w:rFonts w:eastAsia="Arial"/>
        </w:rPr>
        <w:t xml:space="preserve"> formally reviewed by inclusion in the Annual Management Review.</w:t>
      </w:r>
    </w:p>
    <w:p w14:paraId="4ABF4FB8" w14:textId="77777777" w:rsidR="000318FD" w:rsidRDefault="000318FD" w:rsidP="00A624A3">
      <w:pPr>
        <w:pStyle w:val="Heading2"/>
      </w:pPr>
      <w:bookmarkStart w:id="53" w:name="_Toc149832426"/>
      <w:r>
        <w:t>4.7 Advisory Services</w:t>
      </w:r>
      <w:bookmarkEnd w:id="53"/>
    </w:p>
    <w:p w14:paraId="28621DD0" w14:textId="77777777" w:rsidR="000318FD" w:rsidRDefault="000318FD" w:rsidP="000318FD">
      <w:pPr>
        <w:spacing w:line="0" w:lineRule="atLeast"/>
        <w:rPr>
          <w:rFonts w:eastAsia="Arial"/>
        </w:rPr>
      </w:pPr>
      <w:r>
        <w:rPr>
          <w:rFonts w:eastAsia="Arial"/>
        </w:rPr>
        <w:t xml:space="preserve">Information for all service users is initially communicated </w:t>
      </w:r>
      <w:r>
        <w:rPr>
          <w:rFonts w:eastAsia="Arial"/>
          <w:sz w:val="23"/>
        </w:rPr>
        <w:t>through</w:t>
      </w:r>
      <w:r w:rsidR="00FF3DA2">
        <w:rPr>
          <w:rFonts w:eastAsia="Arial"/>
        </w:rPr>
        <w:t xml:space="preserve"> the official YSTHFT</w:t>
      </w:r>
      <w:r>
        <w:rPr>
          <w:rFonts w:eastAsia="Arial"/>
        </w:rPr>
        <w:t xml:space="preserve"> website, A-</w:t>
      </w:r>
    </w:p>
    <w:p w14:paraId="571E717A" w14:textId="77777777" w:rsidR="000318FD" w:rsidRDefault="000318FD" w:rsidP="000318FD">
      <w:pPr>
        <w:spacing w:line="0" w:lineRule="atLeast"/>
        <w:rPr>
          <w:rFonts w:eastAsia="Arial"/>
        </w:rPr>
      </w:pPr>
      <w:r>
        <w:rPr>
          <w:rFonts w:eastAsia="Arial"/>
        </w:rPr>
        <w:t>Z of Services which includes Laboratory Medicine</w:t>
      </w:r>
      <w:r w:rsidR="00FF3DA2">
        <w:rPr>
          <w:rFonts w:eastAsia="Arial"/>
        </w:rPr>
        <w:t>/Pathology</w:t>
      </w:r>
      <w:r>
        <w:rPr>
          <w:rFonts w:eastAsia="Arial"/>
        </w:rPr>
        <w:t>:</w:t>
      </w:r>
    </w:p>
    <w:p w14:paraId="45F44902" w14:textId="77777777" w:rsidR="000318FD" w:rsidRDefault="00962E61" w:rsidP="000318FD">
      <w:pPr>
        <w:spacing w:line="0" w:lineRule="atLeast"/>
        <w:jc w:val="center"/>
        <w:rPr>
          <w:rFonts w:eastAsia="Arial"/>
          <w:b/>
          <w:color w:val="0000FF"/>
          <w:u w:val="single"/>
        </w:rPr>
      </w:pPr>
      <w:hyperlink r:id="rId30" w:history="1">
        <w:r w:rsidR="000318FD">
          <w:rPr>
            <w:rFonts w:eastAsia="Arial"/>
            <w:b/>
            <w:color w:val="0000FF"/>
            <w:u w:val="single"/>
          </w:rPr>
          <w:t>York Hospitals Website</w:t>
        </w:r>
      </w:hyperlink>
    </w:p>
    <w:p w14:paraId="47A1BCF3" w14:textId="7F2485EE" w:rsidR="000318FD" w:rsidRDefault="000318FD" w:rsidP="000318FD">
      <w:pPr>
        <w:spacing w:line="237" w:lineRule="auto"/>
        <w:jc w:val="both"/>
        <w:rPr>
          <w:rFonts w:eastAsia="Arial"/>
        </w:rPr>
      </w:pPr>
      <w:r>
        <w:rPr>
          <w:rFonts w:eastAsia="Arial"/>
        </w:rPr>
        <w:t xml:space="preserve">This resource contains a plethora of information </w:t>
      </w:r>
      <w:r w:rsidR="00BA7883">
        <w:rPr>
          <w:rFonts w:eastAsia="Arial"/>
        </w:rPr>
        <w:t>including</w:t>
      </w:r>
      <w:r>
        <w:rPr>
          <w:rFonts w:eastAsia="Arial"/>
        </w:rPr>
        <w:t xml:space="preserve"> key contacts for each discipline, sample requirements, clinical indications and limitations of examination procedures and the frequency of requesting the examination (see 5.4).</w:t>
      </w:r>
    </w:p>
    <w:p w14:paraId="22DA8D59" w14:textId="16A55CA3" w:rsidR="000318FD" w:rsidRDefault="000318FD" w:rsidP="000318FD">
      <w:pPr>
        <w:spacing w:line="238" w:lineRule="auto"/>
        <w:jc w:val="both"/>
        <w:rPr>
          <w:rFonts w:eastAsia="Arial"/>
        </w:rPr>
      </w:pPr>
      <w:r>
        <w:rPr>
          <w:rFonts w:eastAsia="Arial"/>
        </w:rPr>
        <w:t xml:space="preserve">More specific advice on the choice of examinations, individual </w:t>
      </w:r>
      <w:r w:rsidR="00BA7883">
        <w:rPr>
          <w:rFonts w:eastAsia="Arial"/>
        </w:rPr>
        <w:t>cases,</w:t>
      </w:r>
      <w:r>
        <w:rPr>
          <w:rFonts w:eastAsia="Arial"/>
        </w:rPr>
        <w:t xml:space="preserve"> and the interpretation of results of examinations is available to meet the needs and requirements of users, firstly by the inclusion of automatic comments on reports, secondly by the inclusion of comments in the report added manually by the clinical staff and thirdly users can seek further clarification by contacting the clinical staff using the telephone numbers listed on the </w:t>
      </w:r>
      <w:r w:rsidR="00FF3DA2">
        <w:rPr>
          <w:rFonts w:eastAsia="Arial"/>
        </w:rPr>
        <w:t>YSTHFT</w:t>
      </w:r>
      <w:r>
        <w:rPr>
          <w:rFonts w:eastAsia="Arial"/>
        </w:rPr>
        <w:t xml:space="preserve"> web site. Such staff are always available to discuss results with clinical colleagues.</w:t>
      </w:r>
    </w:p>
    <w:p w14:paraId="356D455B" w14:textId="584279FB" w:rsidR="000318FD" w:rsidRDefault="000318FD" w:rsidP="00FF3DA2">
      <w:pPr>
        <w:spacing w:line="235" w:lineRule="auto"/>
        <w:ind w:right="20"/>
        <w:jc w:val="both"/>
        <w:rPr>
          <w:rFonts w:eastAsia="Arial"/>
        </w:rPr>
      </w:pPr>
      <w:r>
        <w:rPr>
          <w:rFonts w:eastAsia="Arial"/>
        </w:rPr>
        <w:t xml:space="preserve">Comments on reports are clear, </w:t>
      </w:r>
      <w:r w:rsidR="00FD59FB">
        <w:rPr>
          <w:rFonts w:eastAsia="Arial"/>
        </w:rPr>
        <w:t>succinct,</w:t>
      </w:r>
      <w:r>
        <w:rPr>
          <w:rFonts w:eastAsia="Arial"/>
        </w:rPr>
        <w:t xml:space="preserve"> and unambiguous. Only authorised personnel with appropriate training provide clinical advice and interpretive comments.</w:t>
      </w:r>
      <w:r w:rsidR="00FF3DA2">
        <w:rPr>
          <w:rFonts w:eastAsia="Arial"/>
        </w:rPr>
        <w:t xml:space="preserve">  </w:t>
      </w:r>
      <w:r>
        <w:rPr>
          <w:rFonts w:eastAsia="Arial"/>
        </w:rPr>
        <w:t>Clinical staff are also available to assist users to obtain the most effective utilisation of the laboratory service. Laboratory staff are also able to offer advice to assist with the correction of specific problems that may be experienced by users, such as instances of sample rejection due to a failure to meet laboratory acceptance criteria.</w:t>
      </w:r>
    </w:p>
    <w:p w14:paraId="3C0A8C79" w14:textId="77777777" w:rsidR="000318FD" w:rsidRDefault="000318FD" w:rsidP="00A624A3">
      <w:pPr>
        <w:pStyle w:val="Heading2"/>
      </w:pPr>
      <w:bookmarkStart w:id="54" w:name="_Toc149832427"/>
      <w:r>
        <w:t>4.8 Resolution of complaints</w:t>
      </w:r>
      <w:bookmarkEnd w:id="54"/>
    </w:p>
    <w:p w14:paraId="7BBBE4AE" w14:textId="77777777" w:rsidR="000318FD" w:rsidRDefault="000318FD" w:rsidP="000318FD">
      <w:pPr>
        <w:spacing w:line="237" w:lineRule="auto"/>
        <w:ind w:right="20"/>
        <w:jc w:val="both"/>
        <w:rPr>
          <w:rFonts w:eastAsia="Arial"/>
        </w:rPr>
      </w:pPr>
      <w:r>
        <w:rPr>
          <w:rFonts w:eastAsia="Arial"/>
        </w:rPr>
        <w:t>It is Trust policy that dissatisfied service users should be encouraged to tell their concerns when they arise. Whenever possible, their concerns should be handled by the department or area in contact with them. Staff must offer reassurance and respond to matters of concern as they arise.</w:t>
      </w:r>
    </w:p>
    <w:p w14:paraId="7240E889" w14:textId="41AAA781" w:rsidR="000318FD" w:rsidRDefault="007D14E2" w:rsidP="000318FD">
      <w:pPr>
        <w:spacing w:line="235" w:lineRule="auto"/>
        <w:jc w:val="both"/>
        <w:rPr>
          <w:rFonts w:eastAsia="Arial"/>
        </w:rPr>
      </w:pPr>
      <w:r>
        <w:rPr>
          <w:rFonts w:eastAsia="Arial"/>
        </w:rPr>
        <w:t>Pathology</w:t>
      </w:r>
      <w:r w:rsidR="000318FD">
        <w:rPr>
          <w:rFonts w:eastAsia="Arial"/>
        </w:rPr>
        <w:t xml:space="preserve"> has in place a documented procedure for the management of complaints from clinicians, patients, laboratory staff and other parties.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FF3DA2" w:rsidRPr="00FF3DA2" w14:paraId="08A2F75E" w14:textId="77777777" w:rsidTr="000A5382">
        <w:trPr>
          <w:trHeight w:val="450"/>
        </w:trPr>
        <w:tc>
          <w:tcPr>
            <w:tcW w:w="6204" w:type="dxa"/>
            <w:shd w:val="clear" w:color="auto" w:fill="BFBFBF" w:themeFill="background1" w:themeFillShade="BF"/>
          </w:tcPr>
          <w:p w14:paraId="3F25BD64" w14:textId="77777777" w:rsidR="00FF3DA2" w:rsidRPr="00FF3DA2" w:rsidRDefault="00FF3DA2" w:rsidP="000A5382">
            <w:pPr>
              <w:spacing w:line="330" w:lineRule="exact"/>
              <w:rPr>
                <w:rFonts w:ascii="Times New Roman" w:hAnsi="Times New Roman"/>
                <w:sz w:val="16"/>
                <w:szCs w:val="16"/>
              </w:rPr>
            </w:pPr>
            <w:r w:rsidRPr="00FF3DA2">
              <w:rPr>
                <w:rFonts w:eastAsia="Arial"/>
                <w:b/>
                <w:sz w:val="16"/>
                <w:szCs w:val="16"/>
              </w:rPr>
              <w:t>Document References</w:t>
            </w:r>
          </w:p>
        </w:tc>
        <w:tc>
          <w:tcPr>
            <w:tcW w:w="2835" w:type="dxa"/>
            <w:shd w:val="clear" w:color="auto" w:fill="BFBFBF" w:themeFill="background1" w:themeFillShade="BF"/>
          </w:tcPr>
          <w:p w14:paraId="25DF7547" w14:textId="77777777" w:rsidR="00FF3DA2" w:rsidRPr="00FF3DA2" w:rsidRDefault="00FF3DA2" w:rsidP="000A5382">
            <w:pPr>
              <w:spacing w:line="330" w:lineRule="exact"/>
              <w:rPr>
                <w:rFonts w:ascii="Times New Roman" w:hAnsi="Times New Roman"/>
                <w:sz w:val="16"/>
                <w:szCs w:val="16"/>
              </w:rPr>
            </w:pPr>
            <w:r w:rsidRPr="00FF3DA2">
              <w:rPr>
                <w:rFonts w:eastAsia="Arial"/>
                <w:b/>
                <w:sz w:val="16"/>
                <w:szCs w:val="16"/>
              </w:rPr>
              <w:t>Q-Pulse Reference</w:t>
            </w:r>
          </w:p>
        </w:tc>
      </w:tr>
      <w:tr w:rsidR="00FF3DA2" w:rsidRPr="00FF3DA2" w14:paraId="0FE66119" w14:textId="77777777" w:rsidTr="000A5382">
        <w:trPr>
          <w:trHeight w:val="450"/>
        </w:trPr>
        <w:tc>
          <w:tcPr>
            <w:tcW w:w="6204" w:type="dxa"/>
          </w:tcPr>
          <w:p w14:paraId="6EF88B11" w14:textId="77777777" w:rsidR="00FF3DA2" w:rsidRPr="00FF3DA2" w:rsidRDefault="00FF3DA2" w:rsidP="000A5382">
            <w:pPr>
              <w:spacing w:line="330" w:lineRule="exact"/>
              <w:rPr>
                <w:rFonts w:ascii="Times New Roman" w:hAnsi="Times New Roman"/>
                <w:sz w:val="16"/>
                <w:szCs w:val="16"/>
              </w:rPr>
            </w:pPr>
            <w:r w:rsidRPr="00FF3DA2">
              <w:rPr>
                <w:rFonts w:eastAsia="Arial"/>
                <w:b/>
                <w:color w:val="1F497D"/>
                <w:sz w:val="16"/>
                <w:szCs w:val="16"/>
              </w:rPr>
              <w:t>The Handling of complaints in Laboratory Medicine</w:t>
            </w:r>
          </w:p>
        </w:tc>
        <w:tc>
          <w:tcPr>
            <w:tcW w:w="2835" w:type="dxa"/>
          </w:tcPr>
          <w:p w14:paraId="4FFBF4AD" w14:textId="77777777" w:rsidR="00FF3DA2" w:rsidRPr="00FF3DA2" w:rsidRDefault="00FF3DA2" w:rsidP="000A5382">
            <w:pPr>
              <w:spacing w:line="330" w:lineRule="exact"/>
              <w:rPr>
                <w:rFonts w:ascii="Times New Roman" w:hAnsi="Times New Roman"/>
                <w:sz w:val="16"/>
                <w:szCs w:val="16"/>
              </w:rPr>
            </w:pPr>
            <w:r w:rsidRPr="00FF3DA2">
              <w:rPr>
                <w:rFonts w:eastAsia="Arial"/>
                <w:b/>
                <w:color w:val="1F497D"/>
                <w:sz w:val="16"/>
                <w:szCs w:val="16"/>
              </w:rPr>
              <w:t>LM-SOP-COMPLAINT</w:t>
            </w:r>
          </w:p>
        </w:tc>
      </w:tr>
    </w:tbl>
    <w:p w14:paraId="1427C42B" w14:textId="77777777" w:rsidR="00FF3DA2" w:rsidRDefault="00FF3DA2" w:rsidP="000318FD">
      <w:pPr>
        <w:spacing w:line="235" w:lineRule="auto"/>
        <w:jc w:val="both"/>
        <w:rPr>
          <w:rFonts w:eastAsia="Arial"/>
        </w:rPr>
      </w:pPr>
    </w:p>
    <w:p w14:paraId="549D4F0E" w14:textId="0F8BD2DB" w:rsidR="000318FD" w:rsidRDefault="000318FD" w:rsidP="000318FD">
      <w:pPr>
        <w:spacing w:line="238" w:lineRule="auto"/>
        <w:ind w:left="20"/>
        <w:jc w:val="both"/>
        <w:rPr>
          <w:rFonts w:eastAsia="Arial"/>
        </w:rPr>
      </w:pPr>
      <w:bookmarkStart w:id="55" w:name="page30"/>
      <w:bookmarkEnd w:id="55"/>
      <w:r>
        <w:rPr>
          <w:rFonts w:eastAsia="Arial"/>
        </w:rPr>
        <w:t xml:space="preserve">If these attempts to resolve concerns </w:t>
      </w:r>
      <w:r w:rsidR="00FF3DA2">
        <w:rPr>
          <w:rFonts w:eastAsia="Arial"/>
        </w:rPr>
        <w:t>fail; the YSTHFT</w:t>
      </w:r>
      <w:r>
        <w:rPr>
          <w:rFonts w:eastAsia="Arial"/>
        </w:rPr>
        <w:t xml:space="preserve"> Patient Advice and Liaison Service (PALS) will try to facilitate an appropriate and acceptable resol</w:t>
      </w:r>
      <w:r w:rsidR="00FF3DA2">
        <w:rPr>
          <w:rFonts w:eastAsia="Arial"/>
        </w:rPr>
        <w:t xml:space="preserve">ution in accordance </w:t>
      </w:r>
      <w:r w:rsidR="007F79D9">
        <w:rPr>
          <w:rFonts w:eastAsia="Arial"/>
        </w:rPr>
        <w:t>with</w:t>
      </w:r>
      <w:r w:rsidR="00FF3DA2">
        <w:rPr>
          <w:rFonts w:eastAsia="Arial"/>
        </w:rPr>
        <w:t xml:space="preserve"> the YSTHFT</w:t>
      </w:r>
      <w:r>
        <w:rPr>
          <w:rFonts w:eastAsia="Arial"/>
        </w:rPr>
        <w:t xml:space="preserve"> Concerns and Complaints Policy and Procedure [</w:t>
      </w:r>
      <w:r w:rsidRPr="005D4053">
        <w:rPr>
          <w:rFonts w:eastAsia="Arial"/>
        </w:rPr>
        <w:t>YT-POL-COMPLAINT].</w:t>
      </w:r>
      <w:r>
        <w:rPr>
          <w:rFonts w:eastAsia="Arial"/>
        </w:rPr>
        <w:t xml:space="preserve"> A person may make the complaint directly t</w:t>
      </w:r>
      <w:r w:rsidR="00FF3DA2">
        <w:rPr>
          <w:rFonts w:eastAsia="Arial"/>
        </w:rPr>
        <w:t>o PALS or the Patient Experience Team (PET).</w:t>
      </w:r>
    </w:p>
    <w:p w14:paraId="31EEB716" w14:textId="2042777A" w:rsidR="000318FD" w:rsidRDefault="000318FD" w:rsidP="000318FD">
      <w:pPr>
        <w:spacing w:line="238" w:lineRule="auto"/>
        <w:ind w:left="20"/>
        <w:jc w:val="both"/>
        <w:rPr>
          <w:rFonts w:eastAsia="Arial"/>
          <w:sz w:val="23"/>
        </w:rPr>
      </w:pPr>
      <w:r>
        <w:rPr>
          <w:rFonts w:eastAsia="Arial"/>
        </w:rPr>
        <w:t xml:space="preserve">The laboratory investigates all complaints received. All </w:t>
      </w:r>
      <w:r w:rsidR="00FF3DA2">
        <w:rPr>
          <w:rFonts w:eastAsia="Arial"/>
        </w:rPr>
        <w:t xml:space="preserve">complaints are discussed at Senior Management Team </w:t>
      </w:r>
      <w:r w:rsidR="00FD59FB">
        <w:rPr>
          <w:rFonts w:eastAsia="Arial"/>
        </w:rPr>
        <w:t>Meetings,</w:t>
      </w:r>
      <w:r w:rsidR="00FF3DA2">
        <w:rPr>
          <w:rFonts w:eastAsia="Arial"/>
        </w:rPr>
        <w:t xml:space="preserve"> including the </w:t>
      </w:r>
      <w:r>
        <w:rPr>
          <w:rFonts w:eastAsia="Arial"/>
        </w:rPr>
        <w:t xml:space="preserve">Governance </w:t>
      </w:r>
      <w:r w:rsidR="00FF3DA2">
        <w:rPr>
          <w:rFonts w:eastAsia="Arial"/>
        </w:rPr>
        <w:t xml:space="preserve">Committee </w:t>
      </w:r>
      <w:r>
        <w:rPr>
          <w:rFonts w:eastAsia="Arial"/>
        </w:rPr>
        <w:t xml:space="preserve">and departmental staff meetings as relevant and appropriate to the complaint. A Q-Pulse CAPA record is generated of the complaint and of the actions taken by the laboratory in response. This record is maintained locally in Q-Pulse, </w:t>
      </w:r>
      <w:r>
        <w:rPr>
          <w:rFonts w:eastAsia="Arial"/>
          <w:sz w:val="23"/>
        </w:rPr>
        <w:t>allowing</w:t>
      </w:r>
      <w:r>
        <w:rPr>
          <w:rFonts w:eastAsia="Arial"/>
        </w:rPr>
        <w:t xml:space="preserve"> </w:t>
      </w:r>
      <w:r>
        <w:rPr>
          <w:rFonts w:eastAsia="Arial"/>
          <w:sz w:val="23"/>
        </w:rPr>
        <w:t>all complaints to be reviewed at the annual management review meeting. A record is also maint</w:t>
      </w:r>
      <w:r w:rsidR="00C363BA">
        <w:rPr>
          <w:rFonts w:eastAsia="Arial"/>
          <w:sz w:val="23"/>
        </w:rPr>
        <w:t>ained centrally within the YSTHFT Datix system</w:t>
      </w:r>
      <w:r>
        <w:rPr>
          <w:rFonts w:eastAsia="Arial"/>
          <w:sz w:val="23"/>
        </w:rPr>
        <w:t>. (See also 4.14.3)</w:t>
      </w:r>
    </w:p>
    <w:p w14:paraId="2DF28928" w14:textId="77777777" w:rsidR="000318FD" w:rsidRDefault="000318FD" w:rsidP="00A624A3">
      <w:pPr>
        <w:pStyle w:val="Heading2"/>
      </w:pPr>
      <w:bookmarkStart w:id="56" w:name="_Toc149832428"/>
      <w:r>
        <w:t>4.9 Identification and Control of Nonconformities</w:t>
      </w:r>
      <w:bookmarkEnd w:id="56"/>
    </w:p>
    <w:p w14:paraId="4C8485EB" w14:textId="3D6BA5B8" w:rsidR="000318FD" w:rsidRDefault="00C363BA" w:rsidP="00EE6DDE">
      <w:pPr>
        <w:spacing w:line="236" w:lineRule="auto"/>
        <w:ind w:left="20"/>
        <w:jc w:val="both"/>
        <w:rPr>
          <w:rFonts w:eastAsia="Arial"/>
        </w:rPr>
      </w:pPr>
      <w:r>
        <w:rPr>
          <w:rFonts w:eastAsia="Arial"/>
        </w:rPr>
        <w:t>Laboratory Management</w:t>
      </w:r>
      <w:r w:rsidR="000318FD">
        <w:rPr>
          <w:rFonts w:eastAsia="Arial"/>
        </w:rPr>
        <w:t xml:space="preserve"> will ensure that the requirements of ISO 15189 are met </w:t>
      </w:r>
      <w:r w:rsidR="00FD59FB">
        <w:rPr>
          <w:rFonts w:eastAsia="Arial"/>
        </w:rPr>
        <w:t>about</w:t>
      </w:r>
      <w:r w:rsidR="000318FD">
        <w:rPr>
          <w:rFonts w:eastAsia="Arial"/>
        </w:rPr>
        <w:t xml:space="preserve"> identification and control of non-conformities in any aspect of the quality management system</w:t>
      </w:r>
      <w:r w:rsidR="00EE6DDE">
        <w:rPr>
          <w:rFonts w:eastAsia="Arial"/>
        </w:rPr>
        <w:t xml:space="preserve"> </w:t>
      </w:r>
      <w:r w:rsidR="000318FD">
        <w:rPr>
          <w:rFonts w:eastAsia="Arial"/>
        </w:rPr>
        <w:t xml:space="preserve">including pre-examination, </w:t>
      </w:r>
      <w:r w:rsidR="00AD1202">
        <w:rPr>
          <w:rFonts w:eastAsia="Arial"/>
        </w:rPr>
        <w:t>examination,</w:t>
      </w:r>
      <w:r w:rsidR="000318FD">
        <w:rPr>
          <w:rFonts w:eastAsia="Arial"/>
        </w:rPr>
        <w:t xml:space="preserve"> or post-examination processes. This is led by the Policy for </w:t>
      </w:r>
      <w:r w:rsidR="007F79D9">
        <w:rPr>
          <w:rFonts w:eastAsia="Arial"/>
        </w:rPr>
        <w:t xml:space="preserve">continual </w:t>
      </w:r>
      <w:r w:rsidR="00AD1202">
        <w:rPr>
          <w:rFonts w:eastAsia="Arial"/>
        </w:rPr>
        <w:t xml:space="preserve">improvement </w:t>
      </w:r>
      <w:r w:rsidR="000318FD" w:rsidRPr="00AC5EBA">
        <w:rPr>
          <w:rFonts w:eastAsia="Arial"/>
        </w:rPr>
        <w:t>[</w:t>
      </w:r>
      <w:r w:rsidR="00AD1202">
        <w:rPr>
          <w:rFonts w:eastAsia="Arial"/>
        </w:rPr>
        <w:t>SHY</w:t>
      </w:r>
      <w:r w:rsidR="000318FD" w:rsidRPr="00AC5EBA">
        <w:rPr>
          <w:rFonts w:eastAsia="Arial"/>
        </w:rPr>
        <w:t>-POL-</w:t>
      </w:r>
      <w:r w:rsidR="007F79D9">
        <w:rPr>
          <w:rFonts w:eastAsia="Arial"/>
        </w:rPr>
        <w:t>QUAL IMP</w:t>
      </w:r>
      <w:r w:rsidR="000318FD" w:rsidRPr="00AC5EBA">
        <w:rPr>
          <w:rFonts w:eastAsia="Arial"/>
        </w:rPr>
        <w:t>]</w:t>
      </w:r>
      <w:r w:rsidR="000318FD">
        <w:rPr>
          <w:rFonts w:eastAsia="Arial"/>
        </w:rPr>
        <w:t xml:space="preserve"> which details the departmental procedures which:</w:t>
      </w:r>
    </w:p>
    <w:p w14:paraId="13125FAA" w14:textId="794277BB" w:rsidR="000318FD" w:rsidRDefault="000318FD" w:rsidP="00A965A2">
      <w:pPr>
        <w:numPr>
          <w:ilvl w:val="0"/>
          <w:numId w:val="31"/>
        </w:numPr>
        <w:tabs>
          <w:tab w:val="left" w:pos="740"/>
        </w:tabs>
        <w:spacing w:after="0" w:line="0" w:lineRule="atLeast"/>
        <w:ind w:left="740" w:hanging="367"/>
        <w:rPr>
          <w:rFonts w:ascii="Symbol" w:eastAsia="Symbol" w:hAnsi="Symbol"/>
        </w:rPr>
      </w:pPr>
      <w:r>
        <w:rPr>
          <w:rFonts w:eastAsia="Arial"/>
        </w:rPr>
        <w:t>Designates the responsibilities and authorities for handling non-conformities</w:t>
      </w:r>
      <w:r w:rsidR="007F79D9">
        <w:rPr>
          <w:rFonts w:eastAsia="Arial"/>
        </w:rPr>
        <w:t>.</w:t>
      </w:r>
    </w:p>
    <w:p w14:paraId="42ECC7B0" w14:textId="05F83A19" w:rsidR="000318FD" w:rsidRDefault="000318FD" w:rsidP="00A965A2">
      <w:pPr>
        <w:numPr>
          <w:ilvl w:val="0"/>
          <w:numId w:val="31"/>
        </w:numPr>
        <w:tabs>
          <w:tab w:val="left" w:pos="740"/>
        </w:tabs>
        <w:spacing w:after="0" w:line="237" w:lineRule="auto"/>
        <w:ind w:left="740" w:hanging="367"/>
        <w:rPr>
          <w:rFonts w:ascii="Symbol" w:eastAsia="Symbol" w:hAnsi="Symbol"/>
        </w:rPr>
      </w:pPr>
      <w:r>
        <w:rPr>
          <w:rFonts w:eastAsia="Arial"/>
        </w:rPr>
        <w:t>Defines immediate actions to be taken</w:t>
      </w:r>
      <w:r w:rsidR="007F79D9">
        <w:rPr>
          <w:rFonts w:eastAsia="Arial"/>
        </w:rPr>
        <w:t>.</w:t>
      </w:r>
    </w:p>
    <w:p w14:paraId="10B576FE" w14:textId="1ED9799F" w:rsidR="000318FD" w:rsidRDefault="000318FD" w:rsidP="00A965A2">
      <w:pPr>
        <w:numPr>
          <w:ilvl w:val="0"/>
          <w:numId w:val="31"/>
        </w:numPr>
        <w:tabs>
          <w:tab w:val="left" w:pos="740"/>
        </w:tabs>
        <w:spacing w:after="0" w:line="0" w:lineRule="atLeast"/>
        <w:ind w:left="740" w:hanging="367"/>
        <w:rPr>
          <w:rFonts w:ascii="Symbol" w:eastAsia="Symbol" w:hAnsi="Symbol"/>
        </w:rPr>
      </w:pPr>
      <w:r>
        <w:rPr>
          <w:rFonts w:eastAsia="Arial"/>
        </w:rPr>
        <w:t>Ensures the extent of the non-conformity is defined</w:t>
      </w:r>
      <w:r w:rsidR="007F79D9">
        <w:rPr>
          <w:rFonts w:eastAsia="Arial"/>
        </w:rPr>
        <w:t>.</w:t>
      </w:r>
    </w:p>
    <w:p w14:paraId="1CA2AFC3" w14:textId="181B8681" w:rsidR="000318FD" w:rsidRDefault="000318FD" w:rsidP="00A965A2">
      <w:pPr>
        <w:numPr>
          <w:ilvl w:val="0"/>
          <w:numId w:val="31"/>
        </w:numPr>
        <w:tabs>
          <w:tab w:val="left" w:pos="740"/>
        </w:tabs>
        <w:spacing w:after="0" w:line="237" w:lineRule="auto"/>
        <w:ind w:left="740" w:hanging="367"/>
        <w:rPr>
          <w:rFonts w:ascii="Symbol" w:eastAsia="Symbol" w:hAnsi="Symbol"/>
        </w:rPr>
      </w:pPr>
      <w:r>
        <w:rPr>
          <w:rFonts w:eastAsia="Arial"/>
        </w:rPr>
        <w:t>Ensures examinations are halted and reports withheld as necessary</w:t>
      </w:r>
      <w:r w:rsidR="007F79D9">
        <w:rPr>
          <w:rFonts w:eastAsia="Arial"/>
        </w:rPr>
        <w:t>.</w:t>
      </w:r>
    </w:p>
    <w:p w14:paraId="283D9C3D" w14:textId="77777777" w:rsidR="000318FD" w:rsidRDefault="000318FD" w:rsidP="000318FD">
      <w:pPr>
        <w:spacing w:line="24" w:lineRule="exact"/>
        <w:rPr>
          <w:rFonts w:ascii="Symbol" w:eastAsia="Symbol" w:hAnsi="Symbol"/>
        </w:rPr>
      </w:pPr>
    </w:p>
    <w:p w14:paraId="5E9FA62D" w14:textId="77777777" w:rsidR="000318FD" w:rsidRDefault="000318FD" w:rsidP="00A965A2">
      <w:pPr>
        <w:numPr>
          <w:ilvl w:val="0"/>
          <w:numId w:val="31"/>
        </w:numPr>
        <w:tabs>
          <w:tab w:val="left" w:pos="740"/>
        </w:tabs>
        <w:spacing w:after="0" w:line="232" w:lineRule="auto"/>
        <w:ind w:left="740" w:hanging="367"/>
        <w:jc w:val="both"/>
        <w:rPr>
          <w:rFonts w:ascii="Symbol" w:eastAsia="Symbol" w:hAnsi="Symbol"/>
        </w:rPr>
      </w:pPr>
      <w:r>
        <w:rPr>
          <w:rFonts w:eastAsia="Arial"/>
        </w:rPr>
        <w:t>Ensures the medical significance of any nonconforming examinations is considered and, where appropriate, the requesting clinician or authorised individual responsible for using the results is informed.</w:t>
      </w:r>
    </w:p>
    <w:p w14:paraId="2DB6FA45" w14:textId="77777777" w:rsidR="000318FD" w:rsidRDefault="000318FD" w:rsidP="000318FD">
      <w:pPr>
        <w:spacing w:line="23" w:lineRule="exact"/>
        <w:rPr>
          <w:rFonts w:ascii="Symbol" w:eastAsia="Symbol" w:hAnsi="Symbol"/>
        </w:rPr>
      </w:pPr>
    </w:p>
    <w:p w14:paraId="5FABEE73" w14:textId="66BFC16F" w:rsidR="000318FD" w:rsidRDefault="000318FD" w:rsidP="00A965A2">
      <w:pPr>
        <w:numPr>
          <w:ilvl w:val="0"/>
          <w:numId w:val="31"/>
        </w:numPr>
        <w:tabs>
          <w:tab w:val="left" w:pos="740"/>
        </w:tabs>
        <w:spacing w:after="0" w:line="229" w:lineRule="auto"/>
        <w:ind w:left="740" w:right="20" w:hanging="367"/>
        <w:rPr>
          <w:rFonts w:ascii="Symbol" w:eastAsia="Symbol" w:hAnsi="Symbol"/>
        </w:rPr>
      </w:pPr>
      <w:r>
        <w:rPr>
          <w:rFonts w:eastAsia="Arial"/>
        </w:rPr>
        <w:t xml:space="preserve">Ensures the result of any nonconforming examinations already released are recalled or appropriately identified, as </w:t>
      </w:r>
      <w:r w:rsidR="00BA7883">
        <w:rPr>
          <w:rFonts w:eastAsia="Arial"/>
        </w:rPr>
        <w:t>necessary.</w:t>
      </w:r>
    </w:p>
    <w:p w14:paraId="61E79342" w14:textId="629EA6EB" w:rsidR="000318FD" w:rsidRDefault="000318FD" w:rsidP="00A965A2">
      <w:pPr>
        <w:numPr>
          <w:ilvl w:val="0"/>
          <w:numId w:val="31"/>
        </w:numPr>
        <w:tabs>
          <w:tab w:val="left" w:pos="740"/>
        </w:tabs>
        <w:spacing w:after="0" w:line="237" w:lineRule="auto"/>
        <w:ind w:left="740" w:hanging="367"/>
        <w:rPr>
          <w:rFonts w:ascii="Symbol" w:eastAsia="Symbol" w:hAnsi="Symbol"/>
        </w:rPr>
      </w:pPr>
      <w:r>
        <w:rPr>
          <w:rFonts w:eastAsia="Arial"/>
        </w:rPr>
        <w:t xml:space="preserve">Ensures the responsibility for authorisation of the resumption of examinations is </w:t>
      </w:r>
      <w:r w:rsidR="00BA7883">
        <w:rPr>
          <w:rFonts w:eastAsia="Arial"/>
        </w:rPr>
        <w:t>defined.</w:t>
      </w:r>
    </w:p>
    <w:p w14:paraId="0C0930E2" w14:textId="77777777" w:rsidR="00EE6DDE" w:rsidRDefault="00EE6DDE" w:rsidP="000318FD">
      <w:pPr>
        <w:spacing w:line="0" w:lineRule="atLeast"/>
        <w:ind w:left="20"/>
        <w:jc w:val="both"/>
        <w:rPr>
          <w:rFonts w:eastAsia="Arial"/>
        </w:rPr>
      </w:pPr>
    </w:p>
    <w:p w14:paraId="57A502C6" w14:textId="06338630" w:rsidR="000318FD" w:rsidRDefault="000318FD" w:rsidP="000318FD">
      <w:pPr>
        <w:spacing w:line="0" w:lineRule="atLeast"/>
        <w:ind w:left="20"/>
        <w:jc w:val="both"/>
        <w:rPr>
          <w:rFonts w:eastAsia="Arial"/>
        </w:rPr>
      </w:pPr>
      <w:r>
        <w:rPr>
          <w:rFonts w:eastAsia="Arial"/>
        </w:rPr>
        <w:t xml:space="preserve">The nonconformities are documented and recorded within the Q - Pulse CAPA module according to the </w:t>
      </w:r>
      <w:r w:rsidR="00AD1202">
        <w:rPr>
          <w:rFonts w:eastAsia="Arial"/>
        </w:rPr>
        <w:t>SHYPS</w:t>
      </w:r>
      <w:r>
        <w:rPr>
          <w:rFonts w:eastAsia="Arial"/>
        </w:rPr>
        <w:t xml:space="preserve"> SOP for Managing Non</w:t>
      </w:r>
      <w:r w:rsidR="00FD59FB">
        <w:rPr>
          <w:rFonts w:eastAsia="Arial"/>
        </w:rPr>
        <w:t>c</w:t>
      </w:r>
      <w:r>
        <w:rPr>
          <w:rFonts w:eastAsia="Arial"/>
        </w:rPr>
        <w:t>onformities in the Q-Pulse CAPA Module [</w:t>
      </w:r>
      <w:r w:rsidR="00AD1202">
        <w:rPr>
          <w:rFonts w:eastAsia="Arial"/>
        </w:rPr>
        <w:t>SHY</w:t>
      </w:r>
      <w:r>
        <w:rPr>
          <w:rFonts w:eastAsia="Arial"/>
        </w:rPr>
        <w:t xml:space="preserve">-SOP-QP-CAPA]. Nonconformities are discussed departmentally. In addition, the CAPA records are reviewed by the </w:t>
      </w:r>
      <w:r w:rsidR="00C363BA">
        <w:rPr>
          <w:rFonts w:eastAsia="Arial"/>
        </w:rPr>
        <w:t xml:space="preserve">Network Pathology </w:t>
      </w:r>
      <w:r>
        <w:rPr>
          <w:rFonts w:eastAsia="Arial"/>
        </w:rPr>
        <w:t>Quality Manager to detect trends and suggest any further correcti</w:t>
      </w:r>
      <w:r w:rsidR="00C363BA">
        <w:rPr>
          <w:rFonts w:eastAsia="Arial"/>
        </w:rPr>
        <w:t>ve action at the monthly Network Quality Meeting</w:t>
      </w:r>
      <w:r>
        <w:rPr>
          <w:rFonts w:eastAsia="Arial"/>
        </w:rPr>
        <w:t>. Non-conformities are included as part of the Annual Management Review.</w:t>
      </w:r>
    </w:p>
    <w:p w14:paraId="70685A5E" w14:textId="77777777" w:rsidR="000318FD" w:rsidRDefault="000318FD" w:rsidP="000318FD">
      <w:pPr>
        <w:spacing w:line="237" w:lineRule="auto"/>
        <w:ind w:left="20"/>
        <w:jc w:val="both"/>
        <w:rPr>
          <w:rFonts w:eastAsia="Arial"/>
          <w:color w:val="000000"/>
          <w:u w:val="single"/>
        </w:rPr>
      </w:pPr>
      <w:r>
        <w:rPr>
          <w:rFonts w:eastAsia="Arial"/>
        </w:rPr>
        <w:t xml:space="preserve">Nonconformities concerning results are prevented and managed according to the specific technical requirements of ISO 15189: 2012, notably: </w:t>
      </w:r>
      <w:hyperlink w:anchor="page63" w:history="1">
        <w:r>
          <w:rPr>
            <w:rFonts w:eastAsia="Arial"/>
            <w:color w:val="0000FF"/>
            <w:u w:val="single"/>
          </w:rPr>
          <w:t>5.6 Ensuring Quality of Examination Results</w:t>
        </w:r>
        <w:r>
          <w:rPr>
            <w:rFonts w:eastAsia="Arial"/>
            <w:u w:val="single"/>
          </w:rPr>
          <w:t xml:space="preserve">; </w:t>
        </w:r>
      </w:hyperlink>
      <w:hyperlink w:anchor="page67" w:history="1">
        <w:r>
          <w:rPr>
            <w:rFonts w:eastAsia="Arial"/>
            <w:color w:val="0000FF"/>
            <w:u w:val="single"/>
          </w:rPr>
          <w:t>5.7 Post</w:t>
        </w:r>
        <w:r>
          <w:rPr>
            <w:rFonts w:eastAsia="Arial"/>
            <w:u w:val="single"/>
          </w:rPr>
          <w:t xml:space="preserve"> </w:t>
        </w:r>
        <w:r>
          <w:rPr>
            <w:rFonts w:eastAsia="Arial"/>
            <w:color w:val="0000FF"/>
            <w:u w:val="single"/>
          </w:rPr>
          <w:t>–</w:t>
        </w:r>
      </w:hyperlink>
      <w:r>
        <w:rPr>
          <w:rFonts w:eastAsia="Arial"/>
        </w:rPr>
        <w:t xml:space="preserve"> </w:t>
      </w:r>
      <w:hyperlink w:anchor="page67" w:history="1">
        <w:r>
          <w:rPr>
            <w:rFonts w:eastAsia="Arial"/>
            <w:color w:val="0000FF"/>
            <w:u w:val="single"/>
          </w:rPr>
          <w:t>Examination Processes</w:t>
        </w:r>
        <w:r>
          <w:rPr>
            <w:rFonts w:eastAsia="Arial"/>
            <w:color w:val="000000"/>
          </w:rPr>
          <w:t>;</w:t>
        </w:r>
        <w:r>
          <w:rPr>
            <w:rFonts w:eastAsia="Arial"/>
            <w:color w:val="0000FF"/>
          </w:rPr>
          <w:t xml:space="preserve"> </w:t>
        </w:r>
      </w:hyperlink>
      <w:hyperlink w:anchor="page69" w:history="1">
        <w:r>
          <w:rPr>
            <w:rFonts w:eastAsia="Arial"/>
            <w:color w:val="0000FF"/>
            <w:u w:val="single"/>
          </w:rPr>
          <w:t>5.9 Release of Results</w:t>
        </w:r>
        <w:r>
          <w:rPr>
            <w:rFonts w:eastAsia="Arial"/>
            <w:color w:val="000000"/>
            <w:u w:val="single"/>
          </w:rPr>
          <w:t>.</w:t>
        </w:r>
      </w:hyperlink>
    </w:p>
    <w:p w14:paraId="6E5FAC53" w14:textId="77777777" w:rsidR="00EE6DDE" w:rsidRDefault="00EE6DDE" w:rsidP="00A624A3">
      <w:pPr>
        <w:pStyle w:val="Heading2"/>
      </w:pPr>
      <w:bookmarkStart w:id="57" w:name="_Toc149832429"/>
      <w:r>
        <w:t>4.10 Corrective Action</w:t>
      </w:r>
      <w:bookmarkEnd w:id="57"/>
      <w:r>
        <w:t xml:space="preserve"> </w:t>
      </w:r>
    </w:p>
    <w:p w14:paraId="6762E6CF" w14:textId="116EA1DD" w:rsidR="000318FD" w:rsidRDefault="00C363BA" w:rsidP="00EE6DDE">
      <w:pPr>
        <w:spacing w:line="237" w:lineRule="auto"/>
        <w:jc w:val="both"/>
        <w:rPr>
          <w:rFonts w:eastAsia="Arial"/>
        </w:rPr>
      </w:pPr>
      <w:r>
        <w:rPr>
          <w:rFonts w:eastAsia="Arial"/>
        </w:rPr>
        <w:t>Laboratory Management</w:t>
      </w:r>
      <w:r w:rsidR="000318FD">
        <w:rPr>
          <w:rFonts w:eastAsia="Arial"/>
        </w:rPr>
        <w:t xml:space="preserve"> will ensure that the requirements of ISO 15189 are</w:t>
      </w:r>
      <w:r w:rsidR="00C43276">
        <w:rPr>
          <w:rFonts w:eastAsia="Arial"/>
        </w:rPr>
        <w:t xml:space="preserve"> met </w:t>
      </w:r>
      <w:r w:rsidR="00FD59FB">
        <w:rPr>
          <w:rFonts w:eastAsia="Arial"/>
        </w:rPr>
        <w:t>regarding</w:t>
      </w:r>
      <w:r w:rsidR="00C43276">
        <w:rPr>
          <w:rFonts w:eastAsia="Arial"/>
        </w:rPr>
        <w:t xml:space="preserve"> corrective a</w:t>
      </w:r>
      <w:r w:rsidR="000318FD">
        <w:rPr>
          <w:rFonts w:eastAsia="Arial"/>
        </w:rPr>
        <w:t xml:space="preserve">ction. The systems and procedures used by </w:t>
      </w:r>
      <w:r>
        <w:rPr>
          <w:rFonts w:eastAsia="Arial"/>
        </w:rPr>
        <w:t xml:space="preserve">the laboratory </w:t>
      </w:r>
      <w:r w:rsidR="000318FD">
        <w:rPr>
          <w:rFonts w:eastAsia="Arial"/>
        </w:rPr>
        <w:t>to identify and control non-conformities, described in section 4.9, ensure where appropriate an investigative</w:t>
      </w:r>
      <w:bookmarkStart w:id="58" w:name="page31"/>
      <w:bookmarkEnd w:id="58"/>
      <w:r w:rsidR="00EE6DDE">
        <w:rPr>
          <w:rFonts w:eastAsia="Arial"/>
        </w:rPr>
        <w:t xml:space="preserve"> </w:t>
      </w:r>
      <w:r w:rsidR="000318FD">
        <w:rPr>
          <w:rFonts w:eastAsia="Arial"/>
        </w:rPr>
        <w:t>process to determine the root cause of the problem is in place. Each discipline evaluates the need for corrective action to eliminate the causes of no</w:t>
      </w:r>
      <w:r>
        <w:rPr>
          <w:rFonts w:eastAsia="Arial"/>
        </w:rPr>
        <w:t>n-conformities recorded as</w:t>
      </w:r>
      <w:r w:rsidR="000318FD">
        <w:rPr>
          <w:rFonts w:eastAsia="Arial"/>
        </w:rPr>
        <w:t xml:space="preserve"> Datix incidents, complaints, IQC, IQA, EQAS and equipment downtime to ensure non-conformities do not recur. The nature of the corrective action depends on the classification of the non-conformity and on the magnitude of the risk to the patient.</w:t>
      </w:r>
    </w:p>
    <w:p w14:paraId="583D7A60" w14:textId="1317E888" w:rsidR="000318FD" w:rsidRDefault="000318FD" w:rsidP="000318FD">
      <w:pPr>
        <w:spacing w:line="238" w:lineRule="auto"/>
        <w:jc w:val="both"/>
        <w:rPr>
          <w:rFonts w:eastAsia="Arial"/>
        </w:rPr>
      </w:pPr>
      <w:r>
        <w:rPr>
          <w:rFonts w:eastAsia="Arial"/>
        </w:rPr>
        <w:t xml:space="preserve">Corrective action is facilitated </w:t>
      </w:r>
      <w:r w:rsidR="00AD1202">
        <w:rPr>
          <w:rFonts w:eastAsia="Arial"/>
        </w:rPr>
        <w:t>using</w:t>
      </w:r>
      <w:r>
        <w:rPr>
          <w:rFonts w:eastAsia="Arial"/>
        </w:rPr>
        <w:t xml:space="preserve"> the CAPA module in Q-Pulse following the SOP for Managing Non</w:t>
      </w:r>
      <w:r w:rsidR="00FD59FB">
        <w:rPr>
          <w:rFonts w:eastAsia="Arial"/>
        </w:rPr>
        <w:t>c</w:t>
      </w:r>
      <w:r>
        <w:rPr>
          <w:rFonts w:eastAsia="Arial"/>
        </w:rPr>
        <w:t xml:space="preserve">onformities in the Q-Pulse CAPA </w:t>
      </w:r>
      <w:r w:rsidRPr="00AC5EBA">
        <w:rPr>
          <w:rFonts w:eastAsia="Arial"/>
        </w:rPr>
        <w:t>Module [</w:t>
      </w:r>
      <w:r w:rsidR="00AD1202">
        <w:rPr>
          <w:rFonts w:eastAsia="Arial"/>
        </w:rPr>
        <w:t>SHY</w:t>
      </w:r>
      <w:r w:rsidRPr="00AC5EBA">
        <w:rPr>
          <w:rFonts w:eastAsia="Arial"/>
        </w:rPr>
        <w:t>-SOP-QP-CAPA].</w:t>
      </w:r>
      <w:r>
        <w:rPr>
          <w:rFonts w:eastAsia="Arial"/>
        </w:rPr>
        <w:t xml:space="preserve"> Target dates for processing and closing off non-conformances are </w:t>
      </w:r>
      <w:r w:rsidR="00AC5EBA">
        <w:rPr>
          <w:rFonts w:eastAsia="Arial"/>
        </w:rPr>
        <w:t>pre-set</w:t>
      </w:r>
      <w:r>
        <w:rPr>
          <w:rFonts w:eastAsia="Arial"/>
        </w:rPr>
        <w:t xml:space="preserve"> depending on the CAPA template assigned for the non-conformance but are </w:t>
      </w:r>
      <w:r w:rsidR="00C363BA">
        <w:rPr>
          <w:rFonts w:eastAsia="Arial"/>
        </w:rPr>
        <w:t>usually to be complete within 60</w:t>
      </w:r>
      <w:r>
        <w:rPr>
          <w:rFonts w:eastAsia="Arial"/>
        </w:rPr>
        <w:t xml:space="preserve"> days. The exception is equipment downtime errors which are </w:t>
      </w:r>
      <w:r w:rsidR="00AC5EBA">
        <w:rPr>
          <w:rFonts w:eastAsia="Arial"/>
        </w:rPr>
        <w:t>pre-set</w:t>
      </w:r>
      <w:r>
        <w:rPr>
          <w:rFonts w:eastAsia="Arial"/>
        </w:rPr>
        <w:t xml:space="preserve"> at 7 days.</w:t>
      </w:r>
    </w:p>
    <w:p w14:paraId="498C9349" w14:textId="1A154FA9" w:rsidR="000318FD" w:rsidRDefault="000318FD" w:rsidP="000318FD">
      <w:pPr>
        <w:spacing w:line="236" w:lineRule="auto"/>
        <w:jc w:val="both"/>
        <w:rPr>
          <w:rFonts w:eastAsia="Arial"/>
        </w:rPr>
      </w:pPr>
      <w:r>
        <w:rPr>
          <w:rFonts w:eastAsia="Arial"/>
        </w:rPr>
        <w:t xml:space="preserve">However, if it is acknowledged that a non-conformance may take longer than its’ </w:t>
      </w:r>
      <w:r w:rsidR="00AC5EBA">
        <w:rPr>
          <w:rFonts w:eastAsia="Arial"/>
        </w:rPr>
        <w:t>pre-set</w:t>
      </w:r>
      <w:r>
        <w:rPr>
          <w:rFonts w:eastAsia="Arial"/>
        </w:rPr>
        <w:t xml:space="preserve"> target date to complete in order to provide a thorough and</w:t>
      </w:r>
      <w:r w:rsidR="00C363BA">
        <w:rPr>
          <w:rFonts w:eastAsia="Arial"/>
        </w:rPr>
        <w:t xml:space="preserve"> appropriate corrective action</w:t>
      </w:r>
      <w:r>
        <w:rPr>
          <w:rFonts w:eastAsia="Arial"/>
        </w:rPr>
        <w:t>, in these cases the target date is amended accordingly documenting the reason in the notes for the CAPA.</w:t>
      </w:r>
    </w:p>
    <w:p w14:paraId="30FB2C44" w14:textId="77777777" w:rsidR="000318FD" w:rsidRDefault="000318FD" w:rsidP="000318FD">
      <w:pPr>
        <w:spacing w:line="0" w:lineRule="atLeast"/>
        <w:ind w:left="60"/>
        <w:rPr>
          <w:rFonts w:eastAsia="Arial"/>
        </w:rPr>
      </w:pPr>
      <w:r>
        <w:rPr>
          <w:rFonts w:eastAsia="Arial"/>
        </w:rPr>
        <w:t>This module ensures the compliance with the following areas of ISO 15189:</w:t>
      </w:r>
    </w:p>
    <w:p w14:paraId="2EDDF0E4" w14:textId="174072B0" w:rsidR="000318FD" w:rsidRDefault="000318FD" w:rsidP="00A965A2">
      <w:pPr>
        <w:numPr>
          <w:ilvl w:val="0"/>
          <w:numId w:val="32"/>
        </w:numPr>
        <w:tabs>
          <w:tab w:val="left" w:pos="720"/>
        </w:tabs>
        <w:spacing w:after="0" w:line="0" w:lineRule="atLeast"/>
        <w:ind w:left="720" w:hanging="367"/>
        <w:rPr>
          <w:rFonts w:ascii="Symbol" w:eastAsia="Symbol" w:hAnsi="Symbol"/>
        </w:rPr>
      </w:pPr>
      <w:r>
        <w:rPr>
          <w:rFonts w:eastAsia="Arial"/>
        </w:rPr>
        <w:t>Review of non-conformities</w:t>
      </w:r>
      <w:r w:rsidR="00AD1202">
        <w:rPr>
          <w:rFonts w:eastAsia="Arial"/>
        </w:rPr>
        <w:t>.</w:t>
      </w:r>
    </w:p>
    <w:p w14:paraId="136F198C" w14:textId="1E7C9624" w:rsidR="000318FD" w:rsidRDefault="000318FD" w:rsidP="00A965A2">
      <w:pPr>
        <w:numPr>
          <w:ilvl w:val="0"/>
          <w:numId w:val="32"/>
        </w:numPr>
        <w:tabs>
          <w:tab w:val="left" w:pos="720"/>
        </w:tabs>
        <w:spacing w:after="0" w:line="0" w:lineRule="atLeast"/>
        <w:ind w:left="720" w:hanging="367"/>
        <w:rPr>
          <w:rFonts w:ascii="Symbol" w:eastAsia="Symbol" w:hAnsi="Symbol"/>
        </w:rPr>
      </w:pPr>
      <w:r>
        <w:rPr>
          <w:rFonts w:eastAsia="Arial"/>
        </w:rPr>
        <w:t>Determining the root causes of non-conformities</w:t>
      </w:r>
      <w:r w:rsidR="00AD1202">
        <w:rPr>
          <w:rFonts w:eastAsia="Arial"/>
        </w:rPr>
        <w:t>.</w:t>
      </w:r>
    </w:p>
    <w:p w14:paraId="2833C49C" w14:textId="2C98B281" w:rsidR="000318FD" w:rsidRDefault="000318FD" w:rsidP="00A965A2">
      <w:pPr>
        <w:numPr>
          <w:ilvl w:val="0"/>
          <w:numId w:val="32"/>
        </w:numPr>
        <w:tabs>
          <w:tab w:val="left" w:pos="720"/>
        </w:tabs>
        <w:spacing w:after="0" w:line="0" w:lineRule="atLeast"/>
        <w:ind w:left="720" w:hanging="367"/>
        <w:rPr>
          <w:rFonts w:ascii="Symbol" w:eastAsia="Symbol" w:hAnsi="Symbol"/>
        </w:rPr>
      </w:pPr>
      <w:r>
        <w:rPr>
          <w:rFonts w:eastAsia="Arial"/>
        </w:rPr>
        <w:t>Evaluating the need for corrective action to ensure the nonconformities do not recur</w:t>
      </w:r>
      <w:r w:rsidR="00AD1202">
        <w:rPr>
          <w:rFonts w:eastAsia="Arial"/>
        </w:rPr>
        <w:t>.</w:t>
      </w:r>
    </w:p>
    <w:p w14:paraId="650A69B7" w14:textId="7904C704" w:rsidR="000318FD" w:rsidRDefault="000318FD" w:rsidP="00A965A2">
      <w:pPr>
        <w:numPr>
          <w:ilvl w:val="0"/>
          <w:numId w:val="32"/>
        </w:numPr>
        <w:tabs>
          <w:tab w:val="left" w:pos="720"/>
        </w:tabs>
        <w:spacing w:after="0" w:line="0" w:lineRule="atLeast"/>
        <w:ind w:left="720" w:hanging="367"/>
        <w:rPr>
          <w:rFonts w:ascii="Symbol" w:eastAsia="Symbol" w:hAnsi="Symbol"/>
        </w:rPr>
      </w:pPr>
      <w:r>
        <w:rPr>
          <w:rFonts w:eastAsia="Arial"/>
        </w:rPr>
        <w:t>Implementing corrective action</w:t>
      </w:r>
      <w:r w:rsidR="00AD1202">
        <w:rPr>
          <w:rFonts w:eastAsia="Arial"/>
        </w:rPr>
        <w:t>.</w:t>
      </w:r>
    </w:p>
    <w:p w14:paraId="5B86718A" w14:textId="4753E195" w:rsidR="000318FD" w:rsidRDefault="000318FD" w:rsidP="00A965A2">
      <w:pPr>
        <w:numPr>
          <w:ilvl w:val="0"/>
          <w:numId w:val="32"/>
        </w:numPr>
        <w:tabs>
          <w:tab w:val="left" w:pos="720"/>
        </w:tabs>
        <w:spacing w:after="0" w:line="0" w:lineRule="atLeast"/>
        <w:ind w:left="720" w:hanging="367"/>
        <w:rPr>
          <w:rFonts w:ascii="Symbol" w:eastAsia="Symbol" w:hAnsi="Symbol"/>
        </w:rPr>
      </w:pPr>
      <w:r>
        <w:rPr>
          <w:rFonts w:eastAsia="Arial"/>
        </w:rPr>
        <w:t>Recording the results taken</w:t>
      </w:r>
      <w:r w:rsidR="00AD1202">
        <w:rPr>
          <w:rFonts w:eastAsia="Arial"/>
        </w:rPr>
        <w:t>.</w:t>
      </w:r>
    </w:p>
    <w:p w14:paraId="4FBE8FBA" w14:textId="7801F827" w:rsidR="000318FD" w:rsidRDefault="000318FD" w:rsidP="00A965A2">
      <w:pPr>
        <w:numPr>
          <w:ilvl w:val="0"/>
          <w:numId w:val="32"/>
        </w:numPr>
        <w:tabs>
          <w:tab w:val="left" w:pos="720"/>
        </w:tabs>
        <w:spacing w:after="0" w:line="0" w:lineRule="atLeast"/>
        <w:ind w:left="720" w:hanging="367"/>
        <w:rPr>
          <w:rFonts w:ascii="Symbol" w:eastAsia="Symbol" w:hAnsi="Symbol"/>
        </w:rPr>
      </w:pPr>
      <w:r>
        <w:rPr>
          <w:rFonts w:eastAsia="Arial"/>
        </w:rPr>
        <w:t>Reviewing the effectiveness of the corrective action</w:t>
      </w:r>
      <w:r w:rsidR="00AD1202">
        <w:rPr>
          <w:rFonts w:eastAsia="Arial"/>
        </w:rPr>
        <w:t>.</w:t>
      </w:r>
    </w:p>
    <w:p w14:paraId="5C9CAF2E" w14:textId="77777777" w:rsidR="000318FD" w:rsidRDefault="000318FD" w:rsidP="000318FD">
      <w:pPr>
        <w:spacing w:line="130" w:lineRule="exact"/>
        <w:rPr>
          <w:rFonts w:ascii="Times New Roman" w:hAnsi="Times New Roman"/>
        </w:rPr>
      </w:pPr>
    </w:p>
    <w:p w14:paraId="01F96509" w14:textId="77777777" w:rsidR="000318FD" w:rsidRDefault="00C363BA" w:rsidP="000318FD">
      <w:pPr>
        <w:spacing w:line="237" w:lineRule="auto"/>
        <w:jc w:val="both"/>
        <w:rPr>
          <w:rFonts w:eastAsia="Arial"/>
        </w:rPr>
      </w:pPr>
      <w:r>
        <w:rPr>
          <w:rFonts w:eastAsia="Arial"/>
        </w:rPr>
        <w:t>Laboratory Management ensure</w:t>
      </w:r>
      <w:r w:rsidR="000318FD">
        <w:rPr>
          <w:rFonts w:eastAsia="Arial"/>
        </w:rPr>
        <w:t xml:space="preserve"> that corrective actions taken are effective by periodic review of the incidents, trend analysis and the use of internal audit. Such reviews are incorporated into departmental staff mee</w:t>
      </w:r>
      <w:r>
        <w:rPr>
          <w:rFonts w:eastAsia="Arial"/>
        </w:rPr>
        <w:t>tings, the monthly Quality Meetings</w:t>
      </w:r>
      <w:r w:rsidR="000318FD">
        <w:rPr>
          <w:rFonts w:eastAsia="Arial"/>
        </w:rPr>
        <w:t xml:space="preserve"> and the Annual Management Review.</w:t>
      </w:r>
    </w:p>
    <w:p w14:paraId="57A5BE45" w14:textId="77777777" w:rsidR="000318FD" w:rsidRDefault="000318FD" w:rsidP="00A624A3">
      <w:pPr>
        <w:pStyle w:val="Heading2"/>
      </w:pPr>
      <w:bookmarkStart w:id="59" w:name="_Toc149832430"/>
      <w:r>
        <w:t>4.11 Preventive Action</w:t>
      </w:r>
      <w:bookmarkEnd w:id="59"/>
    </w:p>
    <w:p w14:paraId="0C813929" w14:textId="77777777" w:rsidR="000318FD" w:rsidRDefault="000318FD" w:rsidP="000318FD">
      <w:pPr>
        <w:spacing w:line="0" w:lineRule="atLeast"/>
        <w:rPr>
          <w:rFonts w:eastAsia="Arial"/>
        </w:rPr>
      </w:pPr>
      <w:r>
        <w:rPr>
          <w:rFonts w:eastAsia="Arial"/>
        </w:rPr>
        <w:t>Preventive actions are firmly embedded within the QMS. Examples include:</w:t>
      </w:r>
    </w:p>
    <w:p w14:paraId="547A8713" w14:textId="7E99E700" w:rsidR="000318FD" w:rsidRDefault="000318FD" w:rsidP="00A965A2">
      <w:pPr>
        <w:numPr>
          <w:ilvl w:val="0"/>
          <w:numId w:val="33"/>
        </w:numPr>
        <w:tabs>
          <w:tab w:val="left" w:pos="720"/>
        </w:tabs>
        <w:spacing w:after="0" w:line="0" w:lineRule="atLeast"/>
        <w:ind w:left="720" w:hanging="367"/>
        <w:rPr>
          <w:rFonts w:ascii="Symbol" w:eastAsia="Symbol" w:hAnsi="Symbol"/>
        </w:rPr>
      </w:pPr>
      <w:r>
        <w:rPr>
          <w:rFonts w:eastAsia="Arial"/>
        </w:rPr>
        <w:t>Training</w:t>
      </w:r>
      <w:r w:rsidR="00AD1202">
        <w:rPr>
          <w:rFonts w:eastAsia="Arial"/>
        </w:rPr>
        <w:t>.</w:t>
      </w:r>
    </w:p>
    <w:p w14:paraId="7B9CD20B" w14:textId="713FEE7F" w:rsidR="000318FD" w:rsidRDefault="000318FD" w:rsidP="00A965A2">
      <w:pPr>
        <w:numPr>
          <w:ilvl w:val="0"/>
          <w:numId w:val="33"/>
        </w:numPr>
        <w:tabs>
          <w:tab w:val="left" w:pos="720"/>
        </w:tabs>
        <w:spacing w:after="0" w:line="0" w:lineRule="atLeast"/>
        <w:ind w:left="720" w:hanging="367"/>
        <w:rPr>
          <w:rFonts w:ascii="Symbol" w:eastAsia="Symbol" w:hAnsi="Symbol"/>
        </w:rPr>
      </w:pPr>
      <w:r>
        <w:rPr>
          <w:rFonts w:eastAsia="Arial"/>
        </w:rPr>
        <w:t>Risk Assessment</w:t>
      </w:r>
      <w:r w:rsidR="00AD1202">
        <w:rPr>
          <w:rFonts w:eastAsia="Arial"/>
        </w:rPr>
        <w:t>.</w:t>
      </w:r>
    </w:p>
    <w:p w14:paraId="4A32F0A6" w14:textId="3CAD75F3" w:rsidR="000318FD" w:rsidRDefault="000318FD" w:rsidP="00A965A2">
      <w:pPr>
        <w:numPr>
          <w:ilvl w:val="0"/>
          <w:numId w:val="33"/>
        </w:numPr>
        <w:tabs>
          <w:tab w:val="left" w:pos="720"/>
        </w:tabs>
        <w:spacing w:after="0" w:line="0" w:lineRule="atLeast"/>
        <w:ind w:left="720" w:hanging="367"/>
        <w:rPr>
          <w:rFonts w:ascii="Symbol" w:eastAsia="Symbol" w:hAnsi="Symbol"/>
        </w:rPr>
      </w:pPr>
      <w:r>
        <w:rPr>
          <w:rFonts w:eastAsia="Arial"/>
        </w:rPr>
        <w:t>H&amp;S inspection</w:t>
      </w:r>
      <w:r w:rsidR="00AD1202">
        <w:rPr>
          <w:rFonts w:eastAsia="Arial"/>
        </w:rPr>
        <w:t>.</w:t>
      </w:r>
    </w:p>
    <w:p w14:paraId="1F46E580" w14:textId="6592AFD6" w:rsidR="000318FD" w:rsidRDefault="000318FD" w:rsidP="00A965A2">
      <w:pPr>
        <w:numPr>
          <w:ilvl w:val="0"/>
          <w:numId w:val="33"/>
        </w:numPr>
        <w:tabs>
          <w:tab w:val="left" w:pos="720"/>
        </w:tabs>
        <w:spacing w:after="0" w:line="237" w:lineRule="auto"/>
        <w:ind w:left="720" w:hanging="367"/>
        <w:rPr>
          <w:rFonts w:ascii="Symbol" w:eastAsia="Symbol" w:hAnsi="Symbol"/>
        </w:rPr>
      </w:pPr>
      <w:r>
        <w:rPr>
          <w:rFonts w:eastAsia="Arial"/>
        </w:rPr>
        <w:t>Performance of quality audits</w:t>
      </w:r>
      <w:r w:rsidR="00AD1202">
        <w:rPr>
          <w:rFonts w:eastAsia="Arial"/>
        </w:rPr>
        <w:t>.</w:t>
      </w:r>
    </w:p>
    <w:p w14:paraId="7DDF2721" w14:textId="4770864C" w:rsidR="000318FD" w:rsidRDefault="000318FD" w:rsidP="00A965A2">
      <w:pPr>
        <w:numPr>
          <w:ilvl w:val="0"/>
          <w:numId w:val="33"/>
        </w:numPr>
        <w:tabs>
          <w:tab w:val="left" w:pos="720"/>
        </w:tabs>
        <w:spacing w:after="0" w:line="0" w:lineRule="atLeast"/>
        <w:ind w:left="720" w:hanging="367"/>
        <w:rPr>
          <w:rFonts w:ascii="Symbol" w:eastAsia="Symbol" w:hAnsi="Symbol"/>
        </w:rPr>
      </w:pPr>
      <w:r>
        <w:rPr>
          <w:rFonts w:eastAsia="Arial"/>
        </w:rPr>
        <w:t>Equipment maintenance &amp; Calibration</w:t>
      </w:r>
      <w:r w:rsidR="00AD1202">
        <w:rPr>
          <w:rFonts w:eastAsia="Arial"/>
        </w:rPr>
        <w:t>.</w:t>
      </w:r>
    </w:p>
    <w:p w14:paraId="74ED0FB3" w14:textId="42DCFE7B" w:rsidR="000318FD" w:rsidRDefault="000318FD" w:rsidP="00A965A2">
      <w:pPr>
        <w:numPr>
          <w:ilvl w:val="0"/>
          <w:numId w:val="33"/>
        </w:numPr>
        <w:tabs>
          <w:tab w:val="left" w:pos="720"/>
        </w:tabs>
        <w:spacing w:after="0" w:line="237" w:lineRule="auto"/>
        <w:ind w:left="720" w:hanging="367"/>
        <w:rPr>
          <w:rFonts w:ascii="Symbol" w:eastAsia="Symbol" w:hAnsi="Symbol"/>
        </w:rPr>
      </w:pPr>
      <w:r>
        <w:rPr>
          <w:rFonts w:eastAsia="Arial"/>
        </w:rPr>
        <w:t>Internal QC &amp; QA</w:t>
      </w:r>
      <w:r w:rsidR="00AD1202">
        <w:rPr>
          <w:rFonts w:eastAsia="Arial"/>
        </w:rPr>
        <w:t>.</w:t>
      </w:r>
    </w:p>
    <w:p w14:paraId="458049D4" w14:textId="331B8B9A" w:rsidR="000318FD" w:rsidRDefault="000318FD" w:rsidP="00A965A2">
      <w:pPr>
        <w:numPr>
          <w:ilvl w:val="0"/>
          <w:numId w:val="33"/>
        </w:numPr>
        <w:tabs>
          <w:tab w:val="left" w:pos="720"/>
        </w:tabs>
        <w:spacing w:after="0" w:line="0" w:lineRule="atLeast"/>
        <w:ind w:left="720" w:hanging="367"/>
        <w:rPr>
          <w:rFonts w:ascii="Symbol" w:eastAsia="Symbol" w:hAnsi="Symbol"/>
        </w:rPr>
      </w:pPr>
      <w:r>
        <w:rPr>
          <w:rFonts w:eastAsia="Arial"/>
        </w:rPr>
        <w:t>External Quality Assessment (EQA)</w:t>
      </w:r>
      <w:r w:rsidR="00AD1202">
        <w:rPr>
          <w:rFonts w:eastAsia="Arial"/>
        </w:rPr>
        <w:t>.</w:t>
      </w:r>
    </w:p>
    <w:p w14:paraId="659D10F9" w14:textId="42C76165" w:rsidR="000318FD" w:rsidRDefault="000318FD" w:rsidP="00A965A2">
      <w:pPr>
        <w:numPr>
          <w:ilvl w:val="0"/>
          <w:numId w:val="33"/>
        </w:numPr>
        <w:tabs>
          <w:tab w:val="left" w:pos="720"/>
        </w:tabs>
        <w:spacing w:after="0" w:line="0" w:lineRule="atLeast"/>
        <w:ind w:left="720" w:hanging="367"/>
        <w:rPr>
          <w:rFonts w:ascii="Symbol" w:eastAsia="Symbol" w:hAnsi="Symbol"/>
        </w:rPr>
      </w:pPr>
      <w:r>
        <w:rPr>
          <w:rFonts w:eastAsia="Arial"/>
        </w:rPr>
        <w:t>Communication meetings</w:t>
      </w:r>
      <w:r w:rsidR="00AD1202">
        <w:rPr>
          <w:rFonts w:eastAsia="Arial"/>
        </w:rPr>
        <w:t>.</w:t>
      </w:r>
    </w:p>
    <w:p w14:paraId="55A0FAD2" w14:textId="77777777" w:rsidR="00C363BA" w:rsidRDefault="00C363BA" w:rsidP="000318FD">
      <w:pPr>
        <w:spacing w:line="238" w:lineRule="auto"/>
        <w:jc w:val="both"/>
        <w:rPr>
          <w:rFonts w:eastAsia="Arial"/>
        </w:rPr>
      </w:pPr>
    </w:p>
    <w:p w14:paraId="1BC32661" w14:textId="08E73882" w:rsidR="000318FD" w:rsidRDefault="000318FD" w:rsidP="000318FD">
      <w:pPr>
        <w:spacing w:line="238" w:lineRule="auto"/>
        <w:jc w:val="both"/>
        <w:rPr>
          <w:rFonts w:eastAsia="Arial"/>
        </w:rPr>
      </w:pPr>
      <w:r>
        <w:rPr>
          <w:rFonts w:eastAsia="Arial"/>
        </w:rPr>
        <w:t xml:space="preserve">Preventive action is facilitated </w:t>
      </w:r>
      <w:r w:rsidR="00BA7883">
        <w:rPr>
          <w:rFonts w:eastAsia="Arial"/>
        </w:rPr>
        <w:t>using</w:t>
      </w:r>
      <w:r>
        <w:rPr>
          <w:rFonts w:eastAsia="Arial"/>
        </w:rPr>
        <w:t xml:space="preserve"> the CAPA module in Q-Pulse following the </w:t>
      </w:r>
      <w:r w:rsidR="008C02BB">
        <w:rPr>
          <w:rFonts w:eastAsia="Arial"/>
        </w:rPr>
        <w:t>l</w:t>
      </w:r>
      <w:r w:rsidR="007D14E2">
        <w:rPr>
          <w:rFonts w:eastAsia="Arial"/>
        </w:rPr>
        <w:t xml:space="preserve">aboratory </w:t>
      </w:r>
      <w:r>
        <w:rPr>
          <w:rFonts w:eastAsia="Arial"/>
        </w:rPr>
        <w:t>SOP for Managing Non</w:t>
      </w:r>
      <w:r w:rsidR="00FD59FB">
        <w:rPr>
          <w:rFonts w:eastAsia="Arial"/>
        </w:rPr>
        <w:t>c</w:t>
      </w:r>
      <w:r>
        <w:rPr>
          <w:rFonts w:eastAsia="Arial"/>
        </w:rPr>
        <w:t>onformities in the Q-Pulse CAPA Module [</w:t>
      </w:r>
      <w:r w:rsidR="00AD1202">
        <w:rPr>
          <w:rFonts w:eastAsia="Arial"/>
        </w:rPr>
        <w:t>SHY</w:t>
      </w:r>
      <w:r>
        <w:rPr>
          <w:rFonts w:eastAsia="Arial"/>
        </w:rPr>
        <w:t xml:space="preserve">-SOP-QP-CAPA]. </w:t>
      </w:r>
      <w:r w:rsidR="00FD59FB">
        <w:rPr>
          <w:rFonts w:eastAsia="Arial"/>
        </w:rPr>
        <w:t>T</w:t>
      </w:r>
      <w:r>
        <w:rPr>
          <w:rFonts w:eastAsia="Arial"/>
        </w:rPr>
        <w:t xml:space="preserve">arget dates for processing and closing off non-conformances are </w:t>
      </w:r>
      <w:r w:rsidR="00AC5EBA">
        <w:rPr>
          <w:rFonts w:eastAsia="Arial"/>
        </w:rPr>
        <w:t>pre-set</w:t>
      </w:r>
      <w:r>
        <w:rPr>
          <w:rFonts w:eastAsia="Arial"/>
        </w:rPr>
        <w:t xml:space="preserve"> depending on the CAPA template assigned for the non-conformance but are </w:t>
      </w:r>
      <w:r w:rsidR="00C363BA">
        <w:rPr>
          <w:rFonts w:eastAsia="Arial"/>
        </w:rPr>
        <w:t>usually to be complete within 60</w:t>
      </w:r>
      <w:r>
        <w:rPr>
          <w:rFonts w:eastAsia="Arial"/>
        </w:rPr>
        <w:t xml:space="preserve"> days. However, if it is acknowledged that a non-conformance will take longer than its’ </w:t>
      </w:r>
      <w:r w:rsidR="00AC5EBA">
        <w:rPr>
          <w:rFonts w:eastAsia="Arial"/>
        </w:rPr>
        <w:t>pre-set</w:t>
      </w:r>
      <w:r>
        <w:rPr>
          <w:rFonts w:eastAsia="Arial"/>
        </w:rPr>
        <w:t xml:space="preserve"> target date to complete the target date is amended accordingly documenting the reason in the notes for the CAPA.</w:t>
      </w:r>
    </w:p>
    <w:p w14:paraId="28A413C8" w14:textId="77777777" w:rsidR="000318FD" w:rsidRDefault="000318FD" w:rsidP="000318FD">
      <w:pPr>
        <w:spacing w:line="0" w:lineRule="atLeast"/>
        <w:rPr>
          <w:rFonts w:eastAsia="Arial"/>
        </w:rPr>
      </w:pPr>
      <w:r>
        <w:rPr>
          <w:rFonts w:eastAsia="Arial"/>
        </w:rPr>
        <w:t>This module ensures the compliance with the following areas of ISO 15189:</w:t>
      </w:r>
    </w:p>
    <w:p w14:paraId="3997B081" w14:textId="59173099" w:rsidR="000318FD" w:rsidRDefault="000318FD" w:rsidP="00A965A2">
      <w:pPr>
        <w:numPr>
          <w:ilvl w:val="0"/>
          <w:numId w:val="34"/>
        </w:numPr>
        <w:tabs>
          <w:tab w:val="left" w:pos="720"/>
        </w:tabs>
        <w:spacing w:after="0" w:line="0" w:lineRule="atLeast"/>
        <w:ind w:left="720" w:hanging="367"/>
        <w:rPr>
          <w:rFonts w:ascii="Symbol" w:eastAsia="Symbol" w:hAnsi="Symbol"/>
        </w:rPr>
      </w:pPr>
      <w:r>
        <w:rPr>
          <w:rFonts w:eastAsia="Arial"/>
        </w:rPr>
        <w:t>Review of non-conformities</w:t>
      </w:r>
      <w:r w:rsidR="00AD1202">
        <w:rPr>
          <w:rFonts w:eastAsia="Arial"/>
        </w:rPr>
        <w:t>.</w:t>
      </w:r>
    </w:p>
    <w:p w14:paraId="0B5B1E55" w14:textId="69B04BF3" w:rsidR="000318FD" w:rsidRDefault="000318FD" w:rsidP="00A965A2">
      <w:pPr>
        <w:numPr>
          <w:ilvl w:val="0"/>
          <w:numId w:val="35"/>
        </w:numPr>
        <w:tabs>
          <w:tab w:val="left" w:pos="740"/>
        </w:tabs>
        <w:spacing w:after="0" w:line="0" w:lineRule="atLeast"/>
        <w:ind w:left="740" w:hanging="367"/>
        <w:rPr>
          <w:rFonts w:ascii="Symbol" w:eastAsia="Symbol" w:hAnsi="Symbol"/>
        </w:rPr>
      </w:pPr>
      <w:bookmarkStart w:id="60" w:name="page32"/>
      <w:bookmarkEnd w:id="60"/>
      <w:r>
        <w:rPr>
          <w:rFonts w:eastAsia="Arial"/>
        </w:rPr>
        <w:t>Determining the root causes of non-conformities</w:t>
      </w:r>
      <w:r w:rsidR="00AD1202">
        <w:rPr>
          <w:rFonts w:eastAsia="Arial"/>
        </w:rPr>
        <w:t>.</w:t>
      </w:r>
    </w:p>
    <w:p w14:paraId="41A751B6" w14:textId="2B5E9879" w:rsidR="000318FD" w:rsidRDefault="000318FD" w:rsidP="00A965A2">
      <w:pPr>
        <w:numPr>
          <w:ilvl w:val="0"/>
          <w:numId w:val="35"/>
        </w:numPr>
        <w:tabs>
          <w:tab w:val="left" w:pos="740"/>
        </w:tabs>
        <w:spacing w:after="0" w:line="0" w:lineRule="atLeast"/>
        <w:ind w:left="740" w:hanging="367"/>
        <w:rPr>
          <w:rFonts w:ascii="Symbol" w:eastAsia="Symbol" w:hAnsi="Symbol"/>
        </w:rPr>
      </w:pPr>
      <w:r>
        <w:rPr>
          <w:rFonts w:eastAsia="Arial"/>
        </w:rPr>
        <w:t>Evaluating the need for preventive action to ensure the non-conformities do not recur</w:t>
      </w:r>
      <w:r w:rsidR="00AD1202">
        <w:rPr>
          <w:rFonts w:eastAsia="Arial"/>
        </w:rPr>
        <w:t>.</w:t>
      </w:r>
    </w:p>
    <w:p w14:paraId="4AF67AC0" w14:textId="670C22B6" w:rsidR="000318FD" w:rsidRDefault="000318FD" w:rsidP="00A965A2">
      <w:pPr>
        <w:numPr>
          <w:ilvl w:val="0"/>
          <w:numId w:val="35"/>
        </w:numPr>
        <w:tabs>
          <w:tab w:val="left" w:pos="740"/>
        </w:tabs>
        <w:spacing w:after="0" w:line="0" w:lineRule="atLeast"/>
        <w:ind w:left="740" w:hanging="367"/>
        <w:rPr>
          <w:rFonts w:ascii="Symbol" w:eastAsia="Symbol" w:hAnsi="Symbol"/>
        </w:rPr>
      </w:pPr>
      <w:r>
        <w:rPr>
          <w:rFonts w:eastAsia="Arial"/>
        </w:rPr>
        <w:t>Implementing preventive action</w:t>
      </w:r>
      <w:r w:rsidR="00AD1202">
        <w:rPr>
          <w:rFonts w:eastAsia="Arial"/>
        </w:rPr>
        <w:t>.</w:t>
      </w:r>
    </w:p>
    <w:p w14:paraId="6CCFE419" w14:textId="579C8844" w:rsidR="000318FD" w:rsidRDefault="000318FD" w:rsidP="00A965A2">
      <w:pPr>
        <w:numPr>
          <w:ilvl w:val="0"/>
          <w:numId w:val="35"/>
        </w:numPr>
        <w:tabs>
          <w:tab w:val="left" w:pos="740"/>
        </w:tabs>
        <w:spacing w:after="0" w:line="0" w:lineRule="atLeast"/>
        <w:ind w:left="740" w:hanging="367"/>
        <w:rPr>
          <w:rFonts w:ascii="Symbol" w:eastAsia="Symbol" w:hAnsi="Symbol"/>
        </w:rPr>
      </w:pPr>
      <w:r>
        <w:rPr>
          <w:rFonts w:eastAsia="Arial"/>
        </w:rPr>
        <w:t>Recording the results taken</w:t>
      </w:r>
      <w:r w:rsidR="00AD1202">
        <w:rPr>
          <w:rFonts w:eastAsia="Arial"/>
        </w:rPr>
        <w:t>.</w:t>
      </w:r>
    </w:p>
    <w:p w14:paraId="7E6E96CD" w14:textId="2B2484FA" w:rsidR="000318FD" w:rsidRDefault="000318FD" w:rsidP="00A965A2">
      <w:pPr>
        <w:numPr>
          <w:ilvl w:val="0"/>
          <w:numId w:val="35"/>
        </w:numPr>
        <w:tabs>
          <w:tab w:val="left" w:pos="740"/>
        </w:tabs>
        <w:spacing w:after="0" w:line="0" w:lineRule="atLeast"/>
        <w:ind w:left="740" w:hanging="367"/>
        <w:rPr>
          <w:rFonts w:ascii="Symbol" w:eastAsia="Symbol" w:hAnsi="Symbol"/>
        </w:rPr>
      </w:pPr>
      <w:r>
        <w:rPr>
          <w:rFonts w:eastAsia="Arial"/>
        </w:rPr>
        <w:t>Reviewing the effectiveness of the preventive action</w:t>
      </w:r>
      <w:r w:rsidR="00AD1202">
        <w:rPr>
          <w:rFonts w:eastAsia="Arial"/>
        </w:rPr>
        <w:t>.</w:t>
      </w:r>
    </w:p>
    <w:p w14:paraId="4CCD46DE" w14:textId="77777777" w:rsidR="000318FD" w:rsidRDefault="000318FD" w:rsidP="00DA3BC1">
      <w:pPr>
        <w:spacing w:line="237" w:lineRule="auto"/>
        <w:jc w:val="both"/>
        <w:rPr>
          <w:rFonts w:eastAsia="Arial"/>
        </w:rPr>
      </w:pPr>
      <w:r>
        <w:rPr>
          <w:rFonts w:eastAsia="Arial"/>
        </w:rPr>
        <w:t>Laboratory Management ensure by review that preventive actions taken are effective by periodic review of the incidents, trend analysis and the use of internal audit. Such reviews are incorporated into departmental staff mee</w:t>
      </w:r>
      <w:r w:rsidR="00C363BA">
        <w:rPr>
          <w:rFonts w:eastAsia="Arial"/>
        </w:rPr>
        <w:t>tings, the monthly Quality Meeting</w:t>
      </w:r>
      <w:r>
        <w:rPr>
          <w:rFonts w:eastAsia="Arial"/>
        </w:rPr>
        <w:t xml:space="preserve"> and the Annual Management Review.</w:t>
      </w:r>
    </w:p>
    <w:p w14:paraId="7A249148" w14:textId="77777777" w:rsidR="000318FD" w:rsidRDefault="000318FD" w:rsidP="00A624A3">
      <w:pPr>
        <w:pStyle w:val="Heading2"/>
      </w:pPr>
      <w:bookmarkStart w:id="61" w:name="_Toc149832431"/>
      <w:r>
        <w:t>4.12 Continual Improvement</w:t>
      </w:r>
      <w:bookmarkEnd w:id="61"/>
    </w:p>
    <w:p w14:paraId="67E660CE" w14:textId="62EBB452" w:rsidR="000318FD" w:rsidRDefault="000318FD" w:rsidP="000318FD">
      <w:pPr>
        <w:spacing w:line="237" w:lineRule="auto"/>
        <w:ind w:left="20"/>
        <w:jc w:val="both"/>
        <w:rPr>
          <w:rFonts w:eastAsia="Arial"/>
        </w:rPr>
      </w:pPr>
      <w:r>
        <w:rPr>
          <w:rFonts w:eastAsia="Arial"/>
        </w:rPr>
        <w:t>The Policy for Continual Quality Improvement [</w:t>
      </w:r>
      <w:r w:rsidR="00AD1202">
        <w:rPr>
          <w:rFonts w:eastAsia="Arial"/>
        </w:rPr>
        <w:t>SHY</w:t>
      </w:r>
      <w:r>
        <w:rPr>
          <w:rFonts w:eastAsia="Arial"/>
        </w:rPr>
        <w:t xml:space="preserve">-POL-QUAL IMP] illustrates how quality improvements can be recognised and ensures that the requirements of ISO 15189 are met </w:t>
      </w:r>
      <w:r w:rsidR="00FD59FB">
        <w:rPr>
          <w:rFonts w:eastAsia="Arial"/>
        </w:rPr>
        <w:t>regarding</w:t>
      </w:r>
      <w:r>
        <w:rPr>
          <w:rFonts w:eastAsia="Arial"/>
        </w:rPr>
        <w:t xml:space="preserve"> continual improvement. </w:t>
      </w:r>
      <w:r w:rsidR="00FD59FB">
        <w:rPr>
          <w:rFonts w:eastAsia="Arial"/>
        </w:rPr>
        <w:t>To</w:t>
      </w:r>
      <w:r>
        <w:rPr>
          <w:rFonts w:eastAsia="Arial"/>
        </w:rPr>
        <w:t xml:space="preserve"> achieve </w:t>
      </w:r>
      <w:r w:rsidR="00FD59FB">
        <w:rPr>
          <w:rFonts w:eastAsia="Arial"/>
        </w:rPr>
        <w:t>this,</w:t>
      </w:r>
      <w:r>
        <w:rPr>
          <w:rFonts w:eastAsia="Arial"/>
        </w:rPr>
        <w:t xml:space="preserve"> it will</w:t>
      </w:r>
    </w:p>
    <w:p w14:paraId="0C1C9D2D" w14:textId="30A0D811" w:rsidR="000318FD" w:rsidRDefault="000318FD" w:rsidP="00A965A2">
      <w:pPr>
        <w:numPr>
          <w:ilvl w:val="0"/>
          <w:numId w:val="36"/>
        </w:numPr>
        <w:tabs>
          <w:tab w:val="left" w:pos="800"/>
        </w:tabs>
        <w:spacing w:after="0" w:line="232" w:lineRule="auto"/>
        <w:ind w:left="800" w:hanging="367"/>
        <w:jc w:val="both"/>
        <w:rPr>
          <w:rFonts w:ascii="Symbol" w:eastAsia="Symbol" w:hAnsi="Symbol"/>
        </w:rPr>
      </w:pPr>
      <w:r>
        <w:rPr>
          <w:rFonts w:eastAsia="Arial"/>
        </w:rPr>
        <w:t xml:space="preserve">Use management reviews to compare the laboratory’s actual performance in its evaluation activities, corrective </w:t>
      </w:r>
      <w:r w:rsidR="00FD59FB">
        <w:rPr>
          <w:rFonts w:eastAsia="Arial"/>
        </w:rPr>
        <w:t>actions,</w:t>
      </w:r>
      <w:r>
        <w:rPr>
          <w:rFonts w:eastAsia="Arial"/>
        </w:rPr>
        <w:t xml:space="preserve"> and preventive actions with its intentions, as stated in the quality policy and quality objectives</w:t>
      </w:r>
      <w:r w:rsidR="00DA07E6">
        <w:rPr>
          <w:rFonts w:eastAsia="Arial"/>
        </w:rPr>
        <w:t>.</w:t>
      </w:r>
    </w:p>
    <w:p w14:paraId="40C66EC3" w14:textId="258DC8F6" w:rsidR="000318FD" w:rsidRDefault="000318FD" w:rsidP="00A965A2">
      <w:pPr>
        <w:numPr>
          <w:ilvl w:val="0"/>
          <w:numId w:val="36"/>
        </w:numPr>
        <w:tabs>
          <w:tab w:val="left" w:pos="800"/>
        </w:tabs>
        <w:spacing w:after="0" w:line="237" w:lineRule="auto"/>
        <w:ind w:left="800" w:hanging="367"/>
        <w:rPr>
          <w:rFonts w:ascii="Symbol" w:eastAsia="Symbol" w:hAnsi="Symbol"/>
        </w:rPr>
      </w:pPr>
      <w:r>
        <w:rPr>
          <w:rFonts w:eastAsia="Arial"/>
        </w:rPr>
        <w:t>Direct improvement activities at areas of highest priority based on risk assessments</w:t>
      </w:r>
      <w:r w:rsidR="00DA07E6">
        <w:rPr>
          <w:rFonts w:eastAsia="Arial"/>
        </w:rPr>
        <w:t>.</w:t>
      </w:r>
    </w:p>
    <w:p w14:paraId="1793F726" w14:textId="4B635577" w:rsidR="000318FD" w:rsidRDefault="000318FD" w:rsidP="00A965A2">
      <w:pPr>
        <w:numPr>
          <w:ilvl w:val="0"/>
          <w:numId w:val="36"/>
        </w:numPr>
        <w:tabs>
          <w:tab w:val="left" w:pos="800"/>
        </w:tabs>
        <w:spacing w:after="0" w:line="0" w:lineRule="atLeast"/>
        <w:ind w:left="800" w:hanging="367"/>
        <w:rPr>
          <w:rFonts w:ascii="Symbol" w:eastAsia="Symbol" w:hAnsi="Symbol"/>
        </w:rPr>
      </w:pPr>
      <w:r>
        <w:rPr>
          <w:rFonts w:eastAsia="Arial"/>
        </w:rPr>
        <w:t>Develop action plans which will be implemented and documented as appropriate</w:t>
      </w:r>
      <w:r w:rsidR="00DA07E6">
        <w:rPr>
          <w:rFonts w:eastAsia="Arial"/>
        </w:rPr>
        <w:t>.</w:t>
      </w:r>
    </w:p>
    <w:p w14:paraId="227D2B26" w14:textId="3CD296BD" w:rsidR="000318FD" w:rsidRDefault="000318FD" w:rsidP="00A965A2">
      <w:pPr>
        <w:numPr>
          <w:ilvl w:val="0"/>
          <w:numId w:val="36"/>
        </w:numPr>
        <w:tabs>
          <w:tab w:val="left" w:pos="800"/>
        </w:tabs>
        <w:spacing w:after="0" w:line="237" w:lineRule="auto"/>
        <w:ind w:left="800" w:hanging="367"/>
        <w:rPr>
          <w:rFonts w:ascii="Symbol" w:eastAsia="Symbol" w:hAnsi="Symbol"/>
        </w:rPr>
      </w:pPr>
      <w:r>
        <w:rPr>
          <w:rFonts w:eastAsia="Arial"/>
        </w:rPr>
        <w:t>Effectiveness of actions shall be assessed through regular review</w:t>
      </w:r>
      <w:r w:rsidR="00DA07E6">
        <w:rPr>
          <w:rFonts w:eastAsia="Arial"/>
        </w:rPr>
        <w:t>.</w:t>
      </w:r>
    </w:p>
    <w:p w14:paraId="36ED0914" w14:textId="75EDA8B3" w:rsidR="000318FD" w:rsidRDefault="000318FD" w:rsidP="00A965A2">
      <w:pPr>
        <w:numPr>
          <w:ilvl w:val="0"/>
          <w:numId w:val="36"/>
        </w:numPr>
        <w:tabs>
          <w:tab w:val="left" w:pos="800"/>
        </w:tabs>
        <w:spacing w:after="0" w:line="229" w:lineRule="auto"/>
        <w:ind w:left="800" w:hanging="367"/>
        <w:rPr>
          <w:rFonts w:ascii="Symbol" w:eastAsia="Symbol" w:hAnsi="Symbol"/>
        </w:rPr>
      </w:pPr>
      <w:r>
        <w:rPr>
          <w:rFonts w:eastAsia="Arial"/>
        </w:rPr>
        <w:t>Ensure that the laboratory participates in continual improvement activities that encompass relevant areas and outcomes of patient care</w:t>
      </w:r>
      <w:r w:rsidR="00DA07E6">
        <w:rPr>
          <w:rFonts w:eastAsia="Arial"/>
        </w:rPr>
        <w:t>.</w:t>
      </w:r>
    </w:p>
    <w:p w14:paraId="3E82078D" w14:textId="396DC547" w:rsidR="000318FD" w:rsidRDefault="000318FD" w:rsidP="00A965A2">
      <w:pPr>
        <w:numPr>
          <w:ilvl w:val="0"/>
          <w:numId w:val="36"/>
        </w:numPr>
        <w:tabs>
          <w:tab w:val="left" w:pos="800"/>
        </w:tabs>
        <w:spacing w:after="0" w:line="237" w:lineRule="auto"/>
        <w:ind w:left="800" w:hanging="367"/>
        <w:rPr>
          <w:rFonts w:ascii="Symbol" w:eastAsia="Symbol" w:hAnsi="Symbol"/>
        </w:rPr>
      </w:pPr>
      <w:r>
        <w:rPr>
          <w:rFonts w:eastAsia="Arial"/>
        </w:rPr>
        <w:t>Address any opportunities for improvement regardless of where they occur</w:t>
      </w:r>
      <w:r w:rsidR="00DA07E6">
        <w:rPr>
          <w:rFonts w:eastAsia="Arial"/>
        </w:rPr>
        <w:t>.</w:t>
      </w:r>
    </w:p>
    <w:p w14:paraId="1D688A69" w14:textId="4335FE26" w:rsidR="000318FD" w:rsidRPr="00A965A2" w:rsidRDefault="000318FD" w:rsidP="00A965A2">
      <w:pPr>
        <w:numPr>
          <w:ilvl w:val="0"/>
          <w:numId w:val="36"/>
        </w:numPr>
        <w:tabs>
          <w:tab w:val="left" w:pos="800"/>
        </w:tabs>
        <w:spacing w:after="0" w:line="0" w:lineRule="atLeast"/>
        <w:ind w:left="800" w:hanging="367"/>
        <w:rPr>
          <w:rFonts w:ascii="Symbol" w:eastAsia="Symbol" w:hAnsi="Symbol"/>
        </w:rPr>
      </w:pPr>
      <w:r>
        <w:rPr>
          <w:rFonts w:eastAsia="Arial"/>
        </w:rPr>
        <w:t>Communicate to staff improvement plans and related goals</w:t>
      </w:r>
      <w:r w:rsidR="00DA07E6">
        <w:rPr>
          <w:rFonts w:eastAsia="Arial"/>
        </w:rPr>
        <w:t>.</w:t>
      </w:r>
    </w:p>
    <w:p w14:paraId="4E929DFC" w14:textId="77777777" w:rsidR="00A965A2" w:rsidRDefault="00A965A2" w:rsidP="00A965A2">
      <w:pPr>
        <w:tabs>
          <w:tab w:val="left" w:pos="800"/>
        </w:tabs>
        <w:spacing w:after="0" w:line="0" w:lineRule="atLeast"/>
        <w:ind w:left="800"/>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C363BA" w:rsidRPr="00FF3DA2" w14:paraId="7B0AFD29" w14:textId="77777777" w:rsidTr="000A5382">
        <w:trPr>
          <w:trHeight w:val="450"/>
        </w:trPr>
        <w:tc>
          <w:tcPr>
            <w:tcW w:w="6204" w:type="dxa"/>
            <w:shd w:val="clear" w:color="auto" w:fill="BFBFBF" w:themeFill="background1" w:themeFillShade="BF"/>
          </w:tcPr>
          <w:p w14:paraId="69C39D18" w14:textId="77777777" w:rsidR="00C363BA" w:rsidRPr="00FF3DA2" w:rsidRDefault="00C363BA" w:rsidP="000A5382">
            <w:pPr>
              <w:spacing w:line="330" w:lineRule="exact"/>
              <w:rPr>
                <w:rFonts w:ascii="Times New Roman" w:hAnsi="Times New Roman"/>
                <w:sz w:val="16"/>
                <w:szCs w:val="16"/>
              </w:rPr>
            </w:pPr>
            <w:r w:rsidRPr="00FF3DA2">
              <w:rPr>
                <w:rFonts w:eastAsia="Arial"/>
                <w:b/>
                <w:sz w:val="16"/>
                <w:szCs w:val="16"/>
              </w:rPr>
              <w:t>Document References</w:t>
            </w:r>
          </w:p>
        </w:tc>
        <w:tc>
          <w:tcPr>
            <w:tcW w:w="2835" w:type="dxa"/>
            <w:shd w:val="clear" w:color="auto" w:fill="BFBFBF" w:themeFill="background1" w:themeFillShade="BF"/>
          </w:tcPr>
          <w:p w14:paraId="106E85AD" w14:textId="77777777" w:rsidR="00C363BA" w:rsidRPr="00FF3DA2" w:rsidRDefault="00C363BA" w:rsidP="000A5382">
            <w:pPr>
              <w:spacing w:line="330" w:lineRule="exact"/>
              <w:rPr>
                <w:rFonts w:ascii="Times New Roman" w:hAnsi="Times New Roman"/>
                <w:sz w:val="16"/>
                <w:szCs w:val="16"/>
              </w:rPr>
            </w:pPr>
            <w:r w:rsidRPr="00FF3DA2">
              <w:rPr>
                <w:rFonts w:eastAsia="Arial"/>
                <w:b/>
                <w:sz w:val="16"/>
                <w:szCs w:val="16"/>
              </w:rPr>
              <w:t>Q-Pulse Reference</w:t>
            </w:r>
          </w:p>
        </w:tc>
      </w:tr>
      <w:tr w:rsidR="00C363BA" w:rsidRPr="00FF3DA2" w14:paraId="1E6F4A56" w14:textId="77777777" w:rsidTr="000A5382">
        <w:trPr>
          <w:trHeight w:val="450"/>
        </w:trPr>
        <w:tc>
          <w:tcPr>
            <w:tcW w:w="6204" w:type="dxa"/>
          </w:tcPr>
          <w:p w14:paraId="6F9EFA63" w14:textId="77777777" w:rsidR="00C363BA" w:rsidRPr="00AC5EBA" w:rsidRDefault="00BD1C35" w:rsidP="000A5382">
            <w:pPr>
              <w:spacing w:line="330" w:lineRule="exact"/>
              <w:rPr>
                <w:rFonts w:ascii="Times New Roman" w:hAnsi="Times New Roman"/>
                <w:sz w:val="16"/>
                <w:szCs w:val="16"/>
              </w:rPr>
            </w:pPr>
            <w:r w:rsidRPr="00AC5EBA">
              <w:rPr>
                <w:rFonts w:eastAsia="Arial"/>
                <w:b/>
                <w:color w:val="1F497D"/>
                <w:sz w:val="16"/>
                <w:szCs w:val="16"/>
              </w:rPr>
              <w:t>Policy for Continual Quality Improvement</w:t>
            </w:r>
          </w:p>
        </w:tc>
        <w:tc>
          <w:tcPr>
            <w:tcW w:w="2835" w:type="dxa"/>
          </w:tcPr>
          <w:p w14:paraId="40F8A8C4" w14:textId="4D6AC39D" w:rsidR="00C363BA" w:rsidRPr="00AC5EBA" w:rsidRDefault="00DA07E6" w:rsidP="000A5382">
            <w:pPr>
              <w:spacing w:line="330" w:lineRule="exact"/>
              <w:rPr>
                <w:rFonts w:ascii="Times New Roman" w:hAnsi="Times New Roman"/>
                <w:sz w:val="16"/>
                <w:szCs w:val="16"/>
              </w:rPr>
            </w:pPr>
            <w:r>
              <w:rPr>
                <w:rFonts w:eastAsia="Arial"/>
                <w:b/>
                <w:color w:val="1F497D"/>
                <w:sz w:val="16"/>
                <w:szCs w:val="16"/>
              </w:rPr>
              <w:t>SHY</w:t>
            </w:r>
            <w:r w:rsidR="00BD1C35" w:rsidRPr="00AC5EBA">
              <w:rPr>
                <w:rFonts w:eastAsia="Arial"/>
                <w:b/>
                <w:color w:val="1F497D"/>
                <w:sz w:val="16"/>
                <w:szCs w:val="16"/>
              </w:rPr>
              <w:t>-POL-QUAL IMP</w:t>
            </w:r>
          </w:p>
        </w:tc>
      </w:tr>
    </w:tbl>
    <w:p w14:paraId="364D6579" w14:textId="77777777" w:rsidR="00C3574B" w:rsidRDefault="00C3574B" w:rsidP="00AC5EBA">
      <w:pPr>
        <w:tabs>
          <w:tab w:val="left" w:pos="800"/>
        </w:tabs>
        <w:spacing w:after="0" w:line="0" w:lineRule="atLeast"/>
        <w:rPr>
          <w:rFonts w:ascii="Symbol" w:eastAsia="Symbol" w:hAnsi="Symbol"/>
        </w:rPr>
      </w:pPr>
    </w:p>
    <w:p w14:paraId="523AAAC6" w14:textId="77777777" w:rsidR="000318FD" w:rsidRDefault="000318FD" w:rsidP="00A624A3">
      <w:pPr>
        <w:pStyle w:val="Heading2"/>
      </w:pPr>
      <w:bookmarkStart w:id="62" w:name="_Toc149832432"/>
      <w:r>
        <w:t>4.13 Control of Records</w:t>
      </w:r>
      <w:bookmarkEnd w:id="62"/>
    </w:p>
    <w:p w14:paraId="2FB64346" w14:textId="3D25A002" w:rsidR="000318FD" w:rsidRDefault="000318FD" w:rsidP="000318FD">
      <w:pPr>
        <w:spacing w:line="238" w:lineRule="auto"/>
        <w:ind w:left="20"/>
        <w:jc w:val="both"/>
        <w:rPr>
          <w:rFonts w:eastAsia="Arial"/>
        </w:rPr>
      </w:pPr>
      <w:r>
        <w:rPr>
          <w:rFonts w:eastAsia="Arial"/>
        </w:rPr>
        <w:t xml:space="preserve">The </w:t>
      </w:r>
      <w:r w:rsidR="008C02BB">
        <w:rPr>
          <w:rFonts w:eastAsia="Arial"/>
        </w:rPr>
        <w:t>l</w:t>
      </w:r>
      <w:r>
        <w:rPr>
          <w:rFonts w:eastAsia="Arial"/>
        </w:rPr>
        <w:t xml:space="preserve">aboratory aims to comply with the national guidance document </w:t>
      </w:r>
      <w:r w:rsidR="00BA7883">
        <w:rPr>
          <w:rFonts w:eastAsia="Arial"/>
        </w:rPr>
        <w:t>‘</w:t>
      </w:r>
      <w:r w:rsidR="00BA7883">
        <w:rPr>
          <w:rFonts w:eastAsia="Arial"/>
          <w:i/>
        </w:rPr>
        <w:t>the</w:t>
      </w:r>
      <w:r>
        <w:rPr>
          <w:rFonts w:eastAsia="Arial"/>
          <w:i/>
        </w:rPr>
        <w:t xml:space="preserve"> retention and storage of</w:t>
      </w:r>
      <w:r>
        <w:rPr>
          <w:rFonts w:eastAsia="Arial"/>
        </w:rPr>
        <w:t xml:space="preserve"> </w:t>
      </w:r>
      <w:r>
        <w:rPr>
          <w:rFonts w:eastAsia="Arial"/>
          <w:i/>
        </w:rPr>
        <w:t>pathological records and specimens</w:t>
      </w:r>
      <w:r w:rsidR="00BA7883">
        <w:rPr>
          <w:rFonts w:eastAsia="Arial"/>
          <w:i/>
        </w:rPr>
        <w:t>’</w:t>
      </w:r>
      <w:r>
        <w:rPr>
          <w:rFonts w:eastAsia="Arial"/>
          <w:i/>
        </w:rPr>
        <w:t xml:space="preserve"> </w:t>
      </w:r>
      <w:r>
        <w:rPr>
          <w:rFonts w:eastAsia="Arial"/>
        </w:rPr>
        <w:t>as co-authored by the Royal College of Pathologists (RCPath)</w:t>
      </w:r>
      <w:r>
        <w:rPr>
          <w:rFonts w:eastAsia="Arial"/>
          <w:i/>
        </w:rPr>
        <w:t xml:space="preserve"> </w:t>
      </w:r>
      <w:r>
        <w:rPr>
          <w:rFonts w:eastAsia="Arial"/>
        </w:rPr>
        <w:t xml:space="preserve">and the Institute of Biomedical Science (IBMS) [LM-INF-RCPTH ARC] and operates under the guidance of the Trust Records </w:t>
      </w:r>
      <w:r w:rsidRPr="00AC5EBA">
        <w:rPr>
          <w:rFonts w:eastAsia="Arial"/>
        </w:rPr>
        <w:t>Management policy [YT-POL-RECORD] and Records Management Policy Retention Schedule [YT-INF-RECORD RET].</w:t>
      </w:r>
    </w:p>
    <w:p w14:paraId="7E3FA9FF" w14:textId="75B0531E" w:rsidR="000318FD" w:rsidRDefault="000318FD" w:rsidP="000318FD">
      <w:pPr>
        <w:spacing w:line="238" w:lineRule="auto"/>
        <w:ind w:left="20"/>
        <w:jc w:val="both"/>
        <w:rPr>
          <w:rFonts w:eastAsia="Arial"/>
        </w:rPr>
      </w:pPr>
      <w:r>
        <w:rPr>
          <w:rFonts w:eastAsia="Arial"/>
        </w:rPr>
        <w:t xml:space="preserve">These documents have informed </w:t>
      </w:r>
      <w:r w:rsidR="008C02BB">
        <w:rPr>
          <w:rFonts w:eastAsia="Arial"/>
        </w:rPr>
        <w:t>t</w:t>
      </w:r>
      <w:r>
        <w:rPr>
          <w:rFonts w:eastAsia="Arial"/>
        </w:rPr>
        <w:t xml:space="preserve">he </w:t>
      </w:r>
      <w:r w:rsidR="008C02BB">
        <w:rPr>
          <w:rFonts w:eastAsia="Arial"/>
        </w:rPr>
        <w:t>l</w:t>
      </w:r>
      <w:r>
        <w:rPr>
          <w:rFonts w:eastAsia="Arial"/>
        </w:rPr>
        <w:t>aboratory Policy for the Retention, Storage and Disposal of Laboratory Records [</w:t>
      </w:r>
      <w:r w:rsidRPr="00AC5EBA">
        <w:rPr>
          <w:rFonts w:eastAsia="Arial"/>
        </w:rPr>
        <w:t>LM-POL-RSDR]</w:t>
      </w:r>
      <w:r>
        <w:rPr>
          <w:rFonts w:eastAsia="Arial"/>
        </w:rPr>
        <w:t xml:space="preserve"> which describes how the Speciality complies with ISO 15189 for the records as required below in this sub-clause and gives reference to procedures which describe particularly how process and quality records are stored departmentally:</w:t>
      </w:r>
    </w:p>
    <w:p w14:paraId="6B69861C" w14:textId="58EDCDE3" w:rsidR="000318FD" w:rsidRDefault="000318FD" w:rsidP="00A965A2">
      <w:pPr>
        <w:numPr>
          <w:ilvl w:val="0"/>
          <w:numId w:val="37"/>
        </w:numPr>
        <w:tabs>
          <w:tab w:val="left" w:pos="280"/>
        </w:tabs>
        <w:spacing w:after="0" w:line="0" w:lineRule="atLeast"/>
        <w:ind w:left="280" w:hanging="267"/>
        <w:rPr>
          <w:rFonts w:eastAsia="Arial"/>
        </w:rPr>
      </w:pPr>
      <w:r>
        <w:rPr>
          <w:rFonts w:eastAsia="Arial"/>
        </w:rPr>
        <w:t xml:space="preserve">Supplier selection and performance, and changes to the approved supplier </w:t>
      </w:r>
      <w:r w:rsidR="00FD59FB">
        <w:rPr>
          <w:rFonts w:eastAsia="Arial"/>
        </w:rPr>
        <w:t>list.</w:t>
      </w:r>
    </w:p>
    <w:p w14:paraId="4A4ABE5B" w14:textId="7FA95861" w:rsidR="000318FD" w:rsidRDefault="000318FD" w:rsidP="00A965A2">
      <w:pPr>
        <w:numPr>
          <w:ilvl w:val="0"/>
          <w:numId w:val="37"/>
        </w:numPr>
        <w:tabs>
          <w:tab w:val="left" w:pos="280"/>
        </w:tabs>
        <w:spacing w:after="0" w:line="0" w:lineRule="atLeast"/>
        <w:ind w:left="280" w:hanging="267"/>
        <w:rPr>
          <w:rFonts w:eastAsia="Arial"/>
        </w:rPr>
      </w:pPr>
      <w:r>
        <w:rPr>
          <w:rFonts w:eastAsia="Arial"/>
        </w:rPr>
        <w:t xml:space="preserve">Staff qualifications, </w:t>
      </w:r>
      <w:r w:rsidR="00FD59FB">
        <w:rPr>
          <w:rFonts w:eastAsia="Arial"/>
        </w:rPr>
        <w:t>training,</w:t>
      </w:r>
      <w:r>
        <w:rPr>
          <w:rFonts w:eastAsia="Arial"/>
        </w:rPr>
        <w:t xml:space="preserve"> and competency </w:t>
      </w:r>
      <w:r w:rsidR="00FD59FB">
        <w:rPr>
          <w:rFonts w:eastAsia="Arial"/>
        </w:rPr>
        <w:t>records.</w:t>
      </w:r>
    </w:p>
    <w:p w14:paraId="30758F56" w14:textId="4A9189EC" w:rsidR="000318FD" w:rsidRDefault="000318FD" w:rsidP="00A965A2">
      <w:pPr>
        <w:numPr>
          <w:ilvl w:val="0"/>
          <w:numId w:val="37"/>
        </w:numPr>
        <w:tabs>
          <w:tab w:val="left" w:pos="260"/>
        </w:tabs>
        <w:spacing w:after="0" w:line="0" w:lineRule="atLeast"/>
        <w:ind w:left="260" w:hanging="247"/>
        <w:rPr>
          <w:rFonts w:eastAsia="Arial"/>
        </w:rPr>
      </w:pPr>
      <w:r>
        <w:rPr>
          <w:rFonts w:eastAsia="Arial"/>
        </w:rPr>
        <w:t xml:space="preserve">Request for </w:t>
      </w:r>
      <w:r w:rsidR="00FD59FB">
        <w:rPr>
          <w:rFonts w:eastAsia="Arial"/>
        </w:rPr>
        <w:t>examination.</w:t>
      </w:r>
    </w:p>
    <w:p w14:paraId="2908ADC3" w14:textId="76974C42" w:rsidR="000318FD" w:rsidRDefault="000318FD" w:rsidP="00A965A2">
      <w:pPr>
        <w:numPr>
          <w:ilvl w:val="0"/>
          <w:numId w:val="37"/>
        </w:numPr>
        <w:tabs>
          <w:tab w:val="left" w:pos="280"/>
        </w:tabs>
        <w:spacing w:after="0" w:line="0" w:lineRule="atLeast"/>
        <w:ind w:left="280" w:hanging="267"/>
        <w:rPr>
          <w:rFonts w:eastAsia="Arial"/>
        </w:rPr>
      </w:pPr>
      <w:r>
        <w:rPr>
          <w:rFonts w:eastAsia="Arial"/>
        </w:rPr>
        <w:t xml:space="preserve">Records of receipt of samples in the </w:t>
      </w:r>
      <w:r w:rsidR="00FD59FB">
        <w:rPr>
          <w:rFonts w:eastAsia="Arial"/>
        </w:rPr>
        <w:t>laboratory.</w:t>
      </w:r>
    </w:p>
    <w:p w14:paraId="4CFECB4F" w14:textId="4EA634E9" w:rsidR="000318FD" w:rsidRDefault="000318FD" w:rsidP="00A965A2">
      <w:pPr>
        <w:numPr>
          <w:ilvl w:val="0"/>
          <w:numId w:val="37"/>
        </w:numPr>
        <w:tabs>
          <w:tab w:val="left" w:pos="377"/>
        </w:tabs>
        <w:spacing w:after="0" w:line="236" w:lineRule="auto"/>
        <w:ind w:left="20" w:right="20" w:hanging="7"/>
        <w:rPr>
          <w:rFonts w:eastAsia="Arial"/>
        </w:rPr>
      </w:pPr>
      <w:r>
        <w:rPr>
          <w:rFonts w:eastAsia="Arial"/>
        </w:rPr>
        <w:t>Information on reagents and materials used for examinations (</w:t>
      </w:r>
      <w:r w:rsidR="00BA7883">
        <w:rPr>
          <w:rFonts w:eastAsia="Arial"/>
        </w:rPr>
        <w:t>e.g.,</w:t>
      </w:r>
      <w:r>
        <w:rPr>
          <w:rFonts w:eastAsia="Arial"/>
        </w:rPr>
        <w:t xml:space="preserve"> lot documentation, certificates of supplies, package inserts</w:t>
      </w:r>
      <w:r w:rsidR="00FD59FB">
        <w:rPr>
          <w:rFonts w:eastAsia="Arial"/>
        </w:rPr>
        <w:t>).</w:t>
      </w:r>
    </w:p>
    <w:p w14:paraId="65CA7BC0" w14:textId="67CD3692" w:rsidR="000318FD" w:rsidRDefault="000318FD" w:rsidP="00A965A2">
      <w:pPr>
        <w:numPr>
          <w:ilvl w:val="0"/>
          <w:numId w:val="38"/>
        </w:numPr>
        <w:tabs>
          <w:tab w:val="left" w:pos="320"/>
        </w:tabs>
        <w:spacing w:after="0" w:line="0" w:lineRule="atLeast"/>
        <w:ind w:left="207" w:hanging="187"/>
        <w:rPr>
          <w:rFonts w:eastAsia="Arial"/>
        </w:rPr>
      </w:pPr>
      <w:bookmarkStart w:id="63" w:name="page33"/>
      <w:bookmarkEnd w:id="63"/>
      <w:r>
        <w:rPr>
          <w:rFonts w:eastAsia="Arial"/>
        </w:rPr>
        <w:t xml:space="preserve">Laboratory </w:t>
      </w:r>
      <w:r w:rsidR="00FD59FB">
        <w:rPr>
          <w:rFonts w:eastAsia="Arial"/>
        </w:rPr>
        <w:t>workbooks</w:t>
      </w:r>
      <w:r>
        <w:rPr>
          <w:rFonts w:eastAsia="Arial"/>
        </w:rPr>
        <w:t xml:space="preserve"> or work </w:t>
      </w:r>
      <w:r w:rsidR="00FD59FB">
        <w:rPr>
          <w:rFonts w:eastAsia="Arial"/>
        </w:rPr>
        <w:t>sheets.</w:t>
      </w:r>
    </w:p>
    <w:p w14:paraId="23FA5DBA" w14:textId="7001EFFB" w:rsidR="000318FD" w:rsidRDefault="000318FD" w:rsidP="00A965A2">
      <w:pPr>
        <w:numPr>
          <w:ilvl w:val="0"/>
          <w:numId w:val="38"/>
        </w:numPr>
        <w:tabs>
          <w:tab w:val="left" w:pos="380"/>
        </w:tabs>
        <w:spacing w:after="0" w:line="0" w:lineRule="atLeast"/>
        <w:ind w:left="267" w:hanging="247"/>
        <w:rPr>
          <w:rFonts w:eastAsia="Arial"/>
        </w:rPr>
      </w:pPr>
      <w:r>
        <w:rPr>
          <w:rFonts w:eastAsia="Arial"/>
        </w:rPr>
        <w:t xml:space="preserve">Instrument printouts and retained data and </w:t>
      </w:r>
      <w:r w:rsidR="00FD59FB">
        <w:rPr>
          <w:rFonts w:eastAsia="Arial"/>
        </w:rPr>
        <w:t>information.</w:t>
      </w:r>
    </w:p>
    <w:p w14:paraId="56EA6E67" w14:textId="0347B733" w:rsidR="000318FD" w:rsidRDefault="000318FD" w:rsidP="00A965A2">
      <w:pPr>
        <w:numPr>
          <w:ilvl w:val="0"/>
          <w:numId w:val="38"/>
        </w:numPr>
        <w:tabs>
          <w:tab w:val="left" w:pos="400"/>
        </w:tabs>
        <w:spacing w:after="0" w:line="0" w:lineRule="atLeast"/>
        <w:ind w:left="287" w:hanging="267"/>
        <w:rPr>
          <w:rFonts w:eastAsia="Arial"/>
        </w:rPr>
      </w:pPr>
      <w:r>
        <w:rPr>
          <w:rFonts w:eastAsia="Arial"/>
        </w:rPr>
        <w:t xml:space="preserve">Examination results and </w:t>
      </w:r>
      <w:r w:rsidR="00FD59FB">
        <w:rPr>
          <w:rFonts w:eastAsia="Arial"/>
        </w:rPr>
        <w:t>reports.</w:t>
      </w:r>
    </w:p>
    <w:p w14:paraId="7A9A4A58" w14:textId="22DFE118" w:rsidR="000318FD" w:rsidRDefault="000318FD" w:rsidP="00A965A2">
      <w:pPr>
        <w:numPr>
          <w:ilvl w:val="0"/>
          <w:numId w:val="38"/>
        </w:numPr>
        <w:tabs>
          <w:tab w:val="left" w:pos="320"/>
        </w:tabs>
        <w:spacing w:after="0" w:line="0" w:lineRule="atLeast"/>
        <w:ind w:left="207" w:hanging="187"/>
        <w:rPr>
          <w:rFonts w:eastAsia="Arial"/>
        </w:rPr>
      </w:pPr>
      <w:r>
        <w:rPr>
          <w:rFonts w:eastAsia="Arial"/>
        </w:rPr>
        <w:t xml:space="preserve">Instrument maintenance records, including internal and external calibration </w:t>
      </w:r>
      <w:r w:rsidR="00FD59FB">
        <w:rPr>
          <w:rFonts w:eastAsia="Arial"/>
        </w:rPr>
        <w:t>records.</w:t>
      </w:r>
    </w:p>
    <w:p w14:paraId="0C230583" w14:textId="39D976A9" w:rsidR="000318FD" w:rsidRDefault="000318FD" w:rsidP="00A965A2">
      <w:pPr>
        <w:numPr>
          <w:ilvl w:val="0"/>
          <w:numId w:val="38"/>
        </w:numPr>
        <w:tabs>
          <w:tab w:val="left" w:pos="320"/>
        </w:tabs>
        <w:spacing w:after="0" w:line="0" w:lineRule="atLeast"/>
        <w:ind w:left="207" w:hanging="187"/>
        <w:rPr>
          <w:rFonts w:eastAsia="Arial"/>
        </w:rPr>
      </w:pPr>
      <w:r>
        <w:rPr>
          <w:rFonts w:eastAsia="Arial"/>
        </w:rPr>
        <w:t xml:space="preserve">Calibration functions and conversion </w:t>
      </w:r>
      <w:r w:rsidR="00FD59FB">
        <w:rPr>
          <w:rFonts w:eastAsia="Arial"/>
        </w:rPr>
        <w:t>factors.</w:t>
      </w:r>
    </w:p>
    <w:p w14:paraId="369729AA" w14:textId="6E4AE006" w:rsidR="000318FD" w:rsidRDefault="000318FD" w:rsidP="00A965A2">
      <w:pPr>
        <w:numPr>
          <w:ilvl w:val="0"/>
          <w:numId w:val="38"/>
        </w:numPr>
        <w:tabs>
          <w:tab w:val="left" w:pos="380"/>
        </w:tabs>
        <w:spacing w:after="0" w:line="0" w:lineRule="atLeast"/>
        <w:ind w:left="267" w:hanging="247"/>
        <w:rPr>
          <w:rFonts w:eastAsia="Arial"/>
        </w:rPr>
      </w:pPr>
      <w:r>
        <w:rPr>
          <w:rFonts w:eastAsia="Arial"/>
        </w:rPr>
        <w:t xml:space="preserve">Quality control </w:t>
      </w:r>
      <w:r w:rsidR="00FD59FB">
        <w:rPr>
          <w:rFonts w:eastAsia="Arial"/>
        </w:rPr>
        <w:t>records.</w:t>
      </w:r>
    </w:p>
    <w:p w14:paraId="602625A3" w14:textId="45B5AC89" w:rsidR="000318FD" w:rsidRDefault="000318FD" w:rsidP="00A965A2">
      <w:pPr>
        <w:numPr>
          <w:ilvl w:val="0"/>
          <w:numId w:val="38"/>
        </w:numPr>
        <w:tabs>
          <w:tab w:val="left" w:pos="320"/>
        </w:tabs>
        <w:spacing w:after="0" w:line="0" w:lineRule="atLeast"/>
        <w:ind w:left="207" w:hanging="187"/>
        <w:rPr>
          <w:rFonts w:eastAsia="Arial"/>
        </w:rPr>
      </w:pPr>
      <w:r>
        <w:rPr>
          <w:rFonts w:eastAsia="Arial"/>
        </w:rPr>
        <w:t xml:space="preserve">Incident records and action </w:t>
      </w:r>
      <w:r w:rsidR="00FD59FB">
        <w:rPr>
          <w:rFonts w:eastAsia="Arial"/>
        </w:rPr>
        <w:t>taken.</w:t>
      </w:r>
    </w:p>
    <w:p w14:paraId="327ED7F9" w14:textId="51A4B2F2" w:rsidR="000318FD" w:rsidRDefault="000318FD" w:rsidP="00A965A2">
      <w:pPr>
        <w:numPr>
          <w:ilvl w:val="0"/>
          <w:numId w:val="38"/>
        </w:numPr>
        <w:tabs>
          <w:tab w:val="left" w:pos="460"/>
        </w:tabs>
        <w:spacing w:after="0" w:line="0" w:lineRule="atLeast"/>
        <w:ind w:left="347" w:hanging="327"/>
        <w:rPr>
          <w:rFonts w:eastAsia="Arial"/>
        </w:rPr>
      </w:pPr>
      <w:r>
        <w:rPr>
          <w:rFonts w:eastAsia="Arial"/>
        </w:rPr>
        <w:t xml:space="preserve">Accident records and action </w:t>
      </w:r>
      <w:r w:rsidR="00FD59FB">
        <w:rPr>
          <w:rFonts w:eastAsia="Arial"/>
        </w:rPr>
        <w:t>taken.</w:t>
      </w:r>
    </w:p>
    <w:p w14:paraId="47304BAA" w14:textId="7EFA54D5" w:rsidR="000318FD" w:rsidRDefault="000318FD" w:rsidP="00A965A2">
      <w:pPr>
        <w:numPr>
          <w:ilvl w:val="0"/>
          <w:numId w:val="38"/>
        </w:numPr>
        <w:tabs>
          <w:tab w:val="left" w:pos="400"/>
        </w:tabs>
        <w:spacing w:after="0" w:line="0" w:lineRule="atLeast"/>
        <w:ind w:left="287" w:hanging="267"/>
        <w:rPr>
          <w:rFonts w:eastAsia="Arial"/>
        </w:rPr>
      </w:pPr>
      <w:r>
        <w:rPr>
          <w:rFonts w:eastAsia="Arial"/>
        </w:rPr>
        <w:t xml:space="preserve">Risk management </w:t>
      </w:r>
      <w:r w:rsidR="00FD59FB">
        <w:rPr>
          <w:rFonts w:eastAsia="Arial"/>
        </w:rPr>
        <w:t>records.</w:t>
      </w:r>
    </w:p>
    <w:p w14:paraId="22D39B4A" w14:textId="1AE2D47E" w:rsidR="000318FD" w:rsidRDefault="000318FD" w:rsidP="00A965A2">
      <w:pPr>
        <w:numPr>
          <w:ilvl w:val="0"/>
          <w:numId w:val="38"/>
        </w:numPr>
        <w:tabs>
          <w:tab w:val="left" w:pos="400"/>
        </w:tabs>
        <w:spacing w:after="0" w:line="0" w:lineRule="atLeast"/>
        <w:ind w:left="287" w:hanging="267"/>
        <w:rPr>
          <w:rFonts w:eastAsia="Arial"/>
        </w:rPr>
      </w:pPr>
      <w:r>
        <w:rPr>
          <w:rFonts w:eastAsia="Arial"/>
        </w:rPr>
        <w:t xml:space="preserve">Nonconformities identified and immediate or corrective action </w:t>
      </w:r>
      <w:r w:rsidR="00FD59FB">
        <w:rPr>
          <w:rFonts w:eastAsia="Arial"/>
        </w:rPr>
        <w:t>taken.</w:t>
      </w:r>
    </w:p>
    <w:p w14:paraId="2AF93A41" w14:textId="36A38878" w:rsidR="000318FD" w:rsidRDefault="000318FD" w:rsidP="00A965A2">
      <w:pPr>
        <w:numPr>
          <w:ilvl w:val="0"/>
          <w:numId w:val="38"/>
        </w:numPr>
        <w:tabs>
          <w:tab w:val="left" w:pos="400"/>
        </w:tabs>
        <w:spacing w:after="0" w:line="0" w:lineRule="atLeast"/>
        <w:ind w:left="287" w:hanging="267"/>
        <w:rPr>
          <w:rFonts w:eastAsia="Arial"/>
        </w:rPr>
      </w:pPr>
      <w:r>
        <w:rPr>
          <w:rFonts w:eastAsia="Arial"/>
        </w:rPr>
        <w:t xml:space="preserve">Preventive action </w:t>
      </w:r>
      <w:r w:rsidR="00FD59FB">
        <w:rPr>
          <w:rFonts w:eastAsia="Arial"/>
        </w:rPr>
        <w:t>taken.</w:t>
      </w:r>
    </w:p>
    <w:p w14:paraId="363C9752" w14:textId="65FC0A64" w:rsidR="000318FD" w:rsidRDefault="000318FD" w:rsidP="00A965A2">
      <w:pPr>
        <w:numPr>
          <w:ilvl w:val="0"/>
          <w:numId w:val="38"/>
        </w:numPr>
        <w:tabs>
          <w:tab w:val="left" w:pos="400"/>
        </w:tabs>
        <w:spacing w:after="0" w:line="0" w:lineRule="atLeast"/>
        <w:ind w:left="287" w:hanging="267"/>
        <w:rPr>
          <w:rFonts w:eastAsia="Arial"/>
        </w:rPr>
      </w:pPr>
      <w:r>
        <w:rPr>
          <w:rFonts w:eastAsia="Arial"/>
        </w:rPr>
        <w:t xml:space="preserve">Complaints and action </w:t>
      </w:r>
      <w:r w:rsidR="00FD59FB">
        <w:rPr>
          <w:rFonts w:eastAsia="Arial"/>
        </w:rPr>
        <w:t>taken.</w:t>
      </w:r>
    </w:p>
    <w:p w14:paraId="4D85F81C" w14:textId="216C4C21" w:rsidR="000318FD" w:rsidRDefault="000318FD" w:rsidP="00A965A2">
      <w:pPr>
        <w:numPr>
          <w:ilvl w:val="0"/>
          <w:numId w:val="38"/>
        </w:numPr>
        <w:tabs>
          <w:tab w:val="left" w:pos="340"/>
        </w:tabs>
        <w:spacing w:after="0" w:line="0" w:lineRule="atLeast"/>
        <w:ind w:left="227" w:hanging="207"/>
        <w:rPr>
          <w:rFonts w:eastAsia="Arial"/>
        </w:rPr>
      </w:pPr>
      <w:r>
        <w:rPr>
          <w:rFonts w:eastAsia="Arial"/>
        </w:rPr>
        <w:t xml:space="preserve">Records of internal and external </w:t>
      </w:r>
      <w:r w:rsidR="00FD59FB">
        <w:rPr>
          <w:rFonts w:eastAsia="Arial"/>
        </w:rPr>
        <w:t>audits.</w:t>
      </w:r>
    </w:p>
    <w:p w14:paraId="278C236A" w14:textId="23D2C4DD" w:rsidR="000318FD" w:rsidRDefault="000318FD" w:rsidP="00A965A2">
      <w:pPr>
        <w:numPr>
          <w:ilvl w:val="0"/>
          <w:numId w:val="38"/>
        </w:numPr>
        <w:tabs>
          <w:tab w:val="left" w:pos="380"/>
        </w:tabs>
        <w:spacing w:after="0" w:line="0" w:lineRule="atLeast"/>
        <w:ind w:left="267" w:hanging="247"/>
        <w:rPr>
          <w:rFonts w:eastAsia="Arial"/>
        </w:rPr>
      </w:pPr>
      <w:r>
        <w:rPr>
          <w:rFonts w:eastAsia="Arial"/>
        </w:rPr>
        <w:t xml:space="preserve">Interlaboratory comparisons of examination </w:t>
      </w:r>
      <w:r w:rsidR="00FD59FB">
        <w:rPr>
          <w:rFonts w:eastAsia="Arial"/>
        </w:rPr>
        <w:t>results.</w:t>
      </w:r>
    </w:p>
    <w:p w14:paraId="463759CC" w14:textId="785C7F0B" w:rsidR="000318FD" w:rsidRDefault="000318FD" w:rsidP="00A965A2">
      <w:pPr>
        <w:numPr>
          <w:ilvl w:val="0"/>
          <w:numId w:val="38"/>
        </w:numPr>
        <w:tabs>
          <w:tab w:val="left" w:pos="320"/>
        </w:tabs>
        <w:spacing w:after="0" w:line="0" w:lineRule="atLeast"/>
        <w:ind w:left="207" w:hanging="187"/>
        <w:rPr>
          <w:rFonts w:eastAsia="Arial"/>
        </w:rPr>
      </w:pPr>
      <w:r>
        <w:rPr>
          <w:rFonts w:eastAsia="Arial"/>
        </w:rPr>
        <w:t xml:space="preserve">Records of quality improvement </w:t>
      </w:r>
      <w:r w:rsidR="00FD59FB">
        <w:rPr>
          <w:rFonts w:eastAsia="Arial"/>
        </w:rPr>
        <w:t>activities.</w:t>
      </w:r>
    </w:p>
    <w:p w14:paraId="547CBB1A" w14:textId="43D0444A" w:rsidR="000318FD" w:rsidRDefault="000318FD" w:rsidP="00A965A2">
      <w:pPr>
        <w:numPr>
          <w:ilvl w:val="0"/>
          <w:numId w:val="38"/>
        </w:numPr>
        <w:tabs>
          <w:tab w:val="left" w:pos="440"/>
        </w:tabs>
        <w:spacing w:after="0" w:line="235" w:lineRule="auto"/>
        <w:ind w:left="27" w:right="20" w:hanging="7"/>
        <w:rPr>
          <w:rFonts w:eastAsia="Arial"/>
        </w:rPr>
      </w:pPr>
      <w:r>
        <w:rPr>
          <w:rFonts w:eastAsia="Arial"/>
        </w:rPr>
        <w:t xml:space="preserve">Minutes of meetings that record decisions made about the laboratory’s quality management </w:t>
      </w:r>
      <w:r w:rsidR="00FD59FB">
        <w:rPr>
          <w:rFonts w:eastAsia="Arial"/>
        </w:rPr>
        <w:t>activities.</w:t>
      </w:r>
    </w:p>
    <w:p w14:paraId="5022C609" w14:textId="77777777" w:rsidR="000318FD" w:rsidRDefault="000318FD" w:rsidP="00A965A2">
      <w:pPr>
        <w:numPr>
          <w:ilvl w:val="0"/>
          <w:numId w:val="38"/>
        </w:numPr>
        <w:tabs>
          <w:tab w:val="left" w:pos="380"/>
        </w:tabs>
        <w:spacing w:after="0" w:line="0" w:lineRule="atLeast"/>
        <w:ind w:left="267" w:hanging="247"/>
        <w:rPr>
          <w:rFonts w:eastAsia="Arial"/>
        </w:rPr>
      </w:pPr>
      <w:r>
        <w:rPr>
          <w:rFonts w:eastAsia="Arial"/>
        </w:rPr>
        <w:t>Records of management reviews.</w:t>
      </w:r>
    </w:p>
    <w:p w14:paraId="61142F32" w14:textId="77777777" w:rsidR="000318FD" w:rsidRDefault="000318FD" w:rsidP="00A624A3">
      <w:pPr>
        <w:pStyle w:val="Heading2"/>
      </w:pPr>
      <w:bookmarkStart w:id="64" w:name="_Toc149832433"/>
      <w:r>
        <w:t>4.14 Evaluation and audits</w:t>
      </w:r>
      <w:bookmarkEnd w:id="64"/>
    </w:p>
    <w:p w14:paraId="5E636887" w14:textId="77777777" w:rsidR="000318FD" w:rsidRDefault="000318FD" w:rsidP="00C43276">
      <w:pPr>
        <w:pStyle w:val="Heading3"/>
      </w:pPr>
      <w:bookmarkStart w:id="65" w:name="_Toc149832434"/>
      <w:r>
        <w:t>4.14.1 General</w:t>
      </w:r>
      <w:bookmarkEnd w:id="65"/>
    </w:p>
    <w:p w14:paraId="26ADFB4E" w14:textId="0C0F18FC" w:rsidR="000318FD" w:rsidRDefault="000318FD" w:rsidP="00C43276">
      <w:pPr>
        <w:spacing w:line="237" w:lineRule="auto"/>
        <w:jc w:val="both"/>
        <w:rPr>
          <w:rFonts w:eastAsia="Arial"/>
        </w:rPr>
      </w:pPr>
      <w:r>
        <w:rPr>
          <w:rFonts w:eastAsia="Arial"/>
        </w:rPr>
        <w:t xml:space="preserve">The </w:t>
      </w:r>
      <w:r w:rsidR="008C02BB">
        <w:rPr>
          <w:rFonts w:eastAsia="Arial"/>
        </w:rPr>
        <w:t>l</w:t>
      </w:r>
      <w:r>
        <w:rPr>
          <w:rFonts w:eastAsia="Arial"/>
        </w:rPr>
        <w:t xml:space="preserve">aboratory uses internal audit to provide evidence that pre-examination, </w:t>
      </w:r>
      <w:r w:rsidR="00FD59FB">
        <w:rPr>
          <w:rFonts w:eastAsia="Arial"/>
        </w:rPr>
        <w:t>examination,</w:t>
      </w:r>
      <w:r>
        <w:rPr>
          <w:rFonts w:eastAsia="Arial"/>
        </w:rPr>
        <w:t xml:space="preserve"> and post-examination and supporting processes are being conducted in a manner that meets the needs and requirements of users and the QMS is conformed to across all departments.</w:t>
      </w:r>
    </w:p>
    <w:p w14:paraId="7B8EA744" w14:textId="3CEEAB17" w:rsidR="000318FD" w:rsidRDefault="000318FD" w:rsidP="00C43276">
      <w:pPr>
        <w:spacing w:line="239" w:lineRule="auto"/>
        <w:jc w:val="both"/>
        <w:rPr>
          <w:rFonts w:eastAsia="Arial"/>
        </w:rPr>
      </w:pPr>
      <w:r>
        <w:rPr>
          <w:rFonts w:eastAsia="Arial"/>
        </w:rPr>
        <w:t xml:space="preserve">The Quality Manager creates a planned programme of audits annually within the Q-Pulse audit module to assess departmental compliance with each of the ISO 15189 sub-clauses. A series of vertical, horizontal and examination audit templates have been devised which are viewable in the audit module of Q-Pulse. Full use is made of the facilities on Q-Pulse to ensure that the audits are </w:t>
      </w:r>
      <w:r w:rsidR="00FD59FB">
        <w:rPr>
          <w:rFonts w:eastAsia="Arial"/>
        </w:rPr>
        <w:t>implemented,</w:t>
      </w:r>
      <w:r>
        <w:rPr>
          <w:rFonts w:eastAsia="Arial"/>
        </w:rPr>
        <w:t xml:space="preserve"> and the findings recorded, non-conformities acted on and available for review </w:t>
      </w:r>
      <w:r w:rsidR="00FD59FB">
        <w:rPr>
          <w:rFonts w:eastAsia="Arial"/>
        </w:rPr>
        <w:t>to</w:t>
      </w:r>
      <w:r>
        <w:rPr>
          <w:rFonts w:eastAsia="Arial"/>
        </w:rPr>
        <w:t xml:space="preserve"> continually improve the effectiveness of the QMS. Non-conformities or deficiencies found on audit are recorded in the audit module of Q-Pulse, which automatically feeds through to the CAPA module. All non-conformances have defined target dates which are generated when the CAPA is raised.</w:t>
      </w:r>
    </w:p>
    <w:p w14:paraId="2AB3C3EE" w14:textId="7C416AF4" w:rsidR="000318FD" w:rsidRDefault="000318FD" w:rsidP="00C43276">
      <w:pPr>
        <w:spacing w:line="238" w:lineRule="auto"/>
        <w:jc w:val="both"/>
        <w:rPr>
          <w:rFonts w:eastAsia="Arial"/>
        </w:rPr>
      </w:pPr>
      <w:r>
        <w:rPr>
          <w:rFonts w:eastAsia="Arial"/>
        </w:rPr>
        <w:t>The internal audit programme is carried</w:t>
      </w:r>
      <w:r w:rsidR="00BD1C35">
        <w:rPr>
          <w:rFonts w:eastAsia="Arial"/>
        </w:rPr>
        <w:t xml:space="preserve"> out by the staff who have sufficient knowledge in the area being audited, have received audit training by the Quality Management Team and assessed as competent in the task</w:t>
      </w:r>
      <w:r>
        <w:rPr>
          <w:rFonts w:eastAsia="Arial"/>
        </w:rPr>
        <w:t xml:space="preserve">. Auditors will, wherever possible, be independent of the laboratory area being audited </w:t>
      </w:r>
      <w:r w:rsidR="00FD59FB">
        <w:rPr>
          <w:rFonts w:eastAsia="Arial"/>
        </w:rPr>
        <w:t>to</w:t>
      </w:r>
      <w:r>
        <w:rPr>
          <w:rFonts w:eastAsia="Arial"/>
        </w:rPr>
        <w:t xml:space="preserve"> provi</w:t>
      </w:r>
      <w:r w:rsidR="00BD1C35">
        <w:rPr>
          <w:rFonts w:eastAsia="Arial"/>
        </w:rPr>
        <w:t xml:space="preserve">de objectivity and impartiality, however, this is not always </w:t>
      </w:r>
      <w:r w:rsidR="00FD59FB">
        <w:rPr>
          <w:rFonts w:eastAsia="Arial"/>
        </w:rPr>
        <w:t>possible,</w:t>
      </w:r>
      <w:r w:rsidR="00BD1C35">
        <w:rPr>
          <w:rFonts w:eastAsia="Arial"/>
        </w:rPr>
        <w:t xml:space="preserve"> and objectivity is maintained by providing a specific list of audit questions.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BD1C35" w:rsidRPr="00BD1C35" w14:paraId="1E97F024" w14:textId="77777777" w:rsidTr="000A5382">
        <w:trPr>
          <w:trHeight w:val="450"/>
        </w:trPr>
        <w:tc>
          <w:tcPr>
            <w:tcW w:w="6204" w:type="dxa"/>
            <w:shd w:val="clear" w:color="auto" w:fill="BFBFBF" w:themeFill="background1" w:themeFillShade="BF"/>
          </w:tcPr>
          <w:p w14:paraId="4D704E69" w14:textId="77777777" w:rsidR="00BD1C35" w:rsidRPr="00BD1C35" w:rsidRDefault="00BD1C35" w:rsidP="000A5382">
            <w:pPr>
              <w:spacing w:line="330" w:lineRule="exact"/>
              <w:rPr>
                <w:rFonts w:ascii="Times New Roman" w:hAnsi="Times New Roman"/>
                <w:sz w:val="16"/>
                <w:szCs w:val="16"/>
              </w:rPr>
            </w:pPr>
            <w:r w:rsidRPr="00BD1C35">
              <w:rPr>
                <w:rFonts w:eastAsia="Arial"/>
                <w:b/>
                <w:sz w:val="16"/>
                <w:szCs w:val="16"/>
              </w:rPr>
              <w:t>Document References</w:t>
            </w:r>
          </w:p>
        </w:tc>
        <w:tc>
          <w:tcPr>
            <w:tcW w:w="2835" w:type="dxa"/>
            <w:shd w:val="clear" w:color="auto" w:fill="BFBFBF" w:themeFill="background1" w:themeFillShade="BF"/>
          </w:tcPr>
          <w:p w14:paraId="687D00E3" w14:textId="77777777" w:rsidR="00BD1C35" w:rsidRPr="00BD1C35" w:rsidRDefault="00BD1C35" w:rsidP="000A5382">
            <w:pPr>
              <w:spacing w:line="330" w:lineRule="exact"/>
              <w:rPr>
                <w:rFonts w:ascii="Times New Roman" w:hAnsi="Times New Roman"/>
                <w:sz w:val="16"/>
                <w:szCs w:val="16"/>
              </w:rPr>
            </w:pPr>
            <w:r w:rsidRPr="00BD1C35">
              <w:rPr>
                <w:rFonts w:eastAsia="Arial"/>
                <w:b/>
                <w:sz w:val="16"/>
                <w:szCs w:val="16"/>
              </w:rPr>
              <w:t>Q-Pulse Reference</w:t>
            </w:r>
          </w:p>
        </w:tc>
      </w:tr>
      <w:tr w:rsidR="00BD1C35" w:rsidRPr="00BD1C35" w14:paraId="080E1363" w14:textId="77777777" w:rsidTr="000A5382">
        <w:trPr>
          <w:trHeight w:val="450"/>
        </w:trPr>
        <w:tc>
          <w:tcPr>
            <w:tcW w:w="6204" w:type="dxa"/>
          </w:tcPr>
          <w:p w14:paraId="45E4493A" w14:textId="377A88B9" w:rsidR="00BD1C35" w:rsidRPr="00AC5EBA" w:rsidRDefault="00BD1C35" w:rsidP="000A5382">
            <w:pPr>
              <w:spacing w:line="330" w:lineRule="exact"/>
              <w:rPr>
                <w:rFonts w:ascii="Times New Roman" w:hAnsi="Times New Roman"/>
                <w:sz w:val="16"/>
                <w:szCs w:val="16"/>
              </w:rPr>
            </w:pPr>
            <w:r w:rsidRPr="00AC5EBA">
              <w:rPr>
                <w:rFonts w:eastAsia="Arial"/>
                <w:b/>
                <w:color w:val="1F497D"/>
                <w:sz w:val="16"/>
                <w:szCs w:val="16"/>
              </w:rPr>
              <w:t>Use of the Q-Pulse Audit Module</w:t>
            </w:r>
          </w:p>
        </w:tc>
        <w:tc>
          <w:tcPr>
            <w:tcW w:w="2835" w:type="dxa"/>
          </w:tcPr>
          <w:p w14:paraId="61DA2018" w14:textId="61835624" w:rsidR="00BD1C35" w:rsidRPr="00AC5EBA" w:rsidRDefault="009B409D" w:rsidP="000A5382">
            <w:pPr>
              <w:spacing w:line="330" w:lineRule="exact"/>
              <w:rPr>
                <w:rFonts w:ascii="Times New Roman" w:hAnsi="Times New Roman"/>
                <w:sz w:val="16"/>
                <w:szCs w:val="16"/>
              </w:rPr>
            </w:pPr>
            <w:r>
              <w:rPr>
                <w:rFonts w:eastAsia="Arial"/>
                <w:b/>
                <w:color w:val="1F497D"/>
                <w:sz w:val="16"/>
                <w:szCs w:val="16"/>
              </w:rPr>
              <w:t>SHY</w:t>
            </w:r>
            <w:r w:rsidR="00BD1C35" w:rsidRPr="00AC5EBA">
              <w:rPr>
                <w:rFonts w:eastAsia="Arial"/>
                <w:b/>
                <w:color w:val="1F497D"/>
                <w:sz w:val="16"/>
                <w:szCs w:val="16"/>
              </w:rPr>
              <w:t>-SOP-QP-AUDIT</w:t>
            </w:r>
          </w:p>
        </w:tc>
      </w:tr>
    </w:tbl>
    <w:p w14:paraId="27923F94" w14:textId="77777777" w:rsidR="000318FD" w:rsidRDefault="000318FD" w:rsidP="000318FD">
      <w:pPr>
        <w:spacing w:line="284" w:lineRule="exact"/>
        <w:rPr>
          <w:rFonts w:ascii="Times New Roman" w:hAnsi="Times New Roman"/>
        </w:rPr>
      </w:pPr>
    </w:p>
    <w:p w14:paraId="309DE73C" w14:textId="4CE53E0B" w:rsidR="000318FD" w:rsidRDefault="000318FD" w:rsidP="000318FD">
      <w:pPr>
        <w:spacing w:line="237" w:lineRule="auto"/>
        <w:ind w:left="140"/>
        <w:jc w:val="both"/>
        <w:rPr>
          <w:rFonts w:eastAsia="Arial"/>
        </w:rPr>
      </w:pPr>
      <w:r>
        <w:rPr>
          <w:rFonts w:eastAsia="Arial"/>
        </w:rPr>
        <w:t xml:space="preserve">The results of internal audit are </w:t>
      </w:r>
      <w:r w:rsidR="00FD59FB">
        <w:rPr>
          <w:rFonts w:eastAsia="Arial"/>
        </w:rPr>
        <w:t>evaluated,</w:t>
      </w:r>
      <w:r>
        <w:rPr>
          <w:rFonts w:eastAsia="Arial"/>
        </w:rPr>
        <w:t xml:space="preserve"> and the decisions taken documented, monitored, and reviewed at departmental meetings as appropriate to be discussed at the monthly Quality </w:t>
      </w:r>
      <w:r w:rsidR="00BD1C35">
        <w:rPr>
          <w:rFonts w:eastAsia="Arial"/>
        </w:rPr>
        <w:t xml:space="preserve">Meeting </w:t>
      </w:r>
      <w:r>
        <w:rPr>
          <w:rFonts w:eastAsia="Arial"/>
        </w:rPr>
        <w:t>in a format to allow inclusion in the annual management review.</w:t>
      </w:r>
    </w:p>
    <w:p w14:paraId="1189FC9F" w14:textId="77777777" w:rsidR="006F57B3" w:rsidRDefault="006F57B3" w:rsidP="000318FD">
      <w:pPr>
        <w:spacing w:line="237" w:lineRule="auto"/>
        <w:ind w:left="140"/>
        <w:jc w:val="both"/>
        <w:rPr>
          <w:rFonts w:eastAsia="Arial"/>
        </w:rPr>
      </w:pPr>
    </w:p>
    <w:p w14:paraId="34BCB3CD" w14:textId="77777777" w:rsidR="000318FD" w:rsidRDefault="000318FD" w:rsidP="00C43276">
      <w:pPr>
        <w:pStyle w:val="Heading3"/>
      </w:pPr>
      <w:bookmarkStart w:id="66" w:name="page34"/>
      <w:bookmarkStart w:id="67" w:name="_Toc149832435"/>
      <w:bookmarkEnd w:id="66"/>
      <w:r>
        <w:t>4.14.2 Periodic Review of Requests, and Suitability of Procedures and Sample Requirements</w:t>
      </w:r>
      <w:bookmarkEnd w:id="67"/>
    </w:p>
    <w:p w14:paraId="464A927E" w14:textId="12CE2694" w:rsidR="000318FD" w:rsidRDefault="000318FD" w:rsidP="000318FD">
      <w:pPr>
        <w:spacing w:line="236" w:lineRule="auto"/>
        <w:ind w:left="140" w:right="40"/>
        <w:jc w:val="both"/>
        <w:rPr>
          <w:rFonts w:eastAsia="Arial"/>
        </w:rPr>
      </w:pPr>
      <w:r>
        <w:rPr>
          <w:rFonts w:eastAsia="Arial"/>
        </w:rPr>
        <w:t>Authorized personnel periodically review the examinations provided by the laboratory to ensure that they are clinically appropriate for the requests received.</w:t>
      </w:r>
      <w:r w:rsidR="00BA7883">
        <w:rPr>
          <w:rFonts w:eastAsia="Arial"/>
        </w:rPr>
        <w:t xml:space="preserve">  Reverification takes place at every 2 years and is prompted by the review of the original examination procedure performed.</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135FEF" w:rsidRPr="00BD1C35" w14:paraId="3356D170" w14:textId="77777777" w:rsidTr="00BA4EF7">
        <w:trPr>
          <w:trHeight w:val="450"/>
        </w:trPr>
        <w:tc>
          <w:tcPr>
            <w:tcW w:w="6204" w:type="dxa"/>
            <w:shd w:val="clear" w:color="auto" w:fill="BFBFBF" w:themeFill="background1" w:themeFillShade="BF"/>
          </w:tcPr>
          <w:p w14:paraId="34F5F476" w14:textId="77777777" w:rsidR="00135FEF" w:rsidRPr="00BD1C35" w:rsidRDefault="00135FEF" w:rsidP="00BA4EF7">
            <w:pPr>
              <w:spacing w:line="330" w:lineRule="exact"/>
              <w:rPr>
                <w:rFonts w:ascii="Times New Roman" w:hAnsi="Times New Roman"/>
                <w:sz w:val="16"/>
                <w:szCs w:val="16"/>
              </w:rPr>
            </w:pPr>
            <w:r w:rsidRPr="00BD1C35">
              <w:rPr>
                <w:rFonts w:eastAsia="Arial"/>
                <w:b/>
                <w:sz w:val="16"/>
                <w:szCs w:val="16"/>
              </w:rPr>
              <w:t>Document References</w:t>
            </w:r>
          </w:p>
        </w:tc>
        <w:tc>
          <w:tcPr>
            <w:tcW w:w="2835" w:type="dxa"/>
            <w:shd w:val="clear" w:color="auto" w:fill="BFBFBF" w:themeFill="background1" w:themeFillShade="BF"/>
          </w:tcPr>
          <w:p w14:paraId="5AB02A62" w14:textId="77777777" w:rsidR="00135FEF" w:rsidRPr="00BD1C35" w:rsidRDefault="00135FEF" w:rsidP="00BA4EF7">
            <w:pPr>
              <w:spacing w:line="330" w:lineRule="exact"/>
              <w:rPr>
                <w:rFonts w:ascii="Times New Roman" w:hAnsi="Times New Roman"/>
                <w:sz w:val="16"/>
                <w:szCs w:val="16"/>
              </w:rPr>
            </w:pPr>
            <w:r w:rsidRPr="00BD1C35">
              <w:rPr>
                <w:rFonts w:eastAsia="Arial"/>
                <w:b/>
                <w:sz w:val="16"/>
                <w:szCs w:val="16"/>
              </w:rPr>
              <w:t>Q-Pulse Reference</w:t>
            </w:r>
          </w:p>
        </w:tc>
      </w:tr>
      <w:tr w:rsidR="00135FEF" w:rsidRPr="00BD1C35" w14:paraId="27CB8D08" w14:textId="77777777" w:rsidTr="00135FEF">
        <w:trPr>
          <w:trHeight w:val="455"/>
        </w:trPr>
        <w:tc>
          <w:tcPr>
            <w:tcW w:w="6204" w:type="dxa"/>
          </w:tcPr>
          <w:p w14:paraId="24AD7561" w14:textId="5FB20D21" w:rsidR="00135FEF" w:rsidRPr="00AC5EBA" w:rsidRDefault="00135FEF" w:rsidP="00135FEF">
            <w:pPr>
              <w:spacing w:line="330" w:lineRule="exact"/>
              <w:rPr>
                <w:rFonts w:ascii="Times New Roman" w:hAnsi="Times New Roman"/>
                <w:sz w:val="16"/>
                <w:szCs w:val="16"/>
              </w:rPr>
            </w:pPr>
            <w:r w:rsidRPr="00135FEF">
              <w:rPr>
                <w:rFonts w:cs="Arial"/>
                <w:b/>
                <w:color w:val="1F497D" w:themeColor="text2"/>
                <w:sz w:val="16"/>
                <w:szCs w:val="16"/>
              </w:rPr>
              <w:t>Laboratory Medicine Policy for Validation and Verification</w:t>
            </w:r>
          </w:p>
        </w:tc>
        <w:tc>
          <w:tcPr>
            <w:tcW w:w="2835" w:type="dxa"/>
          </w:tcPr>
          <w:p w14:paraId="2D7CCCDA" w14:textId="00ABD6D5" w:rsidR="00135FEF" w:rsidRPr="00AC5EBA" w:rsidRDefault="00135FEF" w:rsidP="00BA4EF7">
            <w:pPr>
              <w:spacing w:line="330" w:lineRule="exact"/>
              <w:rPr>
                <w:rFonts w:ascii="Times New Roman" w:hAnsi="Times New Roman"/>
                <w:sz w:val="16"/>
                <w:szCs w:val="16"/>
              </w:rPr>
            </w:pPr>
            <w:r w:rsidRPr="00AC5EBA">
              <w:rPr>
                <w:rFonts w:eastAsia="Arial"/>
                <w:b/>
                <w:color w:val="1F497D"/>
                <w:sz w:val="16"/>
                <w:szCs w:val="16"/>
              </w:rPr>
              <w:t>LM-</w:t>
            </w:r>
            <w:r>
              <w:rPr>
                <w:rFonts w:eastAsia="Arial"/>
                <w:b/>
                <w:color w:val="1F497D"/>
                <w:sz w:val="16"/>
                <w:szCs w:val="16"/>
              </w:rPr>
              <w:t>POL-VALIDATE</w:t>
            </w:r>
          </w:p>
        </w:tc>
      </w:tr>
    </w:tbl>
    <w:p w14:paraId="09AAC307" w14:textId="77777777" w:rsidR="00135FEF" w:rsidRDefault="00135FEF" w:rsidP="000318FD">
      <w:pPr>
        <w:spacing w:line="236" w:lineRule="auto"/>
        <w:ind w:left="140" w:right="40"/>
        <w:jc w:val="both"/>
        <w:rPr>
          <w:rFonts w:eastAsia="Arial"/>
        </w:rPr>
      </w:pPr>
    </w:p>
    <w:p w14:paraId="35E2CF81" w14:textId="7C1200C2" w:rsidR="000318FD" w:rsidRDefault="00135FEF" w:rsidP="000318FD">
      <w:pPr>
        <w:spacing w:line="237" w:lineRule="auto"/>
        <w:ind w:left="140" w:right="20"/>
        <w:jc w:val="both"/>
        <w:rPr>
          <w:rFonts w:eastAsia="Arial"/>
        </w:rPr>
      </w:pPr>
      <w:r>
        <w:rPr>
          <w:rFonts w:eastAsia="Arial"/>
        </w:rPr>
        <w:t>The laboratory p</w:t>
      </w:r>
      <w:r w:rsidR="000318FD">
        <w:rPr>
          <w:rFonts w:eastAsia="Arial"/>
        </w:rPr>
        <w:t xml:space="preserve">eriodically reviews its sample volume, collection device and preservative requirements for blood, urine, other body fluids, </w:t>
      </w:r>
      <w:r w:rsidR="00BA7883">
        <w:rPr>
          <w:rFonts w:eastAsia="Arial"/>
        </w:rPr>
        <w:t>tissue,</w:t>
      </w:r>
      <w:r w:rsidR="000318FD">
        <w:rPr>
          <w:rFonts w:eastAsia="Arial"/>
        </w:rPr>
        <w:t xml:space="preserve"> and other sample types, as applicable, to ensure that neither insufficient nor excessive amounts of sample are </w:t>
      </w:r>
      <w:r w:rsidR="009B409D">
        <w:rPr>
          <w:rFonts w:eastAsia="Arial"/>
        </w:rPr>
        <w:t>collected,</w:t>
      </w:r>
      <w:r w:rsidR="000318FD">
        <w:rPr>
          <w:rFonts w:eastAsia="Arial"/>
        </w:rPr>
        <w:t xml:space="preserve"> and the sample is properly collected to preserve the measurand.</w:t>
      </w:r>
    </w:p>
    <w:p w14:paraId="593F58A3" w14:textId="77777777" w:rsidR="000318FD" w:rsidRDefault="000318FD" w:rsidP="000318FD">
      <w:pPr>
        <w:spacing w:line="237" w:lineRule="auto"/>
        <w:ind w:left="140" w:right="20"/>
        <w:jc w:val="both"/>
        <w:rPr>
          <w:rFonts w:eastAsia="Arial"/>
        </w:rPr>
      </w:pPr>
      <w:r>
        <w:rPr>
          <w:rFonts w:eastAsia="Arial"/>
        </w:rPr>
        <w:t>The review of the above takes p</w:t>
      </w:r>
      <w:r w:rsidR="00DD511B">
        <w:rPr>
          <w:rFonts w:eastAsia="Arial"/>
        </w:rPr>
        <w:t xml:space="preserve">lace within the specialities and is reported to the SHYPS Governance Committee </w:t>
      </w:r>
      <w:r>
        <w:rPr>
          <w:rFonts w:eastAsia="Arial"/>
        </w:rPr>
        <w:t>in a format to allow inclusion in the annual management review.</w:t>
      </w:r>
    </w:p>
    <w:p w14:paraId="6E3837B5" w14:textId="05810666" w:rsidR="000318FD" w:rsidRDefault="000318FD" w:rsidP="000318FD">
      <w:pPr>
        <w:spacing w:line="238" w:lineRule="auto"/>
        <w:ind w:left="140" w:right="20"/>
        <w:jc w:val="both"/>
        <w:rPr>
          <w:rFonts w:eastAsia="Arial"/>
        </w:rPr>
      </w:pPr>
      <w:r>
        <w:rPr>
          <w:rFonts w:eastAsia="Arial"/>
        </w:rPr>
        <w:t xml:space="preserve">The </w:t>
      </w:r>
      <w:r w:rsidR="00BA7883">
        <w:rPr>
          <w:rFonts w:eastAsia="Arial"/>
        </w:rPr>
        <w:t>L</w:t>
      </w:r>
      <w:r>
        <w:rPr>
          <w:rFonts w:eastAsia="Arial"/>
        </w:rPr>
        <w:t xml:space="preserve">aboratory Website includes this information for the users. At times of review, </w:t>
      </w:r>
      <w:r w:rsidR="00BA7883">
        <w:rPr>
          <w:rFonts w:eastAsia="Arial"/>
        </w:rPr>
        <w:t>d</w:t>
      </w:r>
      <w:r w:rsidR="00DD511B">
        <w:rPr>
          <w:rFonts w:eastAsia="Arial"/>
        </w:rPr>
        <w:t xml:space="preserve">iscipline specific senior staff </w:t>
      </w:r>
      <w:r>
        <w:rPr>
          <w:rFonts w:eastAsia="Arial"/>
        </w:rPr>
        <w:t>are advised that review is underway and are expected to review information per</w:t>
      </w:r>
      <w:r w:rsidR="00DD511B">
        <w:rPr>
          <w:rFonts w:eastAsia="Arial"/>
        </w:rPr>
        <w:t>taining to their own areas</w:t>
      </w:r>
      <w:r>
        <w:rPr>
          <w:rFonts w:eastAsia="Arial"/>
        </w:rPr>
        <w:t>; this includes sample volumes, collection device and preservative requirements.</w:t>
      </w:r>
    </w:p>
    <w:p w14:paraId="7DBE1A6E" w14:textId="77777777" w:rsidR="000318FD" w:rsidRDefault="000318FD" w:rsidP="00C43276">
      <w:pPr>
        <w:pStyle w:val="Heading3"/>
      </w:pPr>
      <w:bookmarkStart w:id="68" w:name="_Toc149832436"/>
      <w:r>
        <w:t>4.14.3 Assessment of User Feedback</w:t>
      </w:r>
      <w:bookmarkEnd w:id="68"/>
    </w:p>
    <w:p w14:paraId="0108DB96" w14:textId="77777777" w:rsidR="00DD511B" w:rsidRPr="00DD511B" w:rsidRDefault="00DD511B" w:rsidP="00DD511B"/>
    <w:p w14:paraId="4BDCB314" w14:textId="77777777" w:rsidR="000318FD" w:rsidRDefault="00962E61" w:rsidP="000318FD">
      <w:pPr>
        <w:spacing w:line="0" w:lineRule="atLeast"/>
        <w:ind w:left="140"/>
        <w:rPr>
          <w:rFonts w:eastAsia="Arial"/>
          <w:color w:val="0000FF"/>
          <w:u w:val="single"/>
        </w:rPr>
      </w:pPr>
      <w:hyperlink w:anchor="page19" w:history="1">
        <w:r w:rsidR="000318FD">
          <w:rPr>
            <w:rFonts w:eastAsia="Arial"/>
            <w:color w:val="0000FF"/>
            <w:u w:val="single"/>
          </w:rPr>
          <w:t>See 4.1.2.2 Needs of users</w:t>
        </w:r>
      </w:hyperlink>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DD511B" w:rsidRPr="00BD1C35" w14:paraId="73E51E0A" w14:textId="77777777" w:rsidTr="000A5382">
        <w:trPr>
          <w:trHeight w:val="450"/>
        </w:trPr>
        <w:tc>
          <w:tcPr>
            <w:tcW w:w="6204" w:type="dxa"/>
            <w:shd w:val="clear" w:color="auto" w:fill="BFBFBF" w:themeFill="background1" w:themeFillShade="BF"/>
          </w:tcPr>
          <w:p w14:paraId="6CCED8D6" w14:textId="77777777" w:rsidR="00DD511B" w:rsidRPr="00BD1C35" w:rsidRDefault="00DD511B" w:rsidP="000A5382">
            <w:pPr>
              <w:spacing w:line="330" w:lineRule="exact"/>
              <w:rPr>
                <w:rFonts w:ascii="Times New Roman" w:hAnsi="Times New Roman"/>
                <w:sz w:val="16"/>
                <w:szCs w:val="16"/>
              </w:rPr>
            </w:pPr>
            <w:r w:rsidRPr="00BD1C35">
              <w:rPr>
                <w:rFonts w:eastAsia="Arial"/>
                <w:b/>
                <w:sz w:val="16"/>
                <w:szCs w:val="16"/>
              </w:rPr>
              <w:t>Document References</w:t>
            </w:r>
          </w:p>
        </w:tc>
        <w:tc>
          <w:tcPr>
            <w:tcW w:w="2835" w:type="dxa"/>
            <w:shd w:val="clear" w:color="auto" w:fill="BFBFBF" w:themeFill="background1" w:themeFillShade="BF"/>
          </w:tcPr>
          <w:p w14:paraId="5661757D" w14:textId="77777777" w:rsidR="00DD511B" w:rsidRPr="00BD1C35" w:rsidRDefault="00DD511B" w:rsidP="000A5382">
            <w:pPr>
              <w:spacing w:line="330" w:lineRule="exact"/>
              <w:rPr>
                <w:rFonts w:ascii="Times New Roman" w:hAnsi="Times New Roman"/>
                <w:sz w:val="16"/>
                <w:szCs w:val="16"/>
              </w:rPr>
            </w:pPr>
            <w:r w:rsidRPr="00BD1C35">
              <w:rPr>
                <w:rFonts w:eastAsia="Arial"/>
                <w:b/>
                <w:sz w:val="16"/>
                <w:szCs w:val="16"/>
              </w:rPr>
              <w:t>Q-Pulse Reference</w:t>
            </w:r>
          </w:p>
        </w:tc>
      </w:tr>
      <w:tr w:rsidR="00DD511B" w:rsidRPr="00BD1C35" w14:paraId="40CEFFAE" w14:textId="77777777" w:rsidTr="000A5382">
        <w:trPr>
          <w:trHeight w:val="450"/>
        </w:trPr>
        <w:tc>
          <w:tcPr>
            <w:tcW w:w="6204" w:type="dxa"/>
          </w:tcPr>
          <w:p w14:paraId="37BE5979" w14:textId="77777777" w:rsidR="00DD511B" w:rsidRPr="00AC5EBA" w:rsidRDefault="00DD511B" w:rsidP="000A5382">
            <w:pPr>
              <w:spacing w:line="330" w:lineRule="exact"/>
              <w:rPr>
                <w:rFonts w:ascii="Times New Roman" w:hAnsi="Times New Roman"/>
                <w:sz w:val="16"/>
                <w:szCs w:val="16"/>
              </w:rPr>
            </w:pPr>
            <w:r w:rsidRPr="00AC5EBA">
              <w:rPr>
                <w:rFonts w:eastAsia="Arial"/>
                <w:b/>
                <w:color w:val="1F497D"/>
                <w:sz w:val="16"/>
                <w:szCs w:val="16"/>
              </w:rPr>
              <w:t>Procedure for Recording of Feedback from Users</w:t>
            </w:r>
          </w:p>
        </w:tc>
        <w:tc>
          <w:tcPr>
            <w:tcW w:w="2835" w:type="dxa"/>
          </w:tcPr>
          <w:p w14:paraId="1C7B49E8" w14:textId="77777777" w:rsidR="00DD511B" w:rsidRPr="00AC5EBA" w:rsidRDefault="00DD511B" w:rsidP="000A5382">
            <w:pPr>
              <w:spacing w:line="330" w:lineRule="exact"/>
              <w:rPr>
                <w:rFonts w:ascii="Times New Roman" w:hAnsi="Times New Roman"/>
                <w:sz w:val="16"/>
                <w:szCs w:val="16"/>
              </w:rPr>
            </w:pPr>
            <w:r w:rsidRPr="00AC5EBA">
              <w:rPr>
                <w:rFonts w:eastAsia="Arial"/>
                <w:b/>
                <w:color w:val="1F497D"/>
                <w:sz w:val="16"/>
                <w:szCs w:val="16"/>
              </w:rPr>
              <w:t>LM-SOP-USER FEEDBACK</w:t>
            </w:r>
          </w:p>
        </w:tc>
      </w:tr>
    </w:tbl>
    <w:p w14:paraId="60338B1A" w14:textId="77777777" w:rsidR="000318FD" w:rsidRDefault="000318FD" w:rsidP="000318FD">
      <w:pPr>
        <w:spacing w:line="372" w:lineRule="exact"/>
        <w:rPr>
          <w:rFonts w:ascii="Times New Roman" w:hAnsi="Times New Roman"/>
        </w:rPr>
      </w:pPr>
    </w:p>
    <w:p w14:paraId="346C5CEE" w14:textId="77777777" w:rsidR="000318FD" w:rsidRDefault="000318FD" w:rsidP="00C43276">
      <w:pPr>
        <w:pStyle w:val="Heading3"/>
      </w:pPr>
      <w:bookmarkStart w:id="69" w:name="_Toc149832437"/>
      <w:r>
        <w:t>4.14.4 Staff Suggestions</w:t>
      </w:r>
      <w:bookmarkEnd w:id="69"/>
    </w:p>
    <w:p w14:paraId="3C35F34C" w14:textId="7F766126" w:rsidR="000318FD" w:rsidRDefault="000318FD" w:rsidP="000318FD">
      <w:pPr>
        <w:spacing w:line="235" w:lineRule="auto"/>
        <w:ind w:left="140" w:right="300"/>
        <w:rPr>
          <w:rFonts w:eastAsia="Arial"/>
        </w:rPr>
      </w:pPr>
      <w:r>
        <w:rPr>
          <w:rFonts w:eastAsia="Arial"/>
        </w:rPr>
        <w:t xml:space="preserve">The </w:t>
      </w:r>
      <w:r w:rsidR="008C02BB">
        <w:rPr>
          <w:rFonts w:eastAsia="Arial"/>
        </w:rPr>
        <w:t>l</w:t>
      </w:r>
      <w:r>
        <w:rPr>
          <w:rFonts w:eastAsia="Arial"/>
        </w:rPr>
        <w:t>aboratory is committed to ensuring that staff feel suitably empowered to make suggestions for quality improvement. Staff can make these suggestions via:</w:t>
      </w:r>
    </w:p>
    <w:p w14:paraId="7CC38678" w14:textId="77777777" w:rsidR="000318FD" w:rsidRPr="00EE6DDE" w:rsidRDefault="000318FD" w:rsidP="00BA3606">
      <w:pPr>
        <w:pStyle w:val="ListParagraph"/>
        <w:numPr>
          <w:ilvl w:val="0"/>
          <w:numId w:val="92"/>
        </w:numPr>
        <w:tabs>
          <w:tab w:val="left" w:pos="860"/>
        </w:tabs>
        <w:spacing w:after="0" w:line="0" w:lineRule="atLeast"/>
        <w:rPr>
          <w:rFonts w:eastAsia="Arial"/>
        </w:rPr>
      </w:pPr>
      <w:r w:rsidRPr="00EE6DDE">
        <w:rPr>
          <w:rFonts w:eastAsia="Arial"/>
        </w:rPr>
        <w:t xml:space="preserve">Departmental meetings </w:t>
      </w:r>
      <w:hyperlink w:anchor="page21" w:history="1">
        <w:r w:rsidRPr="00EE6DDE">
          <w:rPr>
            <w:rFonts w:eastAsia="Arial"/>
            <w:color w:val="0000FF"/>
            <w:u w:val="single"/>
          </w:rPr>
          <w:t>(see 4.1.2.6. Communication)</w:t>
        </w:r>
      </w:hyperlink>
    </w:p>
    <w:p w14:paraId="740A9DF4" w14:textId="68C0D682" w:rsidR="000318FD" w:rsidRDefault="000318FD" w:rsidP="00A965A2">
      <w:pPr>
        <w:numPr>
          <w:ilvl w:val="0"/>
          <w:numId w:val="39"/>
        </w:numPr>
        <w:tabs>
          <w:tab w:val="left" w:pos="860"/>
        </w:tabs>
        <w:spacing w:after="0" w:line="237" w:lineRule="auto"/>
        <w:ind w:left="860" w:hanging="367"/>
        <w:rPr>
          <w:rFonts w:ascii="Symbol" w:eastAsia="Symbol" w:hAnsi="Symbol"/>
        </w:rPr>
      </w:pPr>
      <w:r>
        <w:rPr>
          <w:rFonts w:eastAsia="Arial"/>
        </w:rPr>
        <w:t xml:space="preserve">One to one </w:t>
      </w:r>
      <w:r w:rsidR="00FD59FB">
        <w:rPr>
          <w:rFonts w:eastAsia="Arial"/>
        </w:rPr>
        <w:t>discussion</w:t>
      </w:r>
      <w:r>
        <w:rPr>
          <w:rFonts w:eastAsia="Arial"/>
        </w:rPr>
        <w:t xml:space="preserve"> with senior staff</w:t>
      </w:r>
      <w:r w:rsidR="00B33260">
        <w:rPr>
          <w:rFonts w:eastAsia="Arial"/>
        </w:rPr>
        <w:t>.</w:t>
      </w:r>
    </w:p>
    <w:p w14:paraId="565A9D4A" w14:textId="482C5B8C" w:rsidR="000318FD" w:rsidRPr="00EB3B0B" w:rsidRDefault="00DD511B" w:rsidP="00A965A2">
      <w:pPr>
        <w:numPr>
          <w:ilvl w:val="0"/>
          <w:numId w:val="39"/>
        </w:numPr>
        <w:tabs>
          <w:tab w:val="left" w:pos="860"/>
        </w:tabs>
        <w:spacing w:after="0" w:line="232" w:lineRule="auto"/>
        <w:ind w:left="860" w:right="240" w:hanging="367"/>
        <w:rPr>
          <w:rFonts w:ascii="Symbol" w:eastAsia="Symbol" w:hAnsi="Symbol"/>
        </w:rPr>
      </w:pPr>
      <w:r>
        <w:rPr>
          <w:rFonts w:eastAsia="Arial"/>
        </w:rPr>
        <w:t xml:space="preserve">Directly to their </w:t>
      </w:r>
      <w:r w:rsidR="000318FD">
        <w:rPr>
          <w:rFonts w:eastAsia="Arial"/>
        </w:rPr>
        <w:t>manager via the Q-Pulse CAPA Module facilitated by the shortcut from the Launchpad as described in the procedure, Q-Pulse Introduction &amp; Basic Use or via paper format</w:t>
      </w:r>
      <w:r w:rsidR="00B33260">
        <w:rPr>
          <w:rFonts w:eastAsia="Arial"/>
        </w:rPr>
        <w:t>.</w:t>
      </w:r>
    </w:p>
    <w:p w14:paraId="6D50FF44" w14:textId="77777777" w:rsidR="00EB3B0B" w:rsidRDefault="00EB3B0B" w:rsidP="00EB3B0B">
      <w:pPr>
        <w:tabs>
          <w:tab w:val="left" w:pos="860"/>
        </w:tabs>
        <w:spacing w:after="0" w:line="232" w:lineRule="auto"/>
        <w:ind w:right="240"/>
        <w:rPr>
          <w:rFonts w:eastAsia="Arial"/>
        </w:rPr>
      </w:pPr>
    </w:p>
    <w:tbl>
      <w:tblPr>
        <w:tblStyle w:val="TableGrid"/>
        <w:tblpPr w:leftFromText="180" w:rightFromText="180" w:vertAnchor="text" w:horzAnchor="margin" w:tblpY="-3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135FEF" w:rsidRPr="00DD511B" w14:paraId="6EFF0773" w14:textId="77777777" w:rsidTr="00135FEF">
        <w:trPr>
          <w:trHeight w:val="450"/>
        </w:trPr>
        <w:tc>
          <w:tcPr>
            <w:tcW w:w="6204" w:type="dxa"/>
            <w:shd w:val="clear" w:color="auto" w:fill="BFBFBF" w:themeFill="background1" w:themeFillShade="BF"/>
          </w:tcPr>
          <w:p w14:paraId="4B2A2F27" w14:textId="77777777" w:rsidR="00135FEF" w:rsidRPr="00DD511B" w:rsidRDefault="00135FEF" w:rsidP="00135FEF">
            <w:pPr>
              <w:spacing w:line="330" w:lineRule="exact"/>
              <w:rPr>
                <w:rFonts w:ascii="Times New Roman" w:hAnsi="Times New Roman"/>
                <w:sz w:val="16"/>
                <w:szCs w:val="16"/>
              </w:rPr>
            </w:pPr>
            <w:r w:rsidRPr="00DD511B">
              <w:rPr>
                <w:rFonts w:eastAsia="Arial"/>
                <w:b/>
                <w:sz w:val="16"/>
                <w:szCs w:val="16"/>
              </w:rPr>
              <w:t>Document References</w:t>
            </w:r>
          </w:p>
        </w:tc>
        <w:tc>
          <w:tcPr>
            <w:tcW w:w="2835" w:type="dxa"/>
            <w:shd w:val="clear" w:color="auto" w:fill="BFBFBF" w:themeFill="background1" w:themeFillShade="BF"/>
          </w:tcPr>
          <w:p w14:paraId="2C5FB712" w14:textId="77777777" w:rsidR="00135FEF" w:rsidRPr="00DD511B" w:rsidRDefault="00135FEF" w:rsidP="00135FEF">
            <w:pPr>
              <w:spacing w:line="330" w:lineRule="exact"/>
              <w:rPr>
                <w:rFonts w:ascii="Times New Roman" w:hAnsi="Times New Roman"/>
                <w:sz w:val="16"/>
                <w:szCs w:val="16"/>
              </w:rPr>
            </w:pPr>
            <w:r w:rsidRPr="00DD511B">
              <w:rPr>
                <w:rFonts w:eastAsia="Arial"/>
                <w:b/>
                <w:sz w:val="16"/>
                <w:szCs w:val="16"/>
              </w:rPr>
              <w:t>Q-Pulse Reference</w:t>
            </w:r>
          </w:p>
        </w:tc>
      </w:tr>
      <w:tr w:rsidR="00135FEF" w:rsidRPr="00DD511B" w14:paraId="632E5891" w14:textId="77777777" w:rsidTr="00135FEF">
        <w:trPr>
          <w:trHeight w:val="450"/>
        </w:trPr>
        <w:tc>
          <w:tcPr>
            <w:tcW w:w="6204" w:type="dxa"/>
          </w:tcPr>
          <w:p w14:paraId="48CDC5C8" w14:textId="77777777" w:rsidR="00135FEF" w:rsidRPr="00DD511B" w:rsidRDefault="00135FEF" w:rsidP="00135FEF">
            <w:pPr>
              <w:spacing w:line="330" w:lineRule="exact"/>
              <w:rPr>
                <w:rFonts w:ascii="Times New Roman" w:hAnsi="Times New Roman"/>
                <w:sz w:val="16"/>
                <w:szCs w:val="16"/>
              </w:rPr>
            </w:pPr>
            <w:r w:rsidRPr="00DD511B">
              <w:rPr>
                <w:rFonts w:eastAsia="Arial"/>
                <w:b/>
                <w:color w:val="1F497D"/>
                <w:sz w:val="16"/>
                <w:szCs w:val="16"/>
              </w:rPr>
              <w:t>Laboratory Medicine Quality Improvement Notice</w:t>
            </w:r>
          </w:p>
        </w:tc>
        <w:tc>
          <w:tcPr>
            <w:tcW w:w="2835" w:type="dxa"/>
          </w:tcPr>
          <w:p w14:paraId="19295F01" w14:textId="77777777" w:rsidR="00135FEF" w:rsidRPr="00DD511B" w:rsidRDefault="00135FEF" w:rsidP="00135FEF">
            <w:pPr>
              <w:spacing w:line="330" w:lineRule="exact"/>
              <w:rPr>
                <w:rFonts w:ascii="Times New Roman" w:hAnsi="Times New Roman"/>
                <w:sz w:val="16"/>
                <w:szCs w:val="16"/>
              </w:rPr>
            </w:pPr>
            <w:r w:rsidRPr="00DD511B">
              <w:rPr>
                <w:rFonts w:eastAsia="Arial"/>
                <w:b/>
                <w:color w:val="1F497D"/>
                <w:sz w:val="16"/>
                <w:szCs w:val="16"/>
              </w:rPr>
              <w:t>LM-TEM-QIN</w:t>
            </w:r>
          </w:p>
        </w:tc>
      </w:tr>
      <w:tr w:rsidR="00135FEF" w:rsidRPr="00DD511B" w14:paraId="5BD4283E" w14:textId="77777777" w:rsidTr="00135FEF">
        <w:trPr>
          <w:trHeight w:val="450"/>
        </w:trPr>
        <w:tc>
          <w:tcPr>
            <w:tcW w:w="6204" w:type="dxa"/>
          </w:tcPr>
          <w:p w14:paraId="04089D27" w14:textId="77777777" w:rsidR="00135FEF" w:rsidRPr="00AC5EBA" w:rsidRDefault="00135FEF" w:rsidP="00135FEF">
            <w:pPr>
              <w:spacing w:line="330" w:lineRule="exact"/>
              <w:rPr>
                <w:rFonts w:eastAsia="Arial"/>
                <w:b/>
                <w:color w:val="1F497D"/>
                <w:sz w:val="16"/>
                <w:szCs w:val="16"/>
              </w:rPr>
            </w:pPr>
            <w:r w:rsidRPr="00AC5EBA">
              <w:rPr>
                <w:rFonts w:eastAsia="Arial"/>
                <w:b/>
                <w:color w:val="1F497D"/>
                <w:sz w:val="16"/>
                <w:szCs w:val="16"/>
              </w:rPr>
              <w:t>Q-Pulse Introduction &amp; Basic Use</w:t>
            </w:r>
          </w:p>
        </w:tc>
        <w:tc>
          <w:tcPr>
            <w:tcW w:w="2835" w:type="dxa"/>
          </w:tcPr>
          <w:p w14:paraId="598198EA" w14:textId="77777777" w:rsidR="00135FEF" w:rsidRPr="00AC5EBA" w:rsidRDefault="00135FEF" w:rsidP="00135FEF">
            <w:pPr>
              <w:spacing w:line="330" w:lineRule="exact"/>
              <w:rPr>
                <w:rFonts w:eastAsia="Arial"/>
                <w:b/>
                <w:color w:val="1F497D"/>
                <w:sz w:val="16"/>
                <w:szCs w:val="16"/>
              </w:rPr>
            </w:pPr>
            <w:r w:rsidRPr="00AC5EBA">
              <w:rPr>
                <w:rFonts w:eastAsia="Arial"/>
                <w:b/>
                <w:color w:val="1F497D"/>
                <w:sz w:val="16"/>
                <w:szCs w:val="16"/>
              </w:rPr>
              <w:t>SHY-SOP-QP-BASIC USE</w:t>
            </w:r>
          </w:p>
        </w:tc>
      </w:tr>
      <w:tr w:rsidR="00135FEF" w:rsidRPr="00DD511B" w14:paraId="2EDD0084" w14:textId="77777777" w:rsidTr="00135FEF">
        <w:trPr>
          <w:trHeight w:val="450"/>
        </w:trPr>
        <w:tc>
          <w:tcPr>
            <w:tcW w:w="6204" w:type="dxa"/>
          </w:tcPr>
          <w:p w14:paraId="7518A731" w14:textId="77777777" w:rsidR="00135FEF" w:rsidRPr="00AC5EBA" w:rsidRDefault="00135FEF" w:rsidP="00135FEF">
            <w:pPr>
              <w:spacing w:line="330" w:lineRule="exact"/>
              <w:rPr>
                <w:rFonts w:eastAsia="Arial"/>
                <w:b/>
                <w:color w:val="1F497D"/>
                <w:sz w:val="16"/>
                <w:szCs w:val="16"/>
              </w:rPr>
            </w:pPr>
            <w:r w:rsidRPr="00AC5EBA">
              <w:rPr>
                <w:rFonts w:eastAsia="Arial"/>
                <w:b/>
                <w:color w:val="1F497D"/>
                <w:sz w:val="16"/>
                <w:szCs w:val="16"/>
              </w:rPr>
              <w:t>SHYPS Change Control Management Policy</w:t>
            </w:r>
          </w:p>
        </w:tc>
        <w:tc>
          <w:tcPr>
            <w:tcW w:w="2835" w:type="dxa"/>
          </w:tcPr>
          <w:p w14:paraId="4DD2E661" w14:textId="77777777" w:rsidR="00135FEF" w:rsidRPr="00AC5EBA" w:rsidRDefault="00135FEF" w:rsidP="00135FEF">
            <w:pPr>
              <w:spacing w:line="330" w:lineRule="exact"/>
              <w:rPr>
                <w:rFonts w:eastAsia="Arial"/>
                <w:b/>
                <w:color w:val="1F497D"/>
                <w:sz w:val="16"/>
                <w:szCs w:val="16"/>
              </w:rPr>
            </w:pPr>
            <w:r w:rsidRPr="00AC5EBA">
              <w:rPr>
                <w:rFonts w:eastAsia="Arial"/>
                <w:b/>
                <w:color w:val="1F497D"/>
                <w:sz w:val="16"/>
                <w:szCs w:val="16"/>
              </w:rPr>
              <w:t>SHY-POL-COC</w:t>
            </w:r>
          </w:p>
        </w:tc>
      </w:tr>
      <w:tr w:rsidR="00135FEF" w:rsidRPr="00DD511B" w14:paraId="27BA1AD6" w14:textId="77777777" w:rsidTr="00135FEF">
        <w:trPr>
          <w:trHeight w:val="450"/>
        </w:trPr>
        <w:tc>
          <w:tcPr>
            <w:tcW w:w="6204" w:type="dxa"/>
          </w:tcPr>
          <w:p w14:paraId="6F69834B" w14:textId="77777777" w:rsidR="00135FEF" w:rsidRPr="00AC5EBA" w:rsidRDefault="00135FEF" w:rsidP="00135FEF">
            <w:pPr>
              <w:spacing w:line="330" w:lineRule="exact"/>
              <w:rPr>
                <w:rFonts w:eastAsia="Arial"/>
                <w:b/>
                <w:color w:val="1F497D"/>
                <w:sz w:val="16"/>
                <w:szCs w:val="16"/>
              </w:rPr>
            </w:pPr>
            <w:r w:rsidRPr="00AC5EBA">
              <w:rPr>
                <w:rFonts w:eastAsia="Arial"/>
                <w:b/>
                <w:color w:val="1F497D"/>
                <w:sz w:val="16"/>
                <w:szCs w:val="16"/>
              </w:rPr>
              <w:t>Managing Non</w:t>
            </w:r>
            <w:r>
              <w:rPr>
                <w:rFonts w:eastAsia="Arial"/>
                <w:b/>
                <w:color w:val="1F497D"/>
                <w:sz w:val="16"/>
                <w:szCs w:val="16"/>
              </w:rPr>
              <w:t>c</w:t>
            </w:r>
            <w:r w:rsidRPr="00AC5EBA">
              <w:rPr>
                <w:rFonts w:eastAsia="Arial"/>
                <w:b/>
                <w:color w:val="1F497D"/>
                <w:sz w:val="16"/>
                <w:szCs w:val="16"/>
              </w:rPr>
              <w:t>onformances in the Q-Pulse CAPA Module</w:t>
            </w:r>
          </w:p>
        </w:tc>
        <w:tc>
          <w:tcPr>
            <w:tcW w:w="2835" w:type="dxa"/>
          </w:tcPr>
          <w:p w14:paraId="3DDECF0E" w14:textId="77777777" w:rsidR="00135FEF" w:rsidRPr="00AC5EBA" w:rsidRDefault="00135FEF" w:rsidP="00135FEF">
            <w:pPr>
              <w:spacing w:line="330" w:lineRule="exact"/>
              <w:rPr>
                <w:rFonts w:eastAsia="Arial"/>
                <w:b/>
                <w:color w:val="1F497D"/>
                <w:sz w:val="16"/>
                <w:szCs w:val="16"/>
              </w:rPr>
            </w:pPr>
            <w:r>
              <w:rPr>
                <w:rFonts w:eastAsia="Arial"/>
                <w:b/>
                <w:color w:val="1F497D"/>
                <w:sz w:val="16"/>
                <w:szCs w:val="16"/>
              </w:rPr>
              <w:t>SHY-SOP-QP-CAPA</w:t>
            </w:r>
          </w:p>
        </w:tc>
      </w:tr>
      <w:tr w:rsidR="00135FEF" w:rsidRPr="00DD511B" w14:paraId="00A9C339" w14:textId="77777777" w:rsidTr="00135FEF">
        <w:trPr>
          <w:trHeight w:val="450"/>
        </w:trPr>
        <w:tc>
          <w:tcPr>
            <w:tcW w:w="6204" w:type="dxa"/>
          </w:tcPr>
          <w:p w14:paraId="29A459E9" w14:textId="77777777" w:rsidR="00135FEF" w:rsidRPr="00AC5EBA" w:rsidRDefault="00135FEF" w:rsidP="00135FEF">
            <w:pPr>
              <w:spacing w:line="330" w:lineRule="exact"/>
              <w:rPr>
                <w:rFonts w:eastAsia="Arial"/>
                <w:b/>
                <w:color w:val="1F497D"/>
                <w:sz w:val="16"/>
                <w:szCs w:val="16"/>
              </w:rPr>
            </w:pPr>
            <w:r w:rsidRPr="00AC5EBA">
              <w:rPr>
                <w:rFonts w:eastAsia="Arial"/>
                <w:b/>
                <w:color w:val="1F497D"/>
                <w:sz w:val="16"/>
                <w:szCs w:val="16"/>
              </w:rPr>
              <w:t>Laboratory Procedure for Recording Quality Improvement Recommendations</w:t>
            </w:r>
          </w:p>
        </w:tc>
        <w:tc>
          <w:tcPr>
            <w:tcW w:w="2835" w:type="dxa"/>
          </w:tcPr>
          <w:p w14:paraId="211A1524" w14:textId="77777777" w:rsidR="00135FEF" w:rsidRPr="00AC5EBA" w:rsidRDefault="00135FEF" w:rsidP="00135FEF">
            <w:pPr>
              <w:spacing w:line="330" w:lineRule="exact"/>
              <w:rPr>
                <w:rFonts w:eastAsia="Arial"/>
                <w:b/>
                <w:color w:val="1F497D"/>
                <w:sz w:val="16"/>
                <w:szCs w:val="16"/>
              </w:rPr>
            </w:pPr>
            <w:r>
              <w:rPr>
                <w:rFonts w:eastAsia="Arial"/>
                <w:b/>
                <w:color w:val="1F497D"/>
                <w:sz w:val="16"/>
                <w:szCs w:val="16"/>
              </w:rPr>
              <w:t>SHY-SOP-QUAL IMP</w:t>
            </w:r>
          </w:p>
        </w:tc>
      </w:tr>
    </w:tbl>
    <w:p w14:paraId="2B04585A" w14:textId="77777777" w:rsidR="00DD511B" w:rsidRPr="00DD511B" w:rsidRDefault="00DD511B" w:rsidP="00DD511B">
      <w:pPr>
        <w:tabs>
          <w:tab w:val="left" w:pos="860"/>
        </w:tabs>
        <w:spacing w:after="0" w:line="232" w:lineRule="auto"/>
        <w:ind w:left="860" w:right="240"/>
        <w:rPr>
          <w:rFonts w:ascii="Symbol" w:eastAsia="Symbol" w:hAnsi="Symbol"/>
        </w:rPr>
      </w:pPr>
    </w:p>
    <w:p w14:paraId="4DCAFBB2" w14:textId="77777777" w:rsidR="000318FD" w:rsidRDefault="000318FD" w:rsidP="000318FD">
      <w:pPr>
        <w:spacing w:line="20" w:lineRule="exact"/>
        <w:rPr>
          <w:rFonts w:ascii="Times New Roman" w:hAnsi="Times New Roman"/>
        </w:rPr>
      </w:pPr>
      <w:r>
        <w:rPr>
          <w:rFonts w:ascii="Times New Roman" w:hAnsi="Times New Roman"/>
          <w:noProof/>
          <w:sz w:val="12"/>
          <w:lang w:eastAsia="en-GB"/>
        </w:rPr>
        <w:drawing>
          <wp:anchor distT="0" distB="0" distL="114300" distR="114300" simplePos="0" relativeHeight="251772928" behindDoc="1" locked="0" layoutInCell="1" allowOverlap="1" wp14:anchorId="06302D72" wp14:editId="014C256A">
            <wp:simplePos x="0" y="0"/>
            <wp:positionH relativeFrom="column">
              <wp:posOffset>6192520</wp:posOffset>
            </wp:positionH>
            <wp:positionV relativeFrom="paragraph">
              <wp:posOffset>-926465</wp:posOffset>
            </wp:positionV>
            <wp:extent cx="27305" cy="889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05" cy="8890"/>
                    </a:xfrm>
                    <a:prstGeom prst="rect">
                      <a:avLst/>
                    </a:prstGeom>
                    <a:noFill/>
                  </pic:spPr>
                </pic:pic>
              </a:graphicData>
            </a:graphic>
            <wp14:sizeRelH relativeFrom="page">
              <wp14:pctWidth>0</wp14:pctWidth>
            </wp14:sizeRelH>
            <wp14:sizeRelV relativeFrom="page">
              <wp14:pctHeight>0</wp14:pctHeight>
            </wp14:sizeRelV>
          </wp:anchor>
        </w:drawing>
      </w:r>
    </w:p>
    <w:p w14:paraId="7F26BCEB" w14:textId="20274595" w:rsidR="000318FD" w:rsidRDefault="000318FD" w:rsidP="000318FD">
      <w:pPr>
        <w:spacing w:line="237" w:lineRule="auto"/>
        <w:ind w:left="140"/>
        <w:jc w:val="both"/>
        <w:rPr>
          <w:rFonts w:eastAsia="Arial"/>
        </w:rPr>
      </w:pPr>
      <w:bookmarkStart w:id="70" w:name="page35"/>
      <w:bookmarkEnd w:id="70"/>
      <w:r>
        <w:rPr>
          <w:rFonts w:eastAsia="Arial"/>
        </w:rPr>
        <w:t xml:space="preserve">Records of suggestions made, evaluation, feedback </w:t>
      </w:r>
      <w:r w:rsidR="00135FEF">
        <w:rPr>
          <w:rFonts w:eastAsia="Arial"/>
        </w:rPr>
        <w:t>given,</w:t>
      </w:r>
      <w:r>
        <w:rPr>
          <w:rFonts w:eastAsia="Arial"/>
        </w:rPr>
        <w:t xml:space="preserve"> and action taken by the management are maintained by the </w:t>
      </w:r>
      <w:r w:rsidR="00AC5EBA">
        <w:rPr>
          <w:rFonts w:eastAsia="Arial"/>
        </w:rPr>
        <w:t xml:space="preserve">SHYPS </w:t>
      </w:r>
      <w:r w:rsidR="00AF4E03">
        <w:rPr>
          <w:rFonts w:eastAsia="Arial"/>
        </w:rPr>
        <w:t>C</w:t>
      </w:r>
      <w:r>
        <w:rPr>
          <w:rFonts w:eastAsia="Arial"/>
        </w:rPr>
        <w:t>hange</w:t>
      </w:r>
      <w:r w:rsidR="00AF4E03">
        <w:rPr>
          <w:rFonts w:eastAsia="Arial"/>
        </w:rPr>
        <w:t xml:space="preserve"> Control Management Policy</w:t>
      </w:r>
      <w:r>
        <w:rPr>
          <w:rFonts w:eastAsia="Arial"/>
        </w:rPr>
        <w:t xml:space="preserve"> [</w:t>
      </w:r>
      <w:r w:rsidR="00AF4E03" w:rsidRPr="00AF4E03">
        <w:rPr>
          <w:rFonts w:eastAsia="Arial"/>
        </w:rPr>
        <w:t>SHY-POL</w:t>
      </w:r>
      <w:r w:rsidR="00AF4E03">
        <w:rPr>
          <w:rFonts w:eastAsia="Arial"/>
        </w:rPr>
        <w:t>-</w:t>
      </w:r>
      <w:r w:rsidR="00AF4E03" w:rsidRPr="00AF4E03">
        <w:rPr>
          <w:rFonts w:eastAsia="Arial"/>
        </w:rPr>
        <w:t>COC]</w:t>
      </w:r>
      <w:r w:rsidRPr="00AF4E03">
        <w:rPr>
          <w:rFonts w:eastAsia="Arial"/>
        </w:rPr>
        <w:t>.</w:t>
      </w:r>
    </w:p>
    <w:p w14:paraId="0C2A7ABC" w14:textId="0BB31D94" w:rsidR="000318FD" w:rsidRDefault="000318FD" w:rsidP="000318FD">
      <w:pPr>
        <w:spacing w:line="238" w:lineRule="auto"/>
        <w:ind w:left="140"/>
        <w:jc w:val="both"/>
        <w:rPr>
          <w:rFonts w:eastAsia="Arial"/>
        </w:rPr>
      </w:pPr>
      <w:r>
        <w:rPr>
          <w:rFonts w:eastAsia="Arial"/>
        </w:rPr>
        <w:t xml:space="preserve">All standard operating procedures are reviewed regularly as per the requirements of the document control system </w:t>
      </w:r>
      <w:hyperlink w:anchor="page24" w:history="1">
        <w:r>
          <w:rPr>
            <w:rFonts w:eastAsia="Arial"/>
            <w:color w:val="0000FF"/>
            <w:u w:val="single"/>
          </w:rPr>
          <w:t>(4.3)</w:t>
        </w:r>
        <w:r>
          <w:rPr>
            <w:rFonts w:eastAsia="Arial"/>
            <w:u w:val="single"/>
          </w:rPr>
          <w:t xml:space="preserve"> </w:t>
        </w:r>
      </w:hyperlink>
      <w:r w:rsidR="00135FEF">
        <w:rPr>
          <w:rFonts w:eastAsia="Arial"/>
        </w:rPr>
        <w:t>to</w:t>
      </w:r>
      <w:r>
        <w:rPr>
          <w:rFonts w:eastAsia="Arial"/>
        </w:rPr>
        <w:t xml:space="preserve"> ensure the accuracy of the content </w:t>
      </w:r>
      <w:r w:rsidR="00135FEF">
        <w:rPr>
          <w:rFonts w:eastAsia="Arial"/>
        </w:rPr>
        <w:t>and</w:t>
      </w:r>
      <w:r>
        <w:rPr>
          <w:rFonts w:eastAsia="Arial"/>
        </w:rPr>
        <w:t xml:space="preserve"> as an opportunity to identify potential sources of improvement in quality management or technical practices. All staff have the ability and access to suggested changes via the change request facility within the Q-Pulse Document Module which enables the reviewer of the change request to respond to the individual member of staff who raised the request.</w:t>
      </w:r>
    </w:p>
    <w:p w14:paraId="71826F43" w14:textId="77777777" w:rsidR="00135FEF" w:rsidRDefault="00135FEF" w:rsidP="000318FD">
      <w:pPr>
        <w:spacing w:line="238" w:lineRule="auto"/>
        <w:ind w:left="140"/>
        <w:jc w:val="both"/>
        <w:rPr>
          <w:rFonts w:eastAsia="Arial"/>
        </w:rPr>
      </w:pPr>
    </w:p>
    <w:p w14:paraId="54B33F69" w14:textId="77777777" w:rsidR="000318FD" w:rsidRDefault="000318FD" w:rsidP="00C43276">
      <w:pPr>
        <w:pStyle w:val="Heading3"/>
      </w:pPr>
      <w:bookmarkStart w:id="71" w:name="_Toc149832438"/>
      <w:r>
        <w:t>4.14.5 Internal Audit</w:t>
      </w:r>
      <w:bookmarkEnd w:id="71"/>
    </w:p>
    <w:p w14:paraId="7B947310" w14:textId="33F34108" w:rsidR="000318FD" w:rsidRDefault="000318FD" w:rsidP="00C43276">
      <w:pPr>
        <w:spacing w:line="0" w:lineRule="atLeast"/>
        <w:rPr>
          <w:rFonts w:eastAsia="Arial"/>
          <w:color w:val="0000FF"/>
          <w:u w:val="single"/>
        </w:rPr>
      </w:pPr>
      <w:r>
        <w:rPr>
          <w:rFonts w:eastAsia="Arial"/>
        </w:rPr>
        <w:t xml:space="preserve">See </w:t>
      </w:r>
      <w:hyperlink w:anchor="page33" w:history="1">
        <w:r>
          <w:rPr>
            <w:rFonts w:eastAsia="Arial"/>
            <w:color w:val="0000FF"/>
            <w:u w:val="single"/>
          </w:rPr>
          <w:t>4.14.1 General</w:t>
        </w:r>
      </w:hyperlink>
    </w:p>
    <w:p w14:paraId="1612B07E" w14:textId="77777777" w:rsidR="00135FEF" w:rsidRDefault="00135FEF" w:rsidP="00C43276">
      <w:pPr>
        <w:spacing w:line="0" w:lineRule="atLeast"/>
        <w:rPr>
          <w:rFonts w:eastAsia="Arial"/>
          <w:color w:val="0000FF"/>
          <w:u w:val="single"/>
        </w:rPr>
      </w:pPr>
    </w:p>
    <w:p w14:paraId="090F1770" w14:textId="77777777" w:rsidR="000318FD" w:rsidRDefault="000318FD" w:rsidP="00C43276">
      <w:pPr>
        <w:pStyle w:val="Heading3"/>
      </w:pPr>
      <w:bookmarkStart w:id="72" w:name="_Toc149832439"/>
      <w:r>
        <w:t>4.14.6 Risk Management</w:t>
      </w:r>
      <w:bookmarkEnd w:id="72"/>
    </w:p>
    <w:p w14:paraId="2302E973" w14:textId="14D51FF7" w:rsidR="000318FD" w:rsidRDefault="000318FD" w:rsidP="000318FD">
      <w:pPr>
        <w:spacing w:line="236" w:lineRule="auto"/>
        <w:ind w:left="140" w:right="20"/>
        <w:jc w:val="both"/>
        <w:rPr>
          <w:rFonts w:eastAsia="Arial"/>
        </w:rPr>
      </w:pPr>
      <w:r>
        <w:rPr>
          <w:rFonts w:eastAsia="Arial"/>
        </w:rPr>
        <w:t>A comprehensive risk assessment process is in place which considers risk to service provision</w:t>
      </w:r>
      <w:r w:rsidR="00135FEF">
        <w:rPr>
          <w:rFonts w:eastAsia="Arial"/>
        </w:rPr>
        <w:t xml:space="preserve"> and patient safety</w:t>
      </w:r>
      <w:r>
        <w:rPr>
          <w:rFonts w:eastAsia="Arial"/>
        </w:rPr>
        <w:t xml:space="preserve"> as well as to health and safety associated risks.</w:t>
      </w:r>
    </w:p>
    <w:p w14:paraId="41C29860" w14:textId="09E9B30B" w:rsidR="000318FD" w:rsidRDefault="000318FD" w:rsidP="000318FD">
      <w:pPr>
        <w:spacing w:line="237" w:lineRule="auto"/>
        <w:ind w:left="140"/>
        <w:jc w:val="both"/>
        <w:rPr>
          <w:rFonts w:eastAsia="Arial"/>
        </w:rPr>
      </w:pPr>
      <w:r>
        <w:rPr>
          <w:rFonts w:eastAsia="Arial"/>
        </w:rPr>
        <w:t xml:space="preserve">The impact of work processes and potential failures on examination results as they affect patient safety are evaluated and reference given in </w:t>
      </w:r>
      <w:r w:rsidR="008C02BB">
        <w:rPr>
          <w:rFonts w:eastAsia="Arial"/>
        </w:rPr>
        <w:t>l</w:t>
      </w:r>
      <w:r>
        <w:rPr>
          <w:rFonts w:eastAsia="Arial"/>
        </w:rPr>
        <w:t xml:space="preserve">aboratory Standard Operating Procedures. Modifications to reduce or eliminate the identified risks are documented within the referenced risk assessments retained in the Q-Pulse </w:t>
      </w:r>
      <w:r w:rsidR="00A373BD">
        <w:rPr>
          <w:rFonts w:eastAsia="Arial"/>
        </w:rPr>
        <w:t>D</w:t>
      </w:r>
      <w:r>
        <w:rPr>
          <w:rFonts w:eastAsia="Arial"/>
        </w:rPr>
        <w:t xml:space="preserve">ocument </w:t>
      </w:r>
      <w:r w:rsidR="00A373BD">
        <w:rPr>
          <w:rFonts w:eastAsia="Arial"/>
        </w:rPr>
        <w:t>M</w:t>
      </w:r>
      <w:r>
        <w:rPr>
          <w:rFonts w:eastAsia="Arial"/>
        </w:rPr>
        <w:t>odule.</w:t>
      </w:r>
    </w:p>
    <w:p w14:paraId="615C6C2C" w14:textId="5610A690" w:rsidR="000318FD" w:rsidRDefault="000318FD" w:rsidP="000318FD">
      <w:pPr>
        <w:spacing w:line="239" w:lineRule="auto"/>
        <w:ind w:left="140"/>
        <w:jc w:val="both"/>
        <w:rPr>
          <w:rFonts w:eastAsia="Arial"/>
        </w:rPr>
      </w:pPr>
      <w:r>
        <w:rPr>
          <w:rFonts w:eastAsia="Arial"/>
        </w:rPr>
        <w:t xml:space="preserve">All </w:t>
      </w:r>
      <w:r w:rsidR="00A373BD">
        <w:rPr>
          <w:rFonts w:eastAsia="Arial"/>
        </w:rPr>
        <w:t>non-conformities including adverse incidents,</w:t>
      </w:r>
      <w:r>
        <w:rPr>
          <w:rFonts w:eastAsia="Arial"/>
        </w:rPr>
        <w:t xml:space="preserve"> concerning </w:t>
      </w:r>
      <w:r w:rsidR="00DD511B">
        <w:rPr>
          <w:rFonts w:eastAsia="Arial"/>
        </w:rPr>
        <w:t>SHYPS</w:t>
      </w:r>
      <w:r>
        <w:rPr>
          <w:rFonts w:eastAsia="Arial"/>
        </w:rPr>
        <w:t xml:space="preserve"> are </w:t>
      </w:r>
      <w:r w:rsidR="00A373BD">
        <w:rPr>
          <w:rFonts w:eastAsia="Arial"/>
        </w:rPr>
        <w:t>enc</w:t>
      </w:r>
      <w:r>
        <w:rPr>
          <w:rFonts w:eastAsia="Arial"/>
        </w:rPr>
        <w:t>ouraged to be reported</w:t>
      </w:r>
      <w:r w:rsidR="00A373BD">
        <w:rPr>
          <w:rFonts w:eastAsia="Arial"/>
        </w:rPr>
        <w:t xml:space="preserve"> by staff </w:t>
      </w:r>
      <w:r>
        <w:rPr>
          <w:rFonts w:eastAsia="Arial"/>
        </w:rPr>
        <w:t>in the Q-Pulse CAPA module</w:t>
      </w:r>
      <w:r w:rsidR="00A373BD">
        <w:rPr>
          <w:rFonts w:eastAsia="Arial"/>
        </w:rPr>
        <w:t xml:space="preserve"> </w:t>
      </w:r>
      <w:r>
        <w:rPr>
          <w:rFonts w:eastAsia="Arial"/>
        </w:rPr>
        <w:t xml:space="preserve">to </w:t>
      </w:r>
      <w:r w:rsidR="00A373BD">
        <w:rPr>
          <w:rFonts w:eastAsia="Arial"/>
        </w:rPr>
        <w:t xml:space="preserve">enable </w:t>
      </w:r>
      <w:r>
        <w:rPr>
          <w:rFonts w:eastAsia="Arial"/>
        </w:rPr>
        <w:t>effective manage</w:t>
      </w:r>
      <w:r w:rsidR="00A373BD">
        <w:rPr>
          <w:rFonts w:eastAsia="Arial"/>
        </w:rPr>
        <w:t>ment of</w:t>
      </w:r>
      <w:r>
        <w:rPr>
          <w:rFonts w:eastAsia="Arial"/>
        </w:rPr>
        <w:t xml:space="preserve"> pursuant corrective actions</w:t>
      </w:r>
      <w:r w:rsidR="00A373BD">
        <w:rPr>
          <w:rFonts w:eastAsia="Arial"/>
        </w:rPr>
        <w:t xml:space="preserve"> including timely amendment of w</w:t>
      </w:r>
      <w:r>
        <w:rPr>
          <w:rFonts w:eastAsia="Arial"/>
        </w:rPr>
        <w:t>ork processes</w:t>
      </w:r>
      <w:r w:rsidR="00A373BD">
        <w:rPr>
          <w:rFonts w:eastAsia="Arial"/>
        </w:rPr>
        <w:t xml:space="preserve"> according to the SHYPS Policy for </w:t>
      </w:r>
      <w:r w:rsidR="006F178A">
        <w:rPr>
          <w:rFonts w:eastAsia="Arial"/>
        </w:rPr>
        <w:t>Continual</w:t>
      </w:r>
      <w:r w:rsidR="00A373BD">
        <w:rPr>
          <w:rFonts w:eastAsia="Arial"/>
        </w:rPr>
        <w:t xml:space="preserve"> Improvement [</w:t>
      </w:r>
      <w:r w:rsidR="006F178A">
        <w:rPr>
          <w:rFonts w:eastAsia="Arial"/>
        </w:rPr>
        <w:t>SHY-POL-QUAL IMP]</w:t>
      </w:r>
      <w:r w:rsidR="00A373BD">
        <w:rPr>
          <w:rFonts w:eastAsia="Arial"/>
        </w:rPr>
        <w:t>.  The CAPA Module can be considered the central repository for all nonconformities to allow trends to be identified across the Network. Depending on the incident incidents may also be required to be simultaneously recorded using the YSTHFT Datix Software YSTHFT Incident Management Policy [YT-POL-AIRS] and are</w:t>
      </w:r>
      <w:r>
        <w:rPr>
          <w:rFonts w:eastAsia="Arial"/>
        </w:rPr>
        <w:t xml:space="preserve">. All DATIX incidents are reviewed monthly by the Quality Manager and trends reported to the </w:t>
      </w:r>
      <w:r w:rsidR="00C67739">
        <w:rPr>
          <w:rFonts w:eastAsia="Arial"/>
        </w:rPr>
        <w:t>SHYPS Governance Committee</w:t>
      </w:r>
      <w:r>
        <w:rPr>
          <w:rFonts w:eastAsia="Arial"/>
        </w:rPr>
        <w:t xml:space="preserve"> in a format that can then be presented at the Management Review.</w:t>
      </w:r>
    </w:p>
    <w:p w14:paraId="31AEB0E6" w14:textId="77777777" w:rsidR="000318FD" w:rsidRDefault="000318FD" w:rsidP="000318FD">
      <w:pPr>
        <w:spacing w:line="128" w:lineRule="exact"/>
        <w:rPr>
          <w:rFonts w:ascii="Times New Roman" w:hAnsi="Times New Roman"/>
        </w:rPr>
      </w:pPr>
    </w:p>
    <w:p w14:paraId="15C52406" w14:textId="1380951C" w:rsidR="000318FD" w:rsidRDefault="000318FD" w:rsidP="000318FD">
      <w:pPr>
        <w:spacing w:line="238" w:lineRule="auto"/>
        <w:ind w:left="140"/>
        <w:jc w:val="both"/>
        <w:rPr>
          <w:rFonts w:eastAsia="Arial"/>
        </w:rPr>
      </w:pPr>
      <w:r>
        <w:rPr>
          <w:rFonts w:eastAsia="Arial"/>
        </w:rPr>
        <w:t>Any significant or high risks are recorded on the Laboratory Risk R</w:t>
      </w:r>
      <w:r w:rsidR="00C67739">
        <w:rPr>
          <w:rFonts w:eastAsia="Arial"/>
        </w:rPr>
        <w:t>egister in accordance with YSTHFT</w:t>
      </w:r>
      <w:r>
        <w:rPr>
          <w:rFonts w:eastAsia="Arial"/>
        </w:rPr>
        <w:t xml:space="preserve"> Risk Management Framework [</w:t>
      </w:r>
      <w:r w:rsidRPr="00AF4E03">
        <w:rPr>
          <w:rFonts w:eastAsia="Arial"/>
        </w:rPr>
        <w:t>YT-POL-RISK MAN]</w:t>
      </w:r>
      <w:r>
        <w:rPr>
          <w:rFonts w:eastAsia="Arial"/>
        </w:rPr>
        <w:t xml:space="preserve"> and the </w:t>
      </w:r>
      <w:r w:rsidR="006F178A">
        <w:rPr>
          <w:rFonts w:eastAsia="Arial"/>
        </w:rPr>
        <w:t>SHYPS Risk Management Policy</w:t>
      </w:r>
      <w:r>
        <w:rPr>
          <w:rFonts w:eastAsia="Arial"/>
        </w:rPr>
        <w:t xml:space="preserve"> [</w:t>
      </w:r>
      <w:r w:rsidR="00043D1B">
        <w:rPr>
          <w:rFonts w:eastAsia="Arial"/>
        </w:rPr>
        <w:t>SHY</w:t>
      </w:r>
      <w:r w:rsidRPr="00AF4E03">
        <w:rPr>
          <w:rFonts w:eastAsia="Arial"/>
        </w:rPr>
        <w:t>-POL-RISK].</w:t>
      </w:r>
      <w:r>
        <w:rPr>
          <w:rFonts w:eastAsia="Arial"/>
        </w:rPr>
        <w:t xml:space="preserve"> The Register i</w:t>
      </w:r>
      <w:r w:rsidR="00C67739">
        <w:rPr>
          <w:rFonts w:eastAsia="Arial"/>
        </w:rPr>
        <w:t xml:space="preserve">s discussed monthly at SHYPS </w:t>
      </w:r>
      <w:r>
        <w:rPr>
          <w:rFonts w:eastAsia="Arial"/>
        </w:rPr>
        <w:t xml:space="preserve">Governance </w:t>
      </w:r>
      <w:r w:rsidR="00C67739">
        <w:rPr>
          <w:rFonts w:eastAsia="Arial"/>
        </w:rPr>
        <w:t xml:space="preserve">Committee </w:t>
      </w:r>
      <w:r>
        <w:rPr>
          <w:rFonts w:eastAsia="Arial"/>
        </w:rPr>
        <w:t xml:space="preserve">and within the Care Group Quality </w:t>
      </w:r>
      <w:r w:rsidR="00C67739">
        <w:rPr>
          <w:rFonts w:eastAsia="Arial"/>
        </w:rPr>
        <w:t xml:space="preserve">&amp; Safety </w:t>
      </w:r>
      <w:r>
        <w:rPr>
          <w:rFonts w:eastAsia="Arial"/>
        </w:rPr>
        <w:t>meetings to raise awareness of our current risks.</w:t>
      </w:r>
    </w:p>
    <w:p w14:paraId="46E5176E" w14:textId="77777777" w:rsidR="006F178A" w:rsidRDefault="006F178A" w:rsidP="000318FD">
      <w:pPr>
        <w:spacing w:line="238" w:lineRule="auto"/>
        <w:ind w:left="14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C67739" w:rsidRPr="00C67739" w14:paraId="73829B16" w14:textId="77777777" w:rsidTr="00AF4E03">
        <w:trPr>
          <w:trHeight w:val="450"/>
        </w:trPr>
        <w:tc>
          <w:tcPr>
            <w:tcW w:w="6204" w:type="dxa"/>
            <w:shd w:val="clear" w:color="auto" w:fill="auto"/>
          </w:tcPr>
          <w:p w14:paraId="4703C40F" w14:textId="77777777" w:rsidR="00C67739" w:rsidRPr="00C67739" w:rsidRDefault="00C67739" w:rsidP="000A5382">
            <w:pPr>
              <w:spacing w:line="330" w:lineRule="exact"/>
              <w:rPr>
                <w:rFonts w:ascii="Times New Roman" w:hAnsi="Times New Roman"/>
                <w:sz w:val="16"/>
                <w:szCs w:val="16"/>
              </w:rPr>
            </w:pPr>
            <w:r w:rsidRPr="00C67739">
              <w:rPr>
                <w:rFonts w:eastAsia="Arial"/>
                <w:b/>
                <w:sz w:val="16"/>
                <w:szCs w:val="16"/>
              </w:rPr>
              <w:t>Document References</w:t>
            </w:r>
          </w:p>
        </w:tc>
        <w:tc>
          <w:tcPr>
            <w:tcW w:w="2835" w:type="dxa"/>
            <w:shd w:val="clear" w:color="auto" w:fill="auto"/>
          </w:tcPr>
          <w:p w14:paraId="76855108" w14:textId="77777777" w:rsidR="00C67739" w:rsidRPr="00C67739" w:rsidRDefault="00C67739" w:rsidP="000A5382">
            <w:pPr>
              <w:spacing w:line="330" w:lineRule="exact"/>
              <w:rPr>
                <w:rFonts w:ascii="Times New Roman" w:hAnsi="Times New Roman"/>
                <w:sz w:val="16"/>
                <w:szCs w:val="16"/>
              </w:rPr>
            </w:pPr>
            <w:r w:rsidRPr="00C67739">
              <w:rPr>
                <w:rFonts w:eastAsia="Arial"/>
                <w:b/>
                <w:sz w:val="16"/>
                <w:szCs w:val="16"/>
              </w:rPr>
              <w:t>Q-Pulse Reference</w:t>
            </w:r>
          </w:p>
        </w:tc>
      </w:tr>
      <w:tr w:rsidR="006F178A" w:rsidRPr="00C67739" w14:paraId="0BF0661E" w14:textId="77777777" w:rsidTr="00AF4E03">
        <w:trPr>
          <w:trHeight w:val="450"/>
        </w:trPr>
        <w:tc>
          <w:tcPr>
            <w:tcW w:w="6204" w:type="dxa"/>
            <w:shd w:val="clear" w:color="auto" w:fill="auto"/>
          </w:tcPr>
          <w:p w14:paraId="560257E0" w14:textId="22478844" w:rsidR="006F178A" w:rsidRPr="006F178A" w:rsidRDefault="006F178A" w:rsidP="000A5382">
            <w:pPr>
              <w:spacing w:line="330" w:lineRule="exact"/>
              <w:rPr>
                <w:rFonts w:eastAsia="Arial"/>
                <w:b/>
                <w:color w:val="1F497D" w:themeColor="text2"/>
                <w:sz w:val="16"/>
                <w:szCs w:val="16"/>
              </w:rPr>
            </w:pPr>
            <w:r w:rsidRPr="006F178A">
              <w:rPr>
                <w:rFonts w:eastAsia="Arial"/>
                <w:color w:val="1F497D" w:themeColor="text2"/>
                <w:sz w:val="16"/>
                <w:szCs w:val="16"/>
              </w:rPr>
              <w:t>YSTHFT Risk Management Framework</w:t>
            </w:r>
          </w:p>
        </w:tc>
        <w:tc>
          <w:tcPr>
            <w:tcW w:w="2835" w:type="dxa"/>
            <w:shd w:val="clear" w:color="auto" w:fill="auto"/>
          </w:tcPr>
          <w:p w14:paraId="32F213DA" w14:textId="0FBE52F1" w:rsidR="006F178A" w:rsidRPr="006F178A" w:rsidRDefault="006F178A" w:rsidP="000A5382">
            <w:pPr>
              <w:spacing w:line="330" w:lineRule="exact"/>
              <w:rPr>
                <w:rFonts w:eastAsia="Arial"/>
                <w:b/>
                <w:color w:val="1F497D" w:themeColor="text2"/>
                <w:sz w:val="16"/>
                <w:szCs w:val="16"/>
              </w:rPr>
            </w:pPr>
            <w:r w:rsidRPr="006F178A">
              <w:rPr>
                <w:rFonts w:eastAsia="Arial"/>
                <w:color w:val="1F497D" w:themeColor="text2"/>
                <w:sz w:val="16"/>
                <w:szCs w:val="16"/>
              </w:rPr>
              <w:t>YT-POL-RISK MAN</w:t>
            </w:r>
          </w:p>
        </w:tc>
      </w:tr>
      <w:tr w:rsidR="006F178A" w:rsidRPr="00C67739" w14:paraId="5F3EC346" w14:textId="77777777" w:rsidTr="00AF4E03">
        <w:trPr>
          <w:trHeight w:val="450"/>
        </w:trPr>
        <w:tc>
          <w:tcPr>
            <w:tcW w:w="6204" w:type="dxa"/>
            <w:shd w:val="clear" w:color="auto" w:fill="auto"/>
          </w:tcPr>
          <w:p w14:paraId="79361CB2" w14:textId="680EC0A8" w:rsidR="006F178A" w:rsidRPr="00AF4E03" w:rsidRDefault="006F178A" w:rsidP="006F178A">
            <w:pPr>
              <w:spacing w:line="330" w:lineRule="exact"/>
              <w:rPr>
                <w:rFonts w:eastAsia="Arial"/>
                <w:b/>
                <w:color w:val="1F497D"/>
                <w:sz w:val="16"/>
                <w:szCs w:val="16"/>
              </w:rPr>
            </w:pPr>
            <w:r>
              <w:rPr>
                <w:rFonts w:eastAsia="Arial"/>
                <w:b/>
                <w:color w:val="1F497D"/>
                <w:sz w:val="16"/>
                <w:szCs w:val="16"/>
              </w:rPr>
              <w:t>SHYPS Risk Management Policy</w:t>
            </w:r>
          </w:p>
        </w:tc>
        <w:tc>
          <w:tcPr>
            <w:tcW w:w="2835" w:type="dxa"/>
            <w:shd w:val="clear" w:color="auto" w:fill="auto"/>
          </w:tcPr>
          <w:p w14:paraId="2BF7DF50" w14:textId="1901D09D" w:rsidR="006F178A" w:rsidRPr="00AF4E03" w:rsidRDefault="006F178A" w:rsidP="006F178A">
            <w:pPr>
              <w:spacing w:line="330" w:lineRule="exact"/>
              <w:rPr>
                <w:rFonts w:eastAsia="Arial"/>
                <w:b/>
                <w:color w:val="1F497D"/>
                <w:sz w:val="16"/>
                <w:szCs w:val="16"/>
              </w:rPr>
            </w:pPr>
            <w:r>
              <w:rPr>
                <w:rFonts w:eastAsia="Arial"/>
                <w:b/>
                <w:color w:val="1F497D"/>
                <w:sz w:val="16"/>
                <w:szCs w:val="16"/>
              </w:rPr>
              <w:t>SHY</w:t>
            </w:r>
            <w:r w:rsidRPr="00AF4E03">
              <w:rPr>
                <w:rFonts w:eastAsia="Arial"/>
                <w:b/>
                <w:color w:val="1F497D"/>
                <w:sz w:val="16"/>
                <w:szCs w:val="16"/>
              </w:rPr>
              <w:t>-POL-RISK</w:t>
            </w:r>
          </w:p>
        </w:tc>
      </w:tr>
      <w:tr w:rsidR="006F178A" w:rsidRPr="00C67739" w14:paraId="67B64833" w14:textId="77777777" w:rsidTr="00795152">
        <w:trPr>
          <w:trHeight w:val="450"/>
        </w:trPr>
        <w:tc>
          <w:tcPr>
            <w:tcW w:w="6204" w:type="dxa"/>
          </w:tcPr>
          <w:p w14:paraId="60153598" w14:textId="0C28B8F0" w:rsidR="006F178A" w:rsidRPr="00AF4E03" w:rsidRDefault="006F178A" w:rsidP="006F178A">
            <w:pPr>
              <w:spacing w:line="330" w:lineRule="exact"/>
              <w:rPr>
                <w:rFonts w:eastAsia="Arial"/>
                <w:b/>
                <w:color w:val="1F497D"/>
                <w:sz w:val="16"/>
                <w:szCs w:val="16"/>
              </w:rPr>
            </w:pPr>
            <w:r w:rsidRPr="00AC5EBA">
              <w:rPr>
                <w:rFonts w:eastAsia="Arial"/>
                <w:b/>
                <w:color w:val="1F497D"/>
                <w:sz w:val="16"/>
                <w:szCs w:val="16"/>
              </w:rPr>
              <w:t>Policy for Continual Quality Improvement</w:t>
            </w:r>
          </w:p>
        </w:tc>
        <w:tc>
          <w:tcPr>
            <w:tcW w:w="2835" w:type="dxa"/>
          </w:tcPr>
          <w:p w14:paraId="28B5F64A" w14:textId="114B7B66" w:rsidR="006F178A" w:rsidRPr="00AF4E03" w:rsidRDefault="006F178A" w:rsidP="006F178A">
            <w:pPr>
              <w:spacing w:line="330" w:lineRule="exact"/>
              <w:rPr>
                <w:rFonts w:eastAsia="Arial"/>
                <w:b/>
                <w:color w:val="1F497D"/>
                <w:sz w:val="16"/>
                <w:szCs w:val="16"/>
              </w:rPr>
            </w:pPr>
            <w:r>
              <w:rPr>
                <w:rFonts w:eastAsia="Arial"/>
                <w:b/>
                <w:color w:val="1F497D"/>
                <w:sz w:val="16"/>
                <w:szCs w:val="16"/>
              </w:rPr>
              <w:t>SHY</w:t>
            </w:r>
            <w:r w:rsidRPr="00AC5EBA">
              <w:rPr>
                <w:rFonts w:eastAsia="Arial"/>
                <w:b/>
                <w:color w:val="1F497D"/>
                <w:sz w:val="16"/>
                <w:szCs w:val="16"/>
              </w:rPr>
              <w:t>-POL-QUAL IMP</w:t>
            </w:r>
          </w:p>
        </w:tc>
      </w:tr>
      <w:tr w:rsidR="006F178A" w:rsidRPr="00C67739" w14:paraId="7986E287" w14:textId="77777777" w:rsidTr="00834CAD">
        <w:trPr>
          <w:trHeight w:val="450"/>
        </w:trPr>
        <w:tc>
          <w:tcPr>
            <w:tcW w:w="6204" w:type="dxa"/>
            <w:shd w:val="clear" w:color="auto" w:fill="auto"/>
          </w:tcPr>
          <w:p w14:paraId="6DA65B0E" w14:textId="561A7770" w:rsidR="006F178A" w:rsidRDefault="006F178A" w:rsidP="006F178A">
            <w:pPr>
              <w:spacing w:line="330" w:lineRule="exact"/>
              <w:rPr>
                <w:rFonts w:eastAsia="Arial"/>
                <w:b/>
                <w:color w:val="1F497D"/>
                <w:sz w:val="16"/>
                <w:szCs w:val="16"/>
              </w:rPr>
            </w:pPr>
            <w:r w:rsidRPr="00AF4E03">
              <w:rPr>
                <w:rFonts w:eastAsia="Arial"/>
                <w:b/>
                <w:color w:val="1F497D"/>
                <w:sz w:val="16"/>
                <w:szCs w:val="16"/>
              </w:rPr>
              <w:t xml:space="preserve">Procedure </w:t>
            </w:r>
            <w:r>
              <w:rPr>
                <w:rFonts w:eastAsia="Arial"/>
                <w:b/>
                <w:color w:val="1F497D"/>
                <w:sz w:val="16"/>
                <w:szCs w:val="16"/>
              </w:rPr>
              <w:t>f</w:t>
            </w:r>
            <w:r w:rsidRPr="00AF4E03">
              <w:rPr>
                <w:rFonts w:eastAsia="Arial"/>
                <w:b/>
                <w:color w:val="1F497D"/>
                <w:sz w:val="16"/>
                <w:szCs w:val="16"/>
              </w:rPr>
              <w:t>or Conducting Risk Assessments (Inc. COSHH)</w:t>
            </w:r>
          </w:p>
        </w:tc>
        <w:tc>
          <w:tcPr>
            <w:tcW w:w="2835" w:type="dxa"/>
            <w:shd w:val="clear" w:color="auto" w:fill="auto"/>
          </w:tcPr>
          <w:p w14:paraId="22001DE0" w14:textId="5064F0DB" w:rsidR="006F178A" w:rsidRDefault="006F178A" w:rsidP="006F178A">
            <w:pPr>
              <w:spacing w:line="330" w:lineRule="exact"/>
              <w:rPr>
                <w:rFonts w:eastAsia="Arial"/>
                <w:b/>
                <w:color w:val="1F497D"/>
                <w:sz w:val="16"/>
                <w:szCs w:val="16"/>
              </w:rPr>
            </w:pPr>
            <w:r w:rsidRPr="00AF4E03">
              <w:rPr>
                <w:rFonts w:eastAsia="Arial"/>
                <w:b/>
                <w:color w:val="1F497D"/>
                <w:sz w:val="16"/>
                <w:szCs w:val="16"/>
              </w:rPr>
              <w:t>LM-SOP-RISKASS</w:t>
            </w:r>
          </w:p>
        </w:tc>
      </w:tr>
    </w:tbl>
    <w:p w14:paraId="56FCCC21" w14:textId="77777777" w:rsidR="000318FD" w:rsidRDefault="000318FD" w:rsidP="000318FD">
      <w:pPr>
        <w:spacing w:line="129" w:lineRule="exact"/>
        <w:rPr>
          <w:rFonts w:ascii="Times New Roman" w:hAnsi="Times New Roman"/>
        </w:rPr>
      </w:pPr>
    </w:p>
    <w:p w14:paraId="3B2FF4A4" w14:textId="77777777" w:rsidR="000318FD" w:rsidRDefault="000318FD" w:rsidP="00C43276">
      <w:pPr>
        <w:pStyle w:val="Heading3"/>
      </w:pPr>
      <w:bookmarkStart w:id="73" w:name="_Toc149832440"/>
      <w:r>
        <w:t>4.14.7 Quality Indicators</w:t>
      </w:r>
      <w:bookmarkEnd w:id="73"/>
    </w:p>
    <w:p w14:paraId="39C90B93" w14:textId="5192C89D" w:rsidR="000318FD" w:rsidRDefault="000318FD" w:rsidP="000318FD">
      <w:pPr>
        <w:spacing w:line="238" w:lineRule="auto"/>
        <w:ind w:left="140"/>
        <w:jc w:val="both"/>
        <w:rPr>
          <w:rFonts w:eastAsia="Arial"/>
        </w:rPr>
      </w:pPr>
      <w:r>
        <w:rPr>
          <w:rFonts w:eastAsia="Arial"/>
        </w:rPr>
        <w:t xml:space="preserve">The laboratory has established </w:t>
      </w:r>
      <w:r w:rsidR="00AF4E03">
        <w:rPr>
          <w:rFonts w:eastAsia="Arial"/>
        </w:rPr>
        <w:t>several</w:t>
      </w:r>
      <w:r>
        <w:rPr>
          <w:rFonts w:eastAsia="Arial"/>
        </w:rPr>
        <w:t xml:space="preserve"> quality indicators to monitor and evaluate performance throughout critical aspects of pre-examination, </w:t>
      </w:r>
      <w:r w:rsidR="00AF4E03">
        <w:rPr>
          <w:rFonts w:eastAsia="Arial"/>
        </w:rPr>
        <w:t>examination,</w:t>
      </w:r>
      <w:r>
        <w:rPr>
          <w:rFonts w:eastAsia="Arial"/>
        </w:rPr>
        <w:t xml:space="preserve"> and post-examination processes. The process of monitoring quality indicators is planned, and includes establishing the objectives, methodology, interpretation, limits, action plan and duration of measurement. The indicators are periodically reviewed to ensure their continued appropriateness.</w:t>
      </w:r>
    </w:p>
    <w:p w14:paraId="70CDD1A1" w14:textId="424F29BD" w:rsidR="000318FD" w:rsidRDefault="00C67739" w:rsidP="000318FD">
      <w:pPr>
        <w:spacing w:line="237" w:lineRule="auto"/>
        <w:ind w:left="140"/>
        <w:jc w:val="both"/>
        <w:rPr>
          <w:rFonts w:eastAsia="Arial"/>
        </w:rPr>
      </w:pPr>
      <w:bookmarkStart w:id="74" w:name="page36"/>
      <w:bookmarkEnd w:id="74"/>
      <w:r>
        <w:rPr>
          <w:rFonts w:eastAsia="Arial"/>
        </w:rPr>
        <w:t>The laboratory</w:t>
      </w:r>
      <w:r w:rsidR="006F178A">
        <w:rPr>
          <w:rFonts w:eastAsia="Arial"/>
        </w:rPr>
        <w:t xml:space="preserve"> complies with the NHSEI requirements to submit k</w:t>
      </w:r>
      <w:r w:rsidR="000318FD">
        <w:rPr>
          <w:rFonts w:eastAsia="Arial"/>
        </w:rPr>
        <w:t xml:space="preserve">ey </w:t>
      </w:r>
      <w:r w:rsidR="006F178A">
        <w:rPr>
          <w:rFonts w:eastAsia="Arial"/>
        </w:rPr>
        <w:t>p</w:t>
      </w:r>
      <w:r w:rsidR="000318FD">
        <w:rPr>
          <w:rFonts w:eastAsia="Arial"/>
        </w:rPr>
        <w:t xml:space="preserve">erformance </w:t>
      </w:r>
      <w:r w:rsidR="006F178A">
        <w:rPr>
          <w:rFonts w:eastAsia="Arial"/>
        </w:rPr>
        <w:t>i</w:t>
      </w:r>
      <w:r w:rsidR="000318FD">
        <w:rPr>
          <w:rFonts w:eastAsia="Arial"/>
        </w:rPr>
        <w:t xml:space="preserve">ndicators </w:t>
      </w:r>
      <w:r w:rsidR="006F178A">
        <w:rPr>
          <w:rFonts w:eastAsia="Arial"/>
        </w:rPr>
        <w:t xml:space="preserve">monthly to the </w:t>
      </w:r>
      <w:r w:rsidR="000318FD">
        <w:rPr>
          <w:rFonts w:eastAsia="Arial"/>
        </w:rPr>
        <w:t>Pathology Quality and Assurance Dashboard (PQAD).</w:t>
      </w:r>
    </w:p>
    <w:p w14:paraId="22EFF56A" w14:textId="201605CD" w:rsidR="000318FD" w:rsidRDefault="000318FD" w:rsidP="000318FD">
      <w:pPr>
        <w:spacing w:line="238" w:lineRule="auto"/>
        <w:ind w:left="140"/>
        <w:jc w:val="both"/>
        <w:rPr>
          <w:rFonts w:eastAsia="Arial"/>
        </w:rPr>
      </w:pPr>
      <w:r>
        <w:rPr>
          <w:rFonts w:eastAsia="Arial"/>
        </w:rPr>
        <w:t xml:space="preserve">The </w:t>
      </w:r>
      <w:r w:rsidR="00C67739">
        <w:rPr>
          <w:rFonts w:eastAsia="Arial"/>
        </w:rPr>
        <w:t xml:space="preserve">Quality Manager </w:t>
      </w:r>
      <w:r>
        <w:rPr>
          <w:rFonts w:eastAsia="Arial"/>
        </w:rPr>
        <w:t xml:space="preserve">attends the </w:t>
      </w:r>
      <w:r w:rsidR="006F178A">
        <w:rPr>
          <w:rFonts w:eastAsia="Arial"/>
        </w:rPr>
        <w:t xml:space="preserve">required </w:t>
      </w:r>
      <w:r>
        <w:rPr>
          <w:rFonts w:eastAsia="Arial"/>
        </w:rPr>
        <w:t xml:space="preserve">Care Group </w:t>
      </w:r>
      <w:r w:rsidR="006F178A">
        <w:rPr>
          <w:rFonts w:eastAsia="Arial"/>
        </w:rPr>
        <w:t xml:space="preserve">Governance </w:t>
      </w:r>
      <w:r w:rsidR="00C67739">
        <w:rPr>
          <w:rFonts w:eastAsia="Arial"/>
        </w:rPr>
        <w:t xml:space="preserve">Meeting and presents the </w:t>
      </w:r>
      <w:r>
        <w:rPr>
          <w:rFonts w:eastAsia="Arial"/>
        </w:rPr>
        <w:t xml:space="preserve">dashboard (PQAD). Items reviewed </w:t>
      </w:r>
      <w:r w:rsidR="00AF4E03">
        <w:rPr>
          <w:rFonts w:eastAsia="Arial"/>
        </w:rPr>
        <w:t>include</w:t>
      </w:r>
      <w:r>
        <w:rPr>
          <w:rFonts w:eastAsia="Arial"/>
        </w:rPr>
        <w:t xml:space="preserve"> risk register, key turnaround times (</w:t>
      </w:r>
      <w:r w:rsidR="00043D1B">
        <w:rPr>
          <w:rFonts w:eastAsia="Arial"/>
        </w:rPr>
        <w:t>e.g.,</w:t>
      </w:r>
      <w:r>
        <w:rPr>
          <w:rFonts w:eastAsia="Arial"/>
        </w:rPr>
        <w:t xml:space="preserve"> results reported to Emergency Department), Adverse Incidents (DATIX), Serious Incidents (SI) and formal complaints.</w:t>
      </w:r>
    </w:p>
    <w:p w14:paraId="6AA6BAF2" w14:textId="77777777" w:rsidR="000318FD" w:rsidRDefault="000318FD" w:rsidP="000318FD">
      <w:pPr>
        <w:spacing w:line="0" w:lineRule="atLeast"/>
        <w:ind w:left="140"/>
        <w:rPr>
          <w:rFonts w:eastAsia="Arial"/>
        </w:rPr>
      </w:pPr>
      <w:r>
        <w:rPr>
          <w:rFonts w:eastAsia="Arial"/>
        </w:rPr>
        <w:t>All disciplines have a minimum set of quality indicators, which may include:</w:t>
      </w:r>
    </w:p>
    <w:p w14:paraId="195ED525" w14:textId="2D5E99F5" w:rsidR="000318FD" w:rsidRDefault="000318FD" w:rsidP="00A965A2">
      <w:pPr>
        <w:numPr>
          <w:ilvl w:val="0"/>
          <w:numId w:val="40"/>
        </w:numPr>
        <w:tabs>
          <w:tab w:val="left" w:pos="860"/>
        </w:tabs>
        <w:spacing w:after="0" w:line="0" w:lineRule="atLeast"/>
        <w:ind w:left="860" w:hanging="367"/>
        <w:rPr>
          <w:rFonts w:ascii="Symbol" w:eastAsia="Symbol" w:hAnsi="Symbol"/>
        </w:rPr>
      </w:pPr>
      <w:r>
        <w:rPr>
          <w:rFonts w:eastAsia="Arial"/>
        </w:rPr>
        <w:t>Number of acceptable samples</w:t>
      </w:r>
      <w:r w:rsidR="00043D1B">
        <w:rPr>
          <w:rFonts w:eastAsia="Arial"/>
        </w:rPr>
        <w:t>.</w:t>
      </w:r>
    </w:p>
    <w:p w14:paraId="6623B040" w14:textId="21452266" w:rsidR="000318FD" w:rsidRDefault="000318FD" w:rsidP="00A965A2">
      <w:pPr>
        <w:numPr>
          <w:ilvl w:val="0"/>
          <w:numId w:val="40"/>
        </w:numPr>
        <w:tabs>
          <w:tab w:val="left" w:pos="860"/>
        </w:tabs>
        <w:spacing w:after="0" w:line="0" w:lineRule="atLeast"/>
        <w:ind w:left="860" w:hanging="367"/>
        <w:rPr>
          <w:rFonts w:ascii="Symbol" w:eastAsia="Symbol" w:hAnsi="Symbol"/>
        </w:rPr>
      </w:pPr>
      <w:r>
        <w:rPr>
          <w:rFonts w:eastAsia="Arial"/>
        </w:rPr>
        <w:t>Number of errors at specimen reception</w:t>
      </w:r>
      <w:r w:rsidR="00043D1B">
        <w:rPr>
          <w:rFonts w:eastAsia="Arial"/>
        </w:rPr>
        <w:t>.</w:t>
      </w:r>
    </w:p>
    <w:p w14:paraId="022D6FDB" w14:textId="74456716" w:rsidR="000318FD" w:rsidRDefault="000318FD" w:rsidP="00A965A2">
      <w:pPr>
        <w:numPr>
          <w:ilvl w:val="0"/>
          <w:numId w:val="40"/>
        </w:numPr>
        <w:tabs>
          <w:tab w:val="left" w:pos="860"/>
        </w:tabs>
        <w:spacing w:after="0" w:line="237" w:lineRule="auto"/>
        <w:ind w:left="860" w:hanging="367"/>
        <w:rPr>
          <w:rFonts w:ascii="Symbol" w:eastAsia="Symbol" w:hAnsi="Symbol"/>
        </w:rPr>
      </w:pPr>
      <w:r>
        <w:rPr>
          <w:rFonts w:eastAsia="Arial"/>
        </w:rPr>
        <w:t>Number of amended reports</w:t>
      </w:r>
      <w:r w:rsidR="00043D1B">
        <w:rPr>
          <w:rFonts w:eastAsia="Arial"/>
        </w:rPr>
        <w:t>.</w:t>
      </w:r>
    </w:p>
    <w:p w14:paraId="2428C78D" w14:textId="2590B480" w:rsidR="000318FD" w:rsidRPr="00700EC5" w:rsidRDefault="000318FD" w:rsidP="00A965A2">
      <w:pPr>
        <w:numPr>
          <w:ilvl w:val="0"/>
          <w:numId w:val="40"/>
        </w:numPr>
        <w:tabs>
          <w:tab w:val="left" w:pos="860"/>
        </w:tabs>
        <w:spacing w:after="0" w:line="0" w:lineRule="atLeast"/>
        <w:ind w:left="860" w:hanging="367"/>
        <w:rPr>
          <w:rFonts w:ascii="Symbol" w:eastAsia="Symbol" w:hAnsi="Symbol"/>
        </w:rPr>
      </w:pPr>
      <w:r>
        <w:rPr>
          <w:rFonts w:eastAsia="Arial"/>
        </w:rPr>
        <w:t>Expected turnaround times</w:t>
      </w:r>
      <w:r w:rsidR="00043D1B">
        <w:rPr>
          <w:rFonts w:eastAsia="Arial"/>
        </w:rPr>
        <w:t>.</w:t>
      </w:r>
    </w:p>
    <w:p w14:paraId="4B7C3F65" w14:textId="77777777" w:rsidR="00700EC5" w:rsidRDefault="00700EC5" w:rsidP="00700EC5">
      <w:pPr>
        <w:tabs>
          <w:tab w:val="left" w:pos="860"/>
        </w:tabs>
        <w:spacing w:after="0" w:line="0" w:lineRule="atLeast"/>
        <w:ind w:left="860"/>
        <w:rPr>
          <w:rFonts w:ascii="Symbol" w:eastAsia="Symbol" w:hAnsi="Symbol"/>
        </w:rPr>
      </w:pPr>
    </w:p>
    <w:p w14:paraId="7898E7FF" w14:textId="77777777" w:rsidR="000318FD" w:rsidRDefault="000318FD" w:rsidP="000318FD">
      <w:pPr>
        <w:spacing w:line="238" w:lineRule="auto"/>
        <w:ind w:left="140" w:right="20"/>
        <w:jc w:val="both"/>
        <w:rPr>
          <w:rFonts w:eastAsia="Arial"/>
        </w:rPr>
      </w:pPr>
      <w:r>
        <w:rPr>
          <w:rFonts w:eastAsia="Arial"/>
        </w:rPr>
        <w:t>To ensure turnaround times are as short as possible without compromising quality of results for all assays these will be regularly monitored and results compared to turnaround times stated in the laboratory handbook. Where turnaround times fall outside these defined limits, every effort will be taken to ensure they are rectified. Turnaround times are regularly discussed at discipline specific staff meetings.</w:t>
      </w:r>
    </w:p>
    <w:p w14:paraId="1D090777" w14:textId="77777777" w:rsidR="000318FD" w:rsidRDefault="000318FD" w:rsidP="000318FD">
      <w:pPr>
        <w:spacing w:line="237" w:lineRule="auto"/>
        <w:ind w:left="140" w:right="20"/>
        <w:jc w:val="both"/>
        <w:rPr>
          <w:rFonts w:eastAsia="Arial"/>
        </w:rPr>
      </w:pPr>
      <w:r>
        <w:rPr>
          <w:rFonts w:eastAsia="Arial"/>
        </w:rPr>
        <w:t>Pre-analytical turnaround times are also monitored to ensure acceptable transportation times and to account for delays between arrival in the laboratory and booking requests into the laboratory system.</w:t>
      </w:r>
    </w:p>
    <w:p w14:paraId="7E70345F" w14:textId="77777777" w:rsidR="000318FD" w:rsidRDefault="000318FD" w:rsidP="000318FD">
      <w:pPr>
        <w:spacing w:line="236" w:lineRule="auto"/>
        <w:ind w:left="140"/>
        <w:jc w:val="both"/>
        <w:rPr>
          <w:rFonts w:eastAsia="Arial"/>
        </w:rPr>
      </w:pPr>
      <w:r>
        <w:rPr>
          <w:rFonts w:eastAsia="Arial"/>
        </w:rPr>
        <w:t>For a description of the indicators in use and the means of the means of evaluation please see the documentation listed below:</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C67739" w:rsidRPr="00C67739" w14:paraId="35F05E49" w14:textId="77777777" w:rsidTr="000A5382">
        <w:trPr>
          <w:trHeight w:val="450"/>
        </w:trPr>
        <w:tc>
          <w:tcPr>
            <w:tcW w:w="6204" w:type="dxa"/>
            <w:shd w:val="clear" w:color="auto" w:fill="BFBFBF" w:themeFill="background1" w:themeFillShade="BF"/>
          </w:tcPr>
          <w:p w14:paraId="3196200A" w14:textId="77777777" w:rsidR="00C67739" w:rsidRPr="00C67739" w:rsidRDefault="00C67739" w:rsidP="000A5382">
            <w:pPr>
              <w:spacing w:line="330" w:lineRule="exact"/>
              <w:rPr>
                <w:rFonts w:ascii="Times New Roman" w:hAnsi="Times New Roman"/>
                <w:sz w:val="16"/>
                <w:szCs w:val="16"/>
              </w:rPr>
            </w:pPr>
            <w:r w:rsidRPr="00C67739">
              <w:rPr>
                <w:rFonts w:eastAsia="Arial"/>
                <w:b/>
                <w:sz w:val="16"/>
                <w:szCs w:val="16"/>
              </w:rPr>
              <w:t>Document References</w:t>
            </w:r>
          </w:p>
        </w:tc>
        <w:tc>
          <w:tcPr>
            <w:tcW w:w="2835" w:type="dxa"/>
            <w:shd w:val="clear" w:color="auto" w:fill="BFBFBF" w:themeFill="background1" w:themeFillShade="BF"/>
          </w:tcPr>
          <w:p w14:paraId="6757FF77" w14:textId="77777777" w:rsidR="00C67739" w:rsidRPr="00C67739" w:rsidRDefault="00C67739" w:rsidP="000A5382">
            <w:pPr>
              <w:spacing w:line="330" w:lineRule="exact"/>
              <w:rPr>
                <w:rFonts w:ascii="Times New Roman" w:hAnsi="Times New Roman"/>
                <w:sz w:val="16"/>
                <w:szCs w:val="16"/>
              </w:rPr>
            </w:pPr>
            <w:r w:rsidRPr="00C67739">
              <w:rPr>
                <w:rFonts w:eastAsia="Arial"/>
                <w:b/>
                <w:sz w:val="16"/>
                <w:szCs w:val="16"/>
              </w:rPr>
              <w:t>Q-Pulse Reference</w:t>
            </w:r>
          </w:p>
        </w:tc>
      </w:tr>
      <w:tr w:rsidR="00C67739" w:rsidRPr="00C67739" w14:paraId="3A69F701" w14:textId="77777777" w:rsidTr="000A5382">
        <w:trPr>
          <w:trHeight w:val="450"/>
        </w:trPr>
        <w:tc>
          <w:tcPr>
            <w:tcW w:w="6204" w:type="dxa"/>
          </w:tcPr>
          <w:p w14:paraId="615DD921" w14:textId="77777777" w:rsidR="00C67739" w:rsidRPr="00AF4E03" w:rsidRDefault="00C67739" w:rsidP="000A5382">
            <w:pPr>
              <w:spacing w:line="330" w:lineRule="exact"/>
              <w:rPr>
                <w:rFonts w:ascii="Times New Roman" w:hAnsi="Times New Roman"/>
                <w:sz w:val="16"/>
                <w:szCs w:val="16"/>
              </w:rPr>
            </w:pPr>
            <w:r w:rsidRPr="00AF4E03">
              <w:rPr>
                <w:rFonts w:eastAsia="Arial"/>
                <w:b/>
                <w:color w:val="1F497D"/>
                <w:sz w:val="16"/>
                <w:szCs w:val="16"/>
              </w:rPr>
              <w:t>Laboratory Medicine Policy for Quality Indicators</w:t>
            </w:r>
          </w:p>
        </w:tc>
        <w:tc>
          <w:tcPr>
            <w:tcW w:w="2835" w:type="dxa"/>
          </w:tcPr>
          <w:p w14:paraId="685FB32F" w14:textId="77777777" w:rsidR="00C67739" w:rsidRPr="00AF4E03" w:rsidRDefault="00C67739" w:rsidP="000A5382">
            <w:pPr>
              <w:spacing w:line="330" w:lineRule="exact"/>
              <w:rPr>
                <w:rFonts w:ascii="Times New Roman" w:hAnsi="Times New Roman"/>
                <w:sz w:val="16"/>
                <w:szCs w:val="16"/>
              </w:rPr>
            </w:pPr>
            <w:r w:rsidRPr="00AF4E03">
              <w:rPr>
                <w:rFonts w:eastAsia="Arial"/>
                <w:b/>
                <w:color w:val="1F497D"/>
                <w:sz w:val="16"/>
                <w:szCs w:val="16"/>
              </w:rPr>
              <w:t>LM-POL-QUAL IND</w:t>
            </w:r>
          </w:p>
        </w:tc>
      </w:tr>
    </w:tbl>
    <w:p w14:paraId="0E35AE8B" w14:textId="77777777" w:rsidR="00C67739" w:rsidRDefault="00C67739" w:rsidP="000318FD">
      <w:pPr>
        <w:spacing w:line="236" w:lineRule="auto"/>
        <w:ind w:left="140"/>
        <w:jc w:val="both"/>
        <w:rPr>
          <w:rFonts w:eastAsia="Arial"/>
        </w:rPr>
      </w:pPr>
    </w:p>
    <w:p w14:paraId="3C75C16B" w14:textId="05B3A1C2" w:rsidR="000318FD" w:rsidRDefault="00700EC5" w:rsidP="000318FD">
      <w:pPr>
        <w:spacing w:line="237" w:lineRule="auto"/>
        <w:ind w:left="140"/>
        <w:jc w:val="both"/>
        <w:rPr>
          <w:rFonts w:eastAsia="Arial"/>
        </w:rPr>
      </w:pPr>
      <w:r>
        <w:rPr>
          <w:rFonts w:eastAsia="Arial"/>
        </w:rPr>
        <w:t>Q</w:t>
      </w:r>
      <w:r w:rsidR="000318FD">
        <w:rPr>
          <w:rFonts w:eastAsia="Arial"/>
        </w:rPr>
        <w:t>uality I</w:t>
      </w:r>
      <w:r w:rsidR="00611DDD">
        <w:rPr>
          <w:rFonts w:eastAsia="Arial"/>
        </w:rPr>
        <w:t>ndicators are discussed at discipline specific</w:t>
      </w:r>
      <w:r w:rsidR="000318FD">
        <w:rPr>
          <w:rFonts w:eastAsia="Arial"/>
        </w:rPr>
        <w:t xml:space="preserve"> staf</w:t>
      </w:r>
      <w:r w:rsidR="00611DDD">
        <w:rPr>
          <w:rFonts w:eastAsia="Arial"/>
        </w:rPr>
        <w:t xml:space="preserve">f meetings and reported to the monthly </w:t>
      </w:r>
      <w:r w:rsidR="000318FD">
        <w:rPr>
          <w:rFonts w:eastAsia="Arial"/>
        </w:rPr>
        <w:t>Governance</w:t>
      </w:r>
      <w:r w:rsidR="00611DDD">
        <w:rPr>
          <w:rFonts w:eastAsia="Arial"/>
        </w:rPr>
        <w:t xml:space="preserve"> Committee meeting</w:t>
      </w:r>
      <w:r w:rsidR="000318FD">
        <w:rPr>
          <w:rFonts w:eastAsia="Arial"/>
        </w:rPr>
        <w:t>. Quality indicators are reviewed as part of the Management Review.</w:t>
      </w:r>
    </w:p>
    <w:p w14:paraId="0C8A052F" w14:textId="77777777" w:rsidR="000318FD" w:rsidRDefault="000318FD" w:rsidP="000318FD">
      <w:pPr>
        <w:spacing w:line="118" w:lineRule="exact"/>
        <w:rPr>
          <w:rFonts w:ascii="Times New Roman" w:hAnsi="Times New Roman"/>
        </w:rPr>
      </w:pPr>
    </w:p>
    <w:p w14:paraId="25F5915A" w14:textId="77777777" w:rsidR="000318FD" w:rsidRDefault="000318FD" w:rsidP="00C43276">
      <w:pPr>
        <w:pStyle w:val="Heading3"/>
      </w:pPr>
      <w:bookmarkStart w:id="75" w:name="_Toc149832441"/>
      <w:r>
        <w:t>4.14.8 Reviews by External Organisations</w:t>
      </w:r>
      <w:bookmarkEnd w:id="75"/>
    </w:p>
    <w:p w14:paraId="58D5E2CA" w14:textId="77777777" w:rsidR="000318FD" w:rsidRDefault="000318FD" w:rsidP="000318FD">
      <w:pPr>
        <w:spacing w:line="239" w:lineRule="auto"/>
        <w:ind w:left="140"/>
        <w:jc w:val="both"/>
        <w:rPr>
          <w:rFonts w:eastAsia="Arial"/>
        </w:rPr>
      </w:pPr>
      <w:r>
        <w:rPr>
          <w:rFonts w:eastAsia="Arial"/>
        </w:rPr>
        <w:t xml:space="preserve">Reviews of the laboratory service by external organisations are recorded in the Audit module of Q-Pulse. Non-conformities or deficiencies found during the review are raised within the audit module which automatically feeds through to the CAPA module for subsequent action. The reviews from external organisations are reported by the Quality Manager to the Monthly </w:t>
      </w:r>
      <w:r w:rsidR="00611DDD">
        <w:rPr>
          <w:rFonts w:eastAsia="Arial"/>
        </w:rPr>
        <w:t>Governance Committee</w:t>
      </w:r>
      <w:r>
        <w:rPr>
          <w:rFonts w:eastAsia="Arial"/>
        </w:rPr>
        <w:t xml:space="preserve"> Meeting and other meetings within the Speciality as deemed relevant and incorporated into the Annual Management Review. </w:t>
      </w:r>
    </w:p>
    <w:p w14:paraId="206A48F6" w14:textId="77777777" w:rsidR="000318FD" w:rsidRDefault="000318FD" w:rsidP="000318FD">
      <w:pPr>
        <w:spacing w:line="0" w:lineRule="atLeast"/>
        <w:ind w:left="140"/>
        <w:rPr>
          <w:rFonts w:eastAsia="Arial"/>
          <w:color w:val="0000FF"/>
          <w:u w:val="single"/>
        </w:rPr>
      </w:pPr>
      <w:r>
        <w:rPr>
          <w:rFonts w:eastAsia="Arial"/>
        </w:rPr>
        <w:t xml:space="preserve">See </w:t>
      </w:r>
      <w:hyperlink w:anchor="page33" w:history="1">
        <w:r>
          <w:rPr>
            <w:rFonts w:eastAsia="Arial"/>
            <w:color w:val="0000FF"/>
            <w:u w:val="single"/>
          </w:rPr>
          <w:t>4.14.1 General</w:t>
        </w:r>
      </w:hyperlink>
    </w:p>
    <w:p w14:paraId="287DB639" w14:textId="77777777" w:rsidR="000318FD" w:rsidRDefault="00962E61" w:rsidP="000318FD">
      <w:pPr>
        <w:spacing w:line="0" w:lineRule="atLeast"/>
        <w:ind w:left="140"/>
        <w:rPr>
          <w:rFonts w:eastAsia="Arial"/>
          <w:color w:val="0000FF"/>
          <w:u w:val="single"/>
        </w:rPr>
      </w:pPr>
      <w:hyperlink w:anchor="page30" w:history="1">
        <w:r w:rsidR="000318FD">
          <w:rPr>
            <w:rFonts w:eastAsia="Arial"/>
            <w:color w:val="0000FF"/>
            <w:u w:val="single"/>
          </w:rPr>
          <w:t>See 4.10 Corrective Action</w:t>
        </w:r>
      </w:hyperlink>
    </w:p>
    <w:p w14:paraId="79C46CAA" w14:textId="77777777" w:rsidR="000318FD" w:rsidRDefault="00962E61" w:rsidP="000318FD">
      <w:pPr>
        <w:spacing w:line="0" w:lineRule="atLeast"/>
        <w:ind w:left="140"/>
        <w:rPr>
          <w:rFonts w:eastAsia="Arial"/>
          <w:color w:val="0000FF"/>
          <w:u w:val="single"/>
        </w:rPr>
      </w:pPr>
      <w:hyperlink w:anchor="page31" w:history="1">
        <w:r w:rsidR="000318FD">
          <w:rPr>
            <w:rFonts w:eastAsia="Arial"/>
            <w:color w:val="0000FF"/>
            <w:u w:val="single"/>
          </w:rPr>
          <w:t>See 4.11 Preventive Action</w:t>
        </w:r>
      </w:hyperlink>
    </w:p>
    <w:p w14:paraId="7F89AC4A" w14:textId="77777777" w:rsidR="000318FD" w:rsidRDefault="000318FD" w:rsidP="000318FD">
      <w:pPr>
        <w:spacing w:line="0" w:lineRule="atLeast"/>
        <w:ind w:left="140"/>
        <w:rPr>
          <w:rFonts w:eastAsia="Arial"/>
        </w:rPr>
      </w:pPr>
      <w:bookmarkStart w:id="76" w:name="page37"/>
      <w:bookmarkEnd w:id="76"/>
      <w:r>
        <w:rPr>
          <w:rFonts w:eastAsia="Arial"/>
        </w:rPr>
        <w:t>Currently the laboratory / host Trust is assessed by the following external organizations:</w:t>
      </w:r>
    </w:p>
    <w:p w14:paraId="5FA3A0DF" w14:textId="0E7521EB" w:rsidR="000318FD" w:rsidRDefault="000318FD" w:rsidP="00A965A2">
      <w:pPr>
        <w:numPr>
          <w:ilvl w:val="0"/>
          <w:numId w:val="41"/>
        </w:numPr>
        <w:tabs>
          <w:tab w:val="left" w:pos="860"/>
        </w:tabs>
        <w:spacing w:after="0" w:line="0" w:lineRule="atLeast"/>
        <w:ind w:left="860" w:hanging="367"/>
        <w:rPr>
          <w:rFonts w:ascii="Symbol" w:eastAsia="Symbol" w:hAnsi="Symbol"/>
        </w:rPr>
      </w:pPr>
      <w:r>
        <w:rPr>
          <w:rFonts w:eastAsia="Arial"/>
        </w:rPr>
        <w:t>United Kingdom Accreditation Service (UKAS)</w:t>
      </w:r>
      <w:r w:rsidR="005D4801">
        <w:rPr>
          <w:rFonts w:eastAsia="Arial"/>
        </w:rPr>
        <w:t>.</w:t>
      </w:r>
    </w:p>
    <w:p w14:paraId="235F6CF2" w14:textId="3EA2E54D" w:rsidR="000318FD" w:rsidRDefault="000318FD" w:rsidP="00A965A2">
      <w:pPr>
        <w:numPr>
          <w:ilvl w:val="0"/>
          <w:numId w:val="41"/>
        </w:numPr>
        <w:tabs>
          <w:tab w:val="left" w:pos="860"/>
        </w:tabs>
        <w:spacing w:after="0" w:line="0" w:lineRule="atLeast"/>
        <w:ind w:left="860" w:hanging="367"/>
        <w:rPr>
          <w:rFonts w:ascii="Symbol" w:eastAsia="Symbol" w:hAnsi="Symbol"/>
        </w:rPr>
      </w:pPr>
      <w:r>
        <w:rPr>
          <w:rFonts w:eastAsia="Arial"/>
        </w:rPr>
        <w:t>Care Quality Commission (CQC)</w:t>
      </w:r>
      <w:r w:rsidR="005D4801">
        <w:rPr>
          <w:rFonts w:eastAsia="Arial"/>
        </w:rPr>
        <w:t>.</w:t>
      </w:r>
    </w:p>
    <w:p w14:paraId="1EE342E7" w14:textId="0A4385E8" w:rsidR="000318FD" w:rsidRDefault="000318FD" w:rsidP="00A965A2">
      <w:pPr>
        <w:numPr>
          <w:ilvl w:val="0"/>
          <w:numId w:val="41"/>
        </w:numPr>
        <w:tabs>
          <w:tab w:val="left" w:pos="860"/>
        </w:tabs>
        <w:spacing w:after="0" w:line="237" w:lineRule="auto"/>
        <w:ind w:left="860" w:hanging="367"/>
        <w:rPr>
          <w:rFonts w:ascii="Symbol" w:eastAsia="Symbol" w:hAnsi="Symbol"/>
        </w:rPr>
      </w:pPr>
      <w:r>
        <w:rPr>
          <w:rFonts w:eastAsia="Arial"/>
        </w:rPr>
        <w:t>Health &amp; Safety Executive (HSE)</w:t>
      </w:r>
      <w:r w:rsidR="005D4801">
        <w:rPr>
          <w:rFonts w:eastAsia="Arial"/>
        </w:rPr>
        <w:t>.</w:t>
      </w:r>
    </w:p>
    <w:p w14:paraId="0F8A5A3C" w14:textId="5B74BAF8" w:rsidR="000318FD" w:rsidRDefault="000318FD" w:rsidP="00A965A2">
      <w:pPr>
        <w:numPr>
          <w:ilvl w:val="0"/>
          <w:numId w:val="41"/>
        </w:numPr>
        <w:tabs>
          <w:tab w:val="left" w:pos="860"/>
        </w:tabs>
        <w:spacing w:after="0" w:line="0" w:lineRule="atLeast"/>
        <w:ind w:left="860" w:hanging="367"/>
        <w:rPr>
          <w:rFonts w:ascii="Symbol" w:eastAsia="Symbol" w:hAnsi="Symbol"/>
        </w:rPr>
      </w:pPr>
      <w:r>
        <w:rPr>
          <w:rFonts w:eastAsia="Arial"/>
        </w:rPr>
        <w:t>Medicines and Healthcare products Regulatory Agency (MHRA)</w:t>
      </w:r>
      <w:r w:rsidR="005D4801">
        <w:rPr>
          <w:rFonts w:eastAsia="Arial"/>
        </w:rPr>
        <w:t>.</w:t>
      </w:r>
    </w:p>
    <w:p w14:paraId="49B459C2" w14:textId="2835A3F2" w:rsidR="000318FD" w:rsidRDefault="000318FD" w:rsidP="00A965A2">
      <w:pPr>
        <w:numPr>
          <w:ilvl w:val="0"/>
          <w:numId w:val="41"/>
        </w:numPr>
        <w:tabs>
          <w:tab w:val="left" w:pos="860"/>
        </w:tabs>
        <w:spacing w:after="0" w:line="0" w:lineRule="atLeast"/>
        <w:ind w:left="860" w:hanging="367"/>
        <w:rPr>
          <w:rFonts w:ascii="Symbol" w:eastAsia="Symbol" w:hAnsi="Symbol"/>
        </w:rPr>
      </w:pPr>
      <w:r>
        <w:rPr>
          <w:rFonts w:eastAsia="Arial"/>
        </w:rPr>
        <w:t>Human Tissue Authority (HTA)</w:t>
      </w:r>
      <w:r w:rsidR="005D4801">
        <w:rPr>
          <w:rFonts w:eastAsia="Arial"/>
        </w:rPr>
        <w:t>.</w:t>
      </w:r>
    </w:p>
    <w:p w14:paraId="26E43687" w14:textId="2CDF4B50" w:rsidR="000318FD" w:rsidRDefault="000318FD" w:rsidP="00A965A2">
      <w:pPr>
        <w:numPr>
          <w:ilvl w:val="0"/>
          <w:numId w:val="41"/>
        </w:numPr>
        <w:tabs>
          <w:tab w:val="left" w:pos="860"/>
        </w:tabs>
        <w:spacing w:after="0" w:line="237" w:lineRule="auto"/>
        <w:ind w:left="860" w:hanging="367"/>
        <w:rPr>
          <w:rFonts w:ascii="Symbol" w:eastAsia="Symbol" w:hAnsi="Symbol"/>
        </w:rPr>
      </w:pPr>
      <w:r>
        <w:rPr>
          <w:rFonts w:eastAsia="Arial"/>
        </w:rPr>
        <w:t>Screening Quality Assurance Service (SQAS)</w:t>
      </w:r>
      <w:r w:rsidR="005D4801">
        <w:rPr>
          <w:rFonts w:eastAsia="Arial"/>
        </w:rPr>
        <w:t>.</w:t>
      </w:r>
    </w:p>
    <w:p w14:paraId="1C0CA4B9" w14:textId="77777777" w:rsidR="000318FD" w:rsidRDefault="000318FD" w:rsidP="000318FD">
      <w:pPr>
        <w:spacing w:line="240" w:lineRule="exact"/>
        <w:rPr>
          <w:rFonts w:ascii="Times New Roman" w:hAnsi="Times New Roman"/>
        </w:rPr>
      </w:pPr>
    </w:p>
    <w:p w14:paraId="2C181238" w14:textId="77777777" w:rsidR="000318FD" w:rsidRDefault="000318FD" w:rsidP="00A624A3">
      <w:pPr>
        <w:pStyle w:val="Heading2"/>
      </w:pPr>
      <w:bookmarkStart w:id="77" w:name="_Toc149832442"/>
      <w:r>
        <w:t>4.15 Management Review</w:t>
      </w:r>
      <w:bookmarkEnd w:id="77"/>
    </w:p>
    <w:p w14:paraId="327FACFC" w14:textId="77777777" w:rsidR="000318FD" w:rsidRDefault="000318FD" w:rsidP="00523BCD">
      <w:pPr>
        <w:pStyle w:val="Heading3"/>
      </w:pPr>
      <w:bookmarkStart w:id="78" w:name="_Toc149832443"/>
      <w:r>
        <w:t>4.15.1 General</w:t>
      </w:r>
      <w:bookmarkEnd w:id="78"/>
    </w:p>
    <w:p w14:paraId="671C13B0" w14:textId="77777777" w:rsidR="000318FD" w:rsidRDefault="00611DDD" w:rsidP="000318FD">
      <w:pPr>
        <w:spacing w:line="236" w:lineRule="auto"/>
        <w:ind w:left="140" w:right="580"/>
        <w:rPr>
          <w:rFonts w:eastAsia="Arial"/>
        </w:rPr>
      </w:pPr>
      <w:r>
        <w:rPr>
          <w:rFonts w:eastAsia="Arial"/>
        </w:rPr>
        <w:t>The Pathology Quality Manager</w:t>
      </w:r>
      <w:r w:rsidR="000318FD">
        <w:rPr>
          <w:rFonts w:eastAsia="Arial"/>
        </w:rPr>
        <w:t xml:space="preserve"> reviews the QMS on an annual basis to ensure its continuing suitability, adequacy and effectiveness and support of patient care.</w:t>
      </w:r>
    </w:p>
    <w:p w14:paraId="3B2C4677" w14:textId="0A353C4B" w:rsidR="000318FD" w:rsidRDefault="000318FD" w:rsidP="000318FD">
      <w:pPr>
        <w:spacing w:line="0" w:lineRule="atLeast"/>
        <w:ind w:left="140"/>
        <w:rPr>
          <w:rFonts w:eastAsia="Arial"/>
        </w:rPr>
      </w:pPr>
      <w:r>
        <w:rPr>
          <w:rFonts w:eastAsia="Arial"/>
        </w:rPr>
        <w:t xml:space="preserve">The review elements </w:t>
      </w:r>
      <w:r w:rsidR="00AF4E03">
        <w:rPr>
          <w:rFonts w:eastAsia="Arial"/>
        </w:rPr>
        <w:t>include</w:t>
      </w:r>
      <w:r>
        <w:rPr>
          <w:rFonts w:eastAsia="Arial"/>
        </w:rPr>
        <w:t>:</w:t>
      </w:r>
    </w:p>
    <w:p w14:paraId="2C9822EA" w14:textId="77777777" w:rsidR="000318FD" w:rsidRDefault="00962E61" w:rsidP="000318FD">
      <w:pPr>
        <w:spacing w:line="0" w:lineRule="atLeast"/>
        <w:ind w:left="140"/>
        <w:rPr>
          <w:rFonts w:eastAsia="Arial"/>
          <w:color w:val="0000FF"/>
          <w:u w:val="single"/>
        </w:rPr>
      </w:pPr>
      <w:hyperlink w:anchor="page37" w:history="1">
        <w:r w:rsidR="000318FD">
          <w:rPr>
            <w:rFonts w:eastAsia="Arial"/>
            <w:color w:val="0000FF"/>
            <w:u w:val="single"/>
          </w:rPr>
          <w:t>Review input (4.15.2)</w:t>
        </w:r>
      </w:hyperlink>
    </w:p>
    <w:p w14:paraId="6380431F" w14:textId="77777777" w:rsidR="000318FD" w:rsidRDefault="00962E61" w:rsidP="000318FD">
      <w:pPr>
        <w:spacing w:line="0" w:lineRule="atLeast"/>
        <w:ind w:left="140"/>
        <w:rPr>
          <w:rFonts w:eastAsia="Arial"/>
          <w:color w:val="0000FF"/>
          <w:u w:val="single"/>
        </w:rPr>
      </w:pPr>
      <w:hyperlink w:anchor="page38" w:history="1">
        <w:r w:rsidR="000318FD">
          <w:rPr>
            <w:rFonts w:eastAsia="Arial"/>
            <w:color w:val="0000FF"/>
            <w:u w:val="single"/>
          </w:rPr>
          <w:t>Review activities (4.15.3)</w:t>
        </w:r>
      </w:hyperlink>
    </w:p>
    <w:p w14:paraId="4A9BED7A" w14:textId="77777777" w:rsidR="000318FD" w:rsidRDefault="00962E61" w:rsidP="000318FD">
      <w:pPr>
        <w:spacing w:line="0" w:lineRule="atLeast"/>
        <w:ind w:left="140"/>
        <w:rPr>
          <w:rFonts w:eastAsia="Arial"/>
          <w:color w:val="0000FF"/>
          <w:u w:val="single"/>
        </w:rPr>
      </w:pPr>
      <w:hyperlink w:anchor="page38" w:history="1">
        <w:r w:rsidR="000318FD">
          <w:rPr>
            <w:rFonts w:eastAsia="Arial"/>
            <w:color w:val="0000FF"/>
            <w:u w:val="single"/>
          </w:rPr>
          <w:t>Review output (4.15.4)</w:t>
        </w:r>
      </w:hyperlink>
    </w:p>
    <w:p w14:paraId="1C77E72D" w14:textId="77777777" w:rsidR="00523BCD" w:rsidRDefault="00523BCD" w:rsidP="000318FD">
      <w:pPr>
        <w:spacing w:line="128" w:lineRule="exact"/>
        <w:rPr>
          <w:rFonts w:ascii="Times New Roman" w:hAnsi="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611DDD" w:rsidRPr="00C67739" w14:paraId="3D29CDE3" w14:textId="77777777" w:rsidTr="000A5382">
        <w:trPr>
          <w:trHeight w:val="450"/>
        </w:trPr>
        <w:tc>
          <w:tcPr>
            <w:tcW w:w="6204" w:type="dxa"/>
            <w:shd w:val="clear" w:color="auto" w:fill="BFBFBF" w:themeFill="background1" w:themeFillShade="BF"/>
          </w:tcPr>
          <w:p w14:paraId="3EEC795F" w14:textId="77777777" w:rsidR="00611DDD" w:rsidRPr="00C67739" w:rsidRDefault="00611DDD" w:rsidP="000A5382">
            <w:pPr>
              <w:spacing w:line="330" w:lineRule="exact"/>
              <w:rPr>
                <w:rFonts w:ascii="Times New Roman" w:hAnsi="Times New Roman"/>
                <w:sz w:val="16"/>
                <w:szCs w:val="16"/>
              </w:rPr>
            </w:pPr>
            <w:r w:rsidRPr="00C67739">
              <w:rPr>
                <w:rFonts w:eastAsia="Arial"/>
                <w:b/>
                <w:sz w:val="16"/>
                <w:szCs w:val="16"/>
              </w:rPr>
              <w:t>Document References</w:t>
            </w:r>
          </w:p>
        </w:tc>
        <w:tc>
          <w:tcPr>
            <w:tcW w:w="2835" w:type="dxa"/>
            <w:shd w:val="clear" w:color="auto" w:fill="BFBFBF" w:themeFill="background1" w:themeFillShade="BF"/>
          </w:tcPr>
          <w:p w14:paraId="10F90B0E" w14:textId="77777777" w:rsidR="00611DDD" w:rsidRPr="00C67739" w:rsidRDefault="00611DDD" w:rsidP="000A5382">
            <w:pPr>
              <w:spacing w:line="330" w:lineRule="exact"/>
              <w:rPr>
                <w:rFonts w:ascii="Times New Roman" w:hAnsi="Times New Roman"/>
                <w:sz w:val="16"/>
                <w:szCs w:val="16"/>
              </w:rPr>
            </w:pPr>
            <w:r w:rsidRPr="00C67739">
              <w:rPr>
                <w:rFonts w:eastAsia="Arial"/>
                <w:b/>
                <w:sz w:val="16"/>
                <w:szCs w:val="16"/>
              </w:rPr>
              <w:t>Q-Pulse Reference</w:t>
            </w:r>
          </w:p>
        </w:tc>
      </w:tr>
      <w:tr w:rsidR="00611DDD" w:rsidRPr="00C67739" w14:paraId="1CF46BB3" w14:textId="77777777" w:rsidTr="000A5382">
        <w:trPr>
          <w:trHeight w:val="450"/>
        </w:trPr>
        <w:tc>
          <w:tcPr>
            <w:tcW w:w="6204" w:type="dxa"/>
          </w:tcPr>
          <w:p w14:paraId="07CC40FB" w14:textId="087CE227" w:rsidR="00611DDD" w:rsidRPr="00AF4E03" w:rsidRDefault="00AF4E03" w:rsidP="000A5382">
            <w:pPr>
              <w:spacing w:line="330" w:lineRule="exact"/>
              <w:rPr>
                <w:rFonts w:ascii="Times New Roman" w:hAnsi="Times New Roman"/>
                <w:sz w:val="16"/>
                <w:szCs w:val="16"/>
              </w:rPr>
            </w:pPr>
            <w:r w:rsidRPr="00AF4E03">
              <w:rPr>
                <w:rFonts w:eastAsia="Arial"/>
                <w:b/>
                <w:color w:val="1F497D"/>
                <w:sz w:val="16"/>
                <w:szCs w:val="16"/>
              </w:rPr>
              <w:t xml:space="preserve">SHYPS </w:t>
            </w:r>
            <w:r w:rsidR="00611DDD" w:rsidRPr="00AF4E03">
              <w:rPr>
                <w:rFonts w:eastAsia="Arial"/>
                <w:b/>
                <w:color w:val="1F497D"/>
                <w:sz w:val="16"/>
                <w:szCs w:val="16"/>
              </w:rPr>
              <w:t>Policy for Management Review</w:t>
            </w:r>
          </w:p>
        </w:tc>
        <w:tc>
          <w:tcPr>
            <w:tcW w:w="2835" w:type="dxa"/>
          </w:tcPr>
          <w:p w14:paraId="41E5838C" w14:textId="2FE8486B" w:rsidR="00611DDD" w:rsidRPr="00AF4E03" w:rsidRDefault="00AF4E03" w:rsidP="000A5382">
            <w:pPr>
              <w:spacing w:line="330" w:lineRule="exact"/>
              <w:rPr>
                <w:rFonts w:ascii="Times New Roman" w:hAnsi="Times New Roman"/>
                <w:sz w:val="16"/>
                <w:szCs w:val="16"/>
              </w:rPr>
            </w:pPr>
            <w:r w:rsidRPr="00AF4E03">
              <w:rPr>
                <w:rFonts w:eastAsia="Arial"/>
                <w:b/>
                <w:color w:val="1F497D"/>
                <w:sz w:val="16"/>
                <w:szCs w:val="16"/>
              </w:rPr>
              <w:t>SHY</w:t>
            </w:r>
            <w:r w:rsidR="00611DDD" w:rsidRPr="00AF4E03">
              <w:rPr>
                <w:rFonts w:eastAsia="Arial"/>
                <w:b/>
                <w:color w:val="1F497D"/>
                <w:sz w:val="16"/>
                <w:szCs w:val="16"/>
              </w:rPr>
              <w:t>-POL-MAN REV</w:t>
            </w:r>
          </w:p>
        </w:tc>
      </w:tr>
    </w:tbl>
    <w:p w14:paraId="67D483B2" w14:textId="0D591215" w:rsidR="00DA3BC1" w:rsidRDefault="00DA3BC1" w:rsidP="000318FD">
      <w:pPr>
        <w:spacing w:line="242" w:lineRule="exact"/>
        <w:rPr>
          <w:rFonts w:ascii="Times New Roman" w:hAnsi="Times New Roman"/>
        </w:rPr>
      </w:pPr>
    </w:p>
    <w:p w14:paraId="5ECD436A" w14:textId="77777777" w:rsidR="000318FD" w:rsidRDefault="000318FD" w:rsidP="00523BCD">
      <w:pPr>
        <w:pStyle w:val="Heading3"/>
      </w:pPr>
      <w:bookmarkStart w:id="79" w:name="_Toc149832444"/>
      <w:r>
        <w:t>4.15.2 Review input</w:t>
      </w:r>
      <w:bookmarkEnd w:id="79"/>
    </w:p>
    <w:p w14:paraId="03A02E1A" w14:textId="77777777" w:rsidR="000318FD" w:rsidRDefault="000318FD" w:rsidP="000318FD">
      <w:pPr>
        <w:spacing w:line="0" w:lineRule="atLeast"/>
        <w:ind w:left="140"/>
        <w:rPr>
          <w:rFonts w:eastAsia="Arial"/>
        </w:rPr>
      </w:pPr>
      <w:r>
        <w:rPr>
          <w:rFonts w:eastAsia="Arial"/>
        </w:rPr>
        <w:t>The review includes information from the results of the following evaluations:</w:t>
      </w:r>
    </w:p>
    <w:p w14:paraId="331540D6" w14:textId="77777777" w:rsidR="000318FD" w:rsidRPr="002B08DF" w:rsidRDefault="000318FD" w:rsidP="00BA3606">
      <w:pPr>
        <w:pStyle w:val="ListParagraph"/>
        <w:numPr>
          <w:ilvl w:val="0"/>
          <w:numId w:val="92"/>
        </w:numPr>
        <w:tabs>
          <w:tab w:val="left" w:pos="860"/>
        </w:tabs>
        <w:spacing w:after="0" w:line="228" w:lineRule="auto"/>
        <w:ind w:right="380"/>
        <w:rPr>
          <w:rFonts w:eastAsia="Arial"/>
        </w:rPr>
      </w:pPr>
      <w:r w:rsidRPr="002B08DF">
        <w:rPr>
          <w:rFonts w:eastAsia="Arial"/>
        </w:rPr>
        <w:t xml:space="preserve">The periodic review of requests, and suitability of procedures and sample requirements (see </w:t>
      </w:r>
      <w:hyperlink w:anchor="page34" w:history="1">
        <w:r w:rsidRPr="002B08DF">
          <w:rPr>
            <w:rFonts w:eastAsia="Arial"/>
            <w:color w:val="0000FF"/>
            <w:u w:val="single"/>
          </w:rPr>
          <w:t>4.14.2</w:t>
        </w:r>
        <w:r w:rsidRPr="002B08DF">
          <w:rPr>
            <w:rFonts w:eastAsia="Arial"/>
            <w:u w:val="single"/>
          </w:rPr>
          <w:t>)</w:t>
        </w:r>
      </w:hyperlink>
    </w:p>
    <w:p w14:paraId="51651DB8" w14:textId="77777777" w:rsidR="000318FD" w:rsidRPr="002B08DF" w:rsidRDefault="000318FD" w:rsidP="00BA3606">
      <w:pPr>
        <w:pStyle w:val="ListParagraph"/>
        <w:numPr>
          <w:ilvl w:val="0"/>
          <w:numId w:val="92"/>
        </w:numPr>
        <w:tabs>
          <w:tab w:val="left" w:pos="860"/>
        </w:tabs>
        <w:spacing w:after="0" w:line="0" w:lineRule="atLeast"/>
        <w:rPr>
          <w:rFonts w:eastAsia="Arial"/>
        </w:rPr>
      </w:pPr>
      <w:r w:rsidRPr="002B08DF">
        <w:rPr>
          <w:rFonts w:eastAsia="Arial"/>
        </w:rPr>
        <w:t xml:space="preserve">Assessment of user feedback (see </w:t>
      </w:r>
      <w:hyperlink w:anchor="page34" w:history="1">
        <w:r w:rsidRPr="002B08DF">
          <w:rPr>
            <w:rFonts w:eastAsia="Arial"/>
            <w:color w:val="0000FF"/>
            <w:u w:val="single"/>
          </w:rPr>
          <w:t>4.14.3</w:t>
        </w:r>
        <w:r w:rsidRPr="002B08DF">
          <w:rPr>
            <w:rFonts w:eastAsia="Arial"/>
            <w:u w:val="single"/>
          </w:rPr>
          <w:t>)</w:t>
        </w:r>
      </w:hyperlink>
    </w:p>
    <w:p w14:paraId="2F31FCBA" w14:textId="77777777" w:rsidR="000318FD" w:rsidRPr="002B08DF" w:rsidRDefault="000318FD" w:rsidP="00BA3606">
      <w:pPr>
        <w:pStyle w:val="ListParagraph"/>
        <w:numPr>
          <w:ilvl w:val="0"/>
          <w:numId w:val="92"/>
        </w:numPr>
        <w:tabs>
          <w:tab w:val="left" w:pos="860"/>
        </w:tabs>
        <w:spacing w:after="0" w:line="237" w:lineRule="auto"/>
        <w:rPr>
          <w:rFonts w:eastAsia="Arial"/>
        </w:rPr>
      </w:pPr>
      <w:r w:rsidRPr="002B08DF">
        <w:rPr>
          <w:rFonts w:eastAsia="Arial"/>
        </w:rPr>
        <w:t xml:space="preserve">Staff suggestions (see </w:t>
      </w:r>
      <w:hyperlink w:anchor="page34" w:history="1">
        <w:r w:rsidRPr="002B08DF">
          <w:rPr>
            <w:rFonts w:eastAsia="Arial"/>
            <w:color w:val="0000FF"/>
            <w:u w:val="single"/>
          </w:rPr>
          <w:t>4.14.4</w:t>
        </w:r>
      </w:hyperlink>
      <w:r w:rsidRPr="002B08DF">
        <w:rPr>
          <w:rFonts w:eastAsia="Arial"/>
        </w:rPr>
        <w:t>)</w:t>
      </w:r>
    </w:p>
    <w:p w14:paraId="2BB94017" w14:textId="77777777" w:rsidR="000318FD" w:rsidRPr="002B08DF" w:rsidRDefault="000318FD" w:rsidP="00BA3606">
      <w:pPr>
        <w:pStyle w:val="ListParagraph"/>
        <w:numPr>
          <w:ilvl w:val="0"/>
          <w:numId w:val="92"/>
        </w:numPr>
        <w:tabs>
          <w:tab w:val="left" w:pos="860"/>
        </w:tabs>
        <w:spacing w:after="0" w:line="0" w:lineRule="atLeast"/>
        <w:rPr>
          <w:rFonts w:eastAsia="Arial"/>
        </w:rPr>
      </w:pPr>
      <w:r w:rsidRPr="002B08DF">
        <w:rPr>
          <w:rFonts w:eastAsia="Arial"/>
        </w:rPr>
        <w:t xml:space="preserve">Internal Audits (see </w:t>
      </w:r>
      <w:hyperlink w:anchor="page35" w:history="1">
        <w:r w:rsidRPr="002B08DF">
          <w:rPr>
            <w:rFonts w:eastAsia="Arial"/>
            <w:color w:val="0000FF"/>
            <w:u w:val="single"/>
          </w:rPr>
          <w:t>4.14.5</w:t>
        </w:r>
        <w:r w:rsidRPr="002B08DF">
          <w:rPr>
            <w:rFonts w:eastAsia="Arial"/>
            <w:u w:val="single"/>
          </w:rPr>
          <w:t>)</w:t>
        </w:r>
      </w:hyperlink>
    </w:p>
    <w:p w14:paraId="7CDC87FF" w14:textId="77777777" w:rsidR="000318FD" w:rsidRPr="002B08DF" w:rsidRDefault="000318FD" w:rsidP="00BA3606">
      <w:pPr>
        <w:pStyle w:val="ListParagraph"/>
        <w:numPr>
          <w:ilvl w:val="0"/>
          <w:numId w:val="92"/>
        </w:numPr>
        <w:tabs>
          <w:tab w:val="left" w:pos="860"/>
        </w:tabs>
        <w:spacing w:after="0" w:line="0" w:lineRule="atLeast"/>
        <w:rPr>
          <w:rFonts w:eastAsia="Arial"/>
        </w:rPr>
      </w:pPr>
      <w:r w:rsidRPr="002B08DF">
        <w:rPr>
          <w:rFonts w:eastAsia="Arial"/>
        </w:rPr>
        <w:t xml:space="preserve">Risk Management (see </w:t>
      </w:r>
      <w:hyperlink w:anchor="page35" w:history="1">
        <w:r w:rsidRPr="002B08DF">
          <w:rPr>
            <w:rFonts w:eastAsia="Arial"/>
            <w:color w:val="0000FF"/>
            <w:u w:val="single"/>
          </w:rPr>
          <w:t>4.14.6</w:t>
        </w:r>
        <w:r w:rsidRPr="002B08DF">
          <w:rPr>
            <w:rFonts w:eastAsia="Arial"/>
            <w:u w:val="single"/>
          </w:rPr>
          <w:t>)</w:t>
        </w:r>
      </w:hyperlink>
    </w:p>
    <w:p w14:paraId="335A3314" w14:textId="77777777" w:rsidR="000318FD" w:rsidRPr="002B08DF" w:rsidRDefault="000318FD" w:rsidP="00BA3606">
      <w:pPr>
        <w:pStyle w:val="ListParagraph"/>
        <w:numPr>
          <w:ilvl w:val="0"/>
          <w:numId w:val="92"/>
        </w:numPr>
        <w:tabs>
          <w:tab w:val="left" w:pos="860"/>
        </w:tabs>
        <w:spacing w:after="0" w:line="229" w:lineRule="auto"/>
        <w:ind w:right="740"/>
        <w:rPr>
          <w:rFonts w:eastAsia="Arial"/>
        </w:rPr>
      </w:pPr>
      <w:r w:rsidRPr="002B08DF">
        <w:rPr>
          <w:rFonts w:eastAsia="Arial"/>
        </w:rPr>
        <w:t xml:space="preserve">Use of quality indicators and the appropriateness of these in terms of assessing the laboratory’s contribution to patient care (see </w:t>
      </w:r>
      <w:hyperlink w:anchor="page35" w:history="1">
        <w:r w:rsidRPr="002B08DF">
          <w:rPr>
            <w:rFonts w:eastAsia="Arial"/>
            <w:color w:val="0000FF"/>
            <w:u w:val="single"/>
          </w:rPr>
          <w:t>4.14.7</w:t>
        </w:r>
      </w:hyperlink>
      <w:r w:rsidRPr="002B08DF">
        <w:rPr>
          <w:rFonts w:eastAsia="Arial"/>
        </w:rPr>
        <w:t>)</w:t>
      </w:r>
    </w:p>
    <w:p w14:paraId="26666068" w14:textId="77777777" w:rsidR="000318FD" w:rsidRPr="002B08DF" w:rsidRDefault="000318FD" w:rsidP="00BA3606">
      <w:pPr>
        <w:pStyle w:val="ListParagraph"/>
        <w:numPr>
          <w:ilvl w:val="0"/>
          <w:numId w:val="92"/>
        </w:numPr>
        <w:tabs>
          <w:tab w:val="left" w:pos="860"/>
        </w:tabs>
        <w:spacing w:after="0" w:line="237" w:lineRule="auto"/>
        <w:rPr>
          <w:rFonts w:eastAsia="Arial"/>
        </w:rPr>
      </w:pPr>
      <w:r w:rsidRPr="002B08DF">
        <w:rPr>
          <w:rFonts w:eastAsia="Arial"/>
        </w:rPr>
        <w:t xml:space="preserve">Reviews by external organizations (see </w:t>
      </w:r>
      <w:hyperlink w:anchor="page36" w:history="1">
        <w:r w:rsidRPr="002B08DF">
          <w:rPr>
            <w:rFonts w:eastAsia="Arial"/>
            <w:color w:val="0000FF"/>
            <w:u w:val="single"/>
          </w:rPr>
          <w:t>4.14.8</w:t>
        </w:r>
        <w:r w:rsidRPr="002B08DF">
          <w:rPr>
            <w:rFonts w:eastAsia="Arial"/>
            <w:u w:val="single"/>
          </w:rPr>
          <w:t>)</w:t>
        </w:r>
      </w:hyperlink>
    </w:p>
    <w:p w14:paraId="408D3CF7" w14:textId="77777777" w:rsidR="000318FD" w:rsidRPr="002B08DF" w:rsidRDefault="000318FD" w:rsidP="00BA3606">
      <w:pPr>
        <w:pStyle w:val="ListParagraph"/>
        <w:numPr>
          <w:ilvl w:val="0"/>
          <w:numId w:val="92"/>
        </w:numPr>
        <w:tabs>
          <w:tab w:val="left" w:pos="860"/>
        </w:tabs>
        <w:spacing w:after="0" w:line="228" w:lineRule="auto"/>
        <w:ind w:right="1200"/>
        <w:rPr>
          <w:rFonts w:eastAsia="Arial"/>
        </w:rPr>
      </w:pPr>
      <w:r w:rsidRPr="002B08DF">
        <w:rPr>
          <w:rFonts w:eastAsia="Arial"/>
        </w:rPr>
        <w:t xml:space="preserve">Results of participation in inter-laboratory comparison programs including EQA performance (see </w:t>
      </w:r>
      <w:hyperlink w:anchor="page65" w:history="1">
        <w:r w:rsidRPr="002B08DF">
          <w:rPr>
            <w:rFonts w:eastAsia="Arial"/>
            <w:color w:val="0000FF"/>
            <w:u w:val="single"/>
          </w:rPr>
          <w:t>5.6.3</w:t>
        </w:r>
        <w:r w:rsidRPr="002B08DF">
          <w:rPr>
            <w:rFonts w:eastAsia="Arial"/>
            <w:u w:val="single"/>
          </w:rPr>
          <w:t>)</w:t>
        </w:r>
      </w:hyperlink>
    </w:p>
    <w:p w14:paraId="056898A4" w14:textId="77777777" w:rsidR="000318FD" w:rsidRPr="002B08DF" w:rsidRDefault="000318FD" w:rsidP="00BA3606">
      <w:pPr>
        <w:pStyle w:val="ListParagraph"/>
        <w:numPr>
          <w:ilvl w:val="0"/>
          <w:numId w:val="92"/>
        </w:numPr>
        <w:tabs>
          <w:tab w:val="left" w:pos="860"/>
        </w:tabs>
        <w:spacing w:after="0" w:line="0" w:lineRule="atLeast"/>
        <w:rPr>
          <w:rFonts w:eastAsia="Arial"/>
        </w:rPr>
      </w:pPr>
      <w:r w:rsidRPr="002B08DF">
        <w:rPr>
          <w:rFonts w:eastAsia="Arial"/>
        </w:rPr>
        <w:t xml:space="preserve">Monitoring and resolution of complaints (see </w:t>
      </w:r>
      <w:hyperlink w:anchor="page29" w:history="1">
        <w:r w:rsidRPr="002B08DF">
          <w:rPr>
            <w:rFonts w:eastAsia="Arial"/>
            <w:color w:val="0000FF"/>
            <w:u w:val="single"/>
          </w:rPr>
          <w:t>4.8</w:t>
        </w:r>
        <w:r w:rsidRPr="002B08DF">
          <w:rPr>
            <w:rFonts w:eastAsia="Arial"/>
            <w:u w:val="single"/>
          </w:rPr>
          <w:t>)</w:t>
        </w:r>
      </w:hyperlink>
    </w:p>
    <w:p w14:paraId="18B474F1" w14:textId="77777777" w:rsidR="000318FD" w:rsidRPr="002B08DF" w:rsidRDefault="000318FD" w:rsidP="00BA3606">
      <w:pPr>
        <w:pStyle w:val="ListParagraph"/>
        <w:numPr>
          <w:ilvl w:val="0"/>
          <w:numId w:val="92"/>
        </w:numPr>
        <w:tabs>
          <w:tab w:val="left" w:pos="860"/>
        </w:tabs>
        <w:spacing w:after="0" w:line="237" w:lineRule="auto"/>
        <w:rPr>
          <w:rFonts w:eastAsia="Arial"/>
        </w:rPr>
      </w:pPr>
      <w:r w:rsidRPr="002B08DF">
        <w:rPr>
          <w:rFonts w:eastAsia="Arial"/>
        </w:rPr>
        <w:t xml:space="preserve">Performance of suppliers (see </w:t>
      </w:r>
      <w:hyperlink w:anchor="page28" w:history="1">
        <w:r w:rsidRPr="002B08DF">
          <w:rPr>
            <w:rFonts w:eastAsia="Arial"/>
            <w:color w:val="0000FF"/>
            <w:u w:val="single"/>
          </w:rPr>
          <w:t>4.6</w:t>
        </w:r>
        <w:r w:rsidRPr="002B08DF">
          <w:rPr>
            <w:rFonts w:eastAsia="Arial"/>
            <w:u w:val="single"/>
          </w:rPr>
          <w:t>)</w:t>
        </w:r>
      </w:hyperlink>
    </w:p>
    <w:p w14:paraId="5DF6FF37" w14:textId="77777777" w:rsidR="000318FD" w:rsidRPr="002B08DF" w:rsidRDefault="000318FD" w:rsidP="00BA3606">
      <w:pPr>
        <w:pStyle w:val="ListParagraph"/>
        <w:numPr>
          <w:ilvl w:val="0"/>
          <w:numId w:val="92"/>
        </w:numPr>
        <w:tabs>
          <w:tab w:val="left" w:pos="860"/>
        </w:tabs>
        <w:spacing w:after="0" w:line="229" w:lineRule="auto"/>
        <w:ind w:right="260"/>
        <w:rPr>
          <w:rFonts w:eastAsia="Arial"/>
        </w:rPr>
      </w:pPr>
      <w:r w:rsidRPr="002B08DF">
        <w:rPr>
          <w:rFonts w:eastAsia="Arial"/>
        </w:rPr>
        <w:t xml:space="preserve">Identification and control of nonconformities including the causes of nonconformities and patterns or trends which highlight potential process problems (see </w:t>
      </w:r>
      <w:hyperlink w:anchor="page30" w:history="1">
        <w:r w:rsidRPr="002B08DF">
          <w:rPr>
            <w:rFonts w:eastAsia="Arial"/>
            <w:color w:val="0000FF"/>
            <w:u w:val="single"/>
          </w:rPr>
          <w:t>4.9</w:t>
        </w:r>
      </w:hyperlink>
      <w:r w:rsidRPr="002B08DF">
        <w:rPr>
          <w:rFonts w:eastAsia="Arial"/>
        </w:rPr>
        <w:t>)</w:t>
      </w:r>
    </w:p>
    <w:p w14:paraId="67A9CDA0" w14:textId="77777777" w:rsidR="000318FD" w:rsidRPr="002B08DF" w:rsidRDefault="000318FD" w:rsidP="00BA3606">
      <w:pPr>
        <w:pStyle w:val="ListParagraph"/>
        <w:numPr>
          <w:ilvl w:val="0"/>
          <w:numId w:val="92"/>
        </w:numPr>
        <w:tabs>
          <w:tab w:val="left" w:pos="860"/>
        </w:tabs>
        <w:spacing w:after="0" w:line="229" w:lineRule="auto"/>
        <w:ind w:right="200"/>
        <w:rPr>
          <w:rFonts w:eastAsia="Arial"/>
        </w:rPr>
      </w:pPr>
      <w:r w:rsidRPr="002B08DF">
        <w:rPr>
          <w:rFonts w:eastAsia="Arial"/>
        </w:rPr>
        <w:t xml:space="preserve">Results of continual improvement (see </w:t>
      </w:r>
      <w:hyperlink w:anchor="page32" w:history="1">
        <w:r w:rsidRPr="002B08DF">
          <w:rPr>
            <w:rFonts w:eastAsia="Arial"/>
            <w:color w:val="0000FF"/>
            <w:u w:val="single"/>
          </w:rPr>
          <w:t>4.12</w:t>
        </w:r>
      </w:hyperlink>
      <w:r w:rsidRPr="002B08DF">
        <w:rPr>
          <w:rFonts w:eastAsia="Arial"/>
        </w:rPr>
        <w:t xml:space="preserve">) including current status of corrective actions (see </w:t>
      </w:r>
      <w:hyperlink w:anchor="page30" w:history="1">
        <w:r w:rsidRPr="002B08DF">
          <w:rPr>
            <w:rFonts w:eastAsia="Arial"/>
            <w:color w:val="0000FF"/>
            <w:u w:val="single"/>
          </w:rPr>
          <w:t>4.10</w:t>
        </w:r>
      </w:hyperlink>
      <w:r w:rsidRPr="002B08DF">
        <w:rPr>
          <w:rFonts w:eastAsia="Arial"/>
        </w:rPr>
        <w:t xml:space="preserve">) and preventive actions (see </w:t>
      </w:r>
      <w:hyperlink w:anchor="page31" w:history="1">
        <w:r w:rsidRPr="002B08DF">
          <w:rPr>
            <w:rFonts w:eastAsia="Arial"/>
            <w:color w:val="0000FF"/>
            <w:u w:val="single"/>
          </w:rPr>
          <w:t>4.11</w:t>
        </w:r>
      </w:hyperlink>
      <w:r w:rsidRPr="002B08DF">
        <w:rPr>
          <w:rFonts w:eastAsia="Arial"/>
        </w:rPr>
        <w:t>)</w:t>
      </w:r>
    </w:p>
    <w:p w14:paraId="2B6E87FF" w14:textId="732AA799" w:rsidR="00AF4E03" w:rsidRPr="00AF4E03" w:rsidRDefault="000318FD" w:rsidP="00AF4E03">
      <w:pPr>
        <w:numPr>
          <w:ilvl w:val="0"/>
          <w:numId w:val="42"/>
        </w:numPr>
        <w:tabs>
          <w:tab w:val="left" w:pos="860"/>
        </w:tabs>
        <w:spacing w:after="0" w:line="237" w:lineRule="auto"/>
        <w:ind w:left="860" w:hanging="367"/>
        <w:rPr>
          <w:rFonts w:ascii="Symbol" w:eastAsia="Symbol" w:hAnsi="Symbol"/>
        </w:rPr>
      </w:pPr>
      <w:r>
        <w:rPr>
          <w:rFonts w:eastAsia="Arial"/>
        </w:rPr>
        <w:t>Follow-up actions from previous management reviews</w:t>
      </w:r>
    </w:p>
    <w:p w14:paraId="055A949A" w14:textId="7BEDC70A" w:rsidR="002B08DF" w:rsidRPr="00AF4E03" w:rsidRDefault="000318FD" w:rsidP="00AF4E03">
      <w:pPr>
        <w:numPr>
          <w:ilvl w:val="0"/>
          <w:numId w:val="42"/>
        </w:numPr>
        <w:tabs>
          <w:tab w:val="left" w:pos="860"/>
        </w:tabs>
        <w:spacing w:after="0" w:line="1" w:lineRule="exact"/>
        <w:ind w:left="860" w:hanging="367"/>
        <w:rPr>
          <w:rFonts w:ascii="Symbol" w:eastAsia="Symbol" w:hAnsi="Symbol"/>
        </w:rPr>
      </w:pPr>
      <w:r w:rsidRPr="002B08DF">
        <w:rPr>
          <w:rFonts w:eastAsia="Arial"/>
        </w:rPr>
        <w:t>Changes in the volume and scope of work, personnel, and premises that could affect the</w:t>
      </w:r>
      <w:r w:rsidRPr="00AF4E03">
        <w:rPr>
          <w:rFonts w:eastAsia="Arial"/>
        </w:rPr>
        <w:t>QMS</w:t>
      </w:r>
    </w:p>
    <w:p w14:paraId="7F037BC2" w14:textId="77777777" w:rsidR="002B08DF" w:rsidRPr="002B08DF" w:rsidRDefault="000318FD" w:rsidP="00BA3606">
      <w:pPr>
        <w:pStyle w:val="ListParagraph"/>
        <w:numPr>
          <w:ilvl w:val="0"/>
          <w:numId w:val="94"/>
        </w:numPr>
        <w:spacing w:line="0" w:lineRule="atLeast"/>
        <w:rPr>
          <w:rFonts w:eastAsia="Arial"/>
        </w:rPr>
      </w:pPr>
      <w:r w:rsidRPr="002B08DF">
        <w:rPr>
          <w:rFonts w:eastAsia="Arial"/>
        </w:rPr>
        <w:t xml:space="preserve">Recommendations for improvement to the QMS, including the impact upon the quality policy (see </w:t>
      </w:r>
      <w:hyperlink w:anchor="page20" w:history="1">
        <w:r w:rsidRPr="002B08DF">
          <w:rPr>
            <w:rFonts w:eastAsia="Arial"/>
            <w:color w:val="0000FF"/>
            <w:u w:val="single"/>
          </w:rPr>
          <w:t>4.1.2.3</w:t>
        </w:r>
      </w:hyperlink>
      <w:r w:rsidRPr="002B08DF">
        <w:rPr>
          <w:rFonts w:eastAsia="Arial"/>
        </w:rPr>
        <w:t>) and technical requirements</w:t>
      </w:r>
      <w:bookmarkStart w:id="80" w:name="page38"/>
      <w:bookmarkEnd w:id="80"/>
    </w:p>
    <w:p w14:paraId="43AFBAEF" w14:textId="77777777" w:rsidR="000318FD" w:rsidRPr="002B08DF" w:rsidRDefault="000318FD" w:rsidP="00BA3606">
      <w:pPr>
        <w:pStyle w:val="ListParagraph"/>
        <w:numPr>
          <w:ilvl w:val="0"/>
          <w:numId w:val="93"/>
        </w:numPr>
        <w:spacing w:line="0" w:lineRule="atLeast"/>
        <w:rPr>
          <w:rFonts w:eastAsia="Arial"/>
        </w:rPr>
      </w:pPr>
      <w:r w:rsidRPr="002B08DF">
        <w:rPr>
          <w:rFonts w:eastAsia="Arial"/>
        </w:rPr>
        <w:t xml:space="preserve">Review of on-going staffing levels, training and education programs (see </w:t>
      </w:r>
      <w:hyperlink w:anchor="page38" w:history="1">
        <w:r w:rsidRPr="002B08DF">
          <w:rPr>
            <w:rFonts w:eastAsia="Arial"/>
            <w:color w:val="0000FF"/>
            <w:u w:val="single"/>
          </w:rPr>
          <w:t>5.1.1</w:t>
        </w:r>
        <w:r w:rsidRPr="002B08DF">
          <w:rPr>
            <w:rFonts w:eastAsia="Arial"/>
            <w:u w:val="single"/>
          </w:rPr>
          <w:t xml:space="preserve">, </w:t>
        </w:r>
      </w:hyperlink>
      <w:hyperlink w:anchor="page40" w:history="1">
        <w:r w:rsidRPr="002B08DF">
          <w:rPr>
            <w:rFonts w:eastAsia="Arial"/>
            <w:color w:val="0000FF"/>
            <w:u w:val="single"/>
          </w:rPr>
          <w:t>5.1.5</w:t>
        </w:r>
        <w:r w:rsidRPr="002B08DF">
          <w:rPr>
            <w:rFonts w:eastAsia="Arial"/>
            <w:u w:val="single"/>
          </w:rPr>
          <w:t>,</w:t>
        </w:r>
      </w:hyperlink>
      <w:r w:rsidRPr="002B08DF">
        <w:rPr>
          <w:rFonts w:eastAsia="Arial"/>
        </w:rPr>
        <w:t xml:space="preserve"> </w:t>
      </w:r>
      <w:hyperlink w:anchor="page42" w:history="1">
        <w:r w:rsidRPr="002B08DF">
          <w:rPr>
            <w:rFonts w:eastAsia="Arial"/>
            <w:color w:val="0000FF"/>
            <w:u w:val="single"/>
          </w:rPr>
          <w:t>5.1.8</w:t>
        </w:r>
        <w:r w:rsidRPr="002B08DF">
          <w:rPr>
            <w:rFonts w:eastAsia="Arial"/>
            <w:color w:val="000000"/>
          </w:rPr>
          <w:t>)</w:t>
        </w:r>
      </w:hyperlink>
      <w:r w:rsidRPr="002B08DF">
        <w:rPr>
          <w:rFonts w:eastAsia="Arial"/>
          <w:color w:val="0000FF"/>
        </w:rPr>
        <w:t>.</w:t>
      </w:r>
    </w:p>
    <w:p w14:paraId="47A34D99" w14:textId="77777777" w:rsidR="000318FD" w:rsidRDefault="000318FD" w:rsidP="000318FD">
      <w:pPr>
        <w:spacing w:line="117" w:lineRule="exact"/>
        <w:rPr>
          <w:rFonts w:eastAsia="Arial"/>
        </w:rPr>
      </w:pPr>
    </w:p>
    <w:p w14:paraId="5EE4BA33" w14:textId="77777777" w:rsidR="000318FD" w:rsidRDefault="000318FD" w:rsidP="00523BCD">
      <w:pPr>
        <w:pStyle w:val="Heading3"/>
      </w:pPr>
      <w:bookmarkStart w:id="81" w:name="_Toc149832445"/>
      <w:r>
        <w:t>4.15.3 Review Activities</w:t>
      </w:r>
      <w:bookmarkEnd w:id="81"/>
    </w:p>
    <w:p w14:paraId="07C82BA5" w14:textId="77777777" w:rsidR="000318FD" w:rsidRDefault="000318FD" w:rsidP="00E97413">
      <w:pPr>
        <w:spacing w:line="235" w:lineRule="auto"/>
        <w:ind w:left="140" w:right="600"/>
        <w:rPr>
          <w:rFonts w:eastAsia="Arial"/>
        </w:rPr>
      </w:pPr>
      <w:r>
        <w:rPr>
          <w:rFonts w:eastAsia="Arial"/>
        </w:rPr>
        <w:t>The review is based on the factual analysis of the input data to ensure effective decisions are made.</w:t>
      </w:r>
    </w:p>
    <w:p w14:paraId="253F08BF" w14:textId="77777777" w:rsidR="000318FD" w:rsidRDefault="000318FD" w:rsidP="00E97413">
      <w:pPr>
        <w:spacing w:line="235" w:lineRule="auto"/>
        <w:ind w:left="140" w:right="840"/>
        <w:rPr>
          <w:rFonts w:eastAsia="Arial"/>
        </w:rPr>
      </w:pPr>
      <w:r>
        <w:rPr>
          <w:rFonts w:eastAsia="Arial"/>
        </w:rPr>
        <w:t>The review assesses opportunities for improvement and the need for changes to the QMS, including the quality policy and quality objectives.</w:t>
      </w:r>
    </w:p>
    <w:p w14:paraId="7E3F5CE0" w14:textId="5B4FF822" w:rsidR="000318FD" w:rsidRDefault="000318FD" w:rsidP="00E97413">
      <w:pPr>
        <w:spacing w:line="235" w:lineRule="auto"/>
        <w:ind w:left="140" w:right="700"/>
        <w:rPr>
          <w:rFonts w:eastAsia="Arial"/>
        </w:rPr>
      </w:pPr>
      <w:r>
        <w:rPr>
          <w:rFonts w:eastAsia="Arial"/>
        </w:rPr>
        <w:t xml:space="preserve">The quality and appropriateness of the </w:t>
      </w:r>
      <w:r w:rsidR="00256785">
        <w:rPr>
          <w:rFonts w:eastAsia="Arial"/>
        </w:rPr>
        <w:t>laboratory’s</w:t>
      </w:r>
      <w:r>
        <w:rPr>
          <w:rFonts w:eastAsia="Arial"/>
        </w:rPr>
        <w:t xml:space="preserve"> contribution to patient care, to the extent possible, is objectively evaluated.</w:t>
      </w:r>
    </w:p>
    <w:p w14:paraId="5FDB073E" w14:textId="77777777" w:rsidR="000318FD" w:rsidRDefault="000318FD" w:rsidP="00256785">
      <w:pPr>
        <w:pStyle w:val="Heading3"/>
        <w:jc w:val="both"/>
      </w:pPr>
      <w:bookmarkStart w:id="82" w:name="_Toc149832446"/>
      <w:r>
        <w:t>4.15.4 Review Output</w:t>
      </w:r>
      <w:bookmarkEnd w:id="82"/>
    </w:p>
    <w:p w14:paraId="70B1B7C0" w14:textId="16E6FC44" w:rsidR="000318FD" w:rsidRDefault="000318FD" w:rsidP="00256785">
      <w:pPr>
        <w:spacing w:line="237" w:lineRule="auto"/>
        <w:ind w:left="140" w:right="200"/>
        <w:jc w:val="both"/>
        <w:rPr>
          <w:rFonts w:eastAsia="Arial"/>
        </w:rPr>
      </w:pPr>
      <w:bookmarkStart w:id="83" w:name="_Hlk149829742"/>
      <w:r w:rsidRPr="006F178A">
        <w:rPr>
          <w:rFonts w:eastAsia="Arial"/>
        </w:rPr>
        <w:t xml:space="preserve">The findings and actions of the review are formally documented </w:t>
      </w:r>
      <w:r w:rsidR="00E97413">
        <w:rPr>
          <w:rFonts w:eastAsia="Arial"/>
        </w:rPr>
        <w:t xml:space="preserve">as minutes </w:t>
      </w:r>
      <w:r w:rsidRPr="006F178A">
        <w:rPr>
          <w:rFonts w:eastAsia="Arial"/>
        </w:rPr>
        <w:t>and</w:t>
      </w:r>
      <w:r w:rsidR="00E97413">
        <w:rPr>
          <w:rFonts w:eastAsia="Arial"/>
        </w:rPr>
        <w:t xml:space="preserve"> </w:t>
      </w:r>
      <w:r w:rsidRPr="006F178A">
        <w:rPr>
          <w:rFonts w:eastAsia="Arial"/>
        </w:rPr>
        <w:t xml:space="preserve">submitted for approval </w:t>
      </w:r>
      <w:r w:rsidR="00E97413">
        <w:rPr>
          <w:rFonts w:eastAsia="Arial"/>
        </w:rPr>
        <w:t>by</w:t>
      </w:r>
      <w:r w:rsidRPr="006F178A">
        <w:rPr>
          <w:rFonts w:eastAsia="Arial"/>
        </w:rPr>
        <w:t xml:space="preserve"> th</w:t>
      </w:r>
      <w:r w:rsidR="00611DDD" w:rsidRPr="006F178A">
        <w:rPr>
          <w:rFonts w:eastAsia="Arial"/>
        </w:rPr>
        <w:t>e Senior</w:t>
      </w:r>
      <w:r w:rsidRPr="006F178A">
        <w:rPr>
          <w:rFonts w:eastAsia="Arial"/>
        </w:rPr>
        <w:t xml:space="preserve"> Management Team</w:t>
      </w:r>
      <w:r w:rsidR="00E97413">
        <w:rPr>
          <w:rFonts w:eastAsia="Arial"/>
        </w:rPr>
        <w:t>.  R</w:t>
      </w:r>
      <w:r w:rsidR="00F53FFE" w:rsidRPr="006F178A">
        <w:rPr>
          <w:rFonts w:eastAsia="Arial"/>
        </w:rPr>
        <w:t xml:space="preserve">elevant information from the Management </w:t>
      </w:r>
      <w:r w:rsidR="00E97413">
        <w:rPr>
          <w:rFonts w:eastAsia="Arial"/>
        </w:rPr>
        <w:t>R</w:t>
      </w:r>
      <w:r w:rsidR="00F53FFE" w:rsidRPr="006F178A">
        <w:rPr>
          <w:rFonts w:eastAsia="Arial"/>
        </w:rPr>
        <w:t>eview will be discussed and disseminated with the teams in appropriate departmental meetings.</w:t>
      </w:r>
      <w:r>
        <w:rPr>
          <w:rFonts w:eastAsia="Arial"/>
        </w:rPr>
        <w:t xml:space="preserve"> </w:t>
      </w:r>
    </w:p>
    <w:bookmarkEnd w:id="83"/>
    <w:p w14:paraId="6CE345F8" w14:textId="77777777" w:rsidR="000318FD" w:rsidRDefault="000318FD" w:rsidP="000318FD">
      <w:pPr>
        <w:spacing w:line="132" w:lineRule="exact"/>
        <w:rPr>
          <w:rFonts w:eastAsia="Arial"/>
        </w:rPr>
      </w:pPr>
    </w:p>
    <w:p w14:paraId="660039CC" w14:textId="77777777" w:rsidR="000318FD" w:rsidRDefault="000318FD" w:rsidP="00523BCD">
      <w:pPr>
        <w:pStyle w:val="Heading1"/>
        <w:numPr>
          <w:ilvl w:val="0"/>
          <w:numId w:val="0"/>
        </w:numPr>
        <w:ind w:left="432" w:hanging="432"/>
      </w:pPr>
      <w:bookmarkStart w:id="84" w:name="_Toc149832447"/>
      <w:r>
        <w:t>5.0 Technical Requirements</w:t>
      </w:r>
      <w:bookmarkEnd w:id="84"/>
    </w:p>
    <w:p w14:paraId="31B626F2" w14:textId="77777777" w:rsidR="000318FD" w:rsidRDefault="000318FD" w:rsidP="00A624A3">
      <w:pPr>
        <w:pStyle w:val="Heading2"/>
      </w:pPr>
      <w:bookmarkStart w:id="85" w:name="_Toc149832448"/>
      <w:r>
        <w:t>5.1 Personnel</w:t>
      </w:r>
      <w:bookmarkEnd w:id="85"/>
    </w:p>
    <w:p w14:paraId="3400D19B" w14:textId="77777777" w:rsidR="000318FD" w:rsidRDefault="000318FD" w:rsidP="00523BCD">
      <w:pPr>
        <w:pStyle w:val="Heading3"/>
      </w:pPr>
      <w:bookmarkStart w:id="86" w:name="_Toc149832449"/>
      <w:r>
        <w:t>5.1.1 General</w:t>
      </w:r>
      <w:bookmarkEnd w:id="86"/>
    </w:p>
    <w:p w14:paraId="1E75E9EC" w14:textId="77777777" w:rsidR="000318FD" w:rsidRPr="00256785" w:rsidRDefault="000318FD" w:rsidP="000318FD">
      <w:pPr>
        <w:spacing w:line="238" w:lineRule="auto"/>
        <w:ind w:left="140"/>
        <w:jc w:val="both"/>
        <w:rPr>
          <w:rFonts w:eastAsia="Arial"/>
        </w:rPr>
      </w:pPr>
      <w:r>
        <w:rPr>
          <w:rFonts w:eastAsia="Arial"/>
        </w:rPr>
        <w:t xml:space="preserve">Personnel Management is carried out under the Recruitment, Selection and Appointment Policy: </w:t>
      </w:r>
      <w:r w:rsidRPr="00256785">
        <w:rPr>
          <w:rFonts w:eastAsia="Arial"/>
        </w:rPr>
        <w:t>[YT-POL-RECRUIT] of the Human Resources Department at Y</w:t>
      </w:r>
      <w:r w:rsidR="00611DDD" w:rsidRPr="00256785">
        <w:rPr>
          <w:rFonts w:eastAsia="Arial"/>
        </w:rPr>
        <w:t>STHFT</w:t>
      </w:r>
      <w:r w:rsidRPr="00256785">
        <w:rPr>
          <w:rFonts w:eastAsia="Arial"/>
        </w:rPr>
        <w:t xml:space="preserve">. Recruitment, Selection and Appointment – Additional Guidance for Managers [YT-INF-RECRUIT] is available on the Trust Intranet site Staff Room. </w:t>
      </w:r>
    </w:p>
    <w:p w14:paraId="2C9BC892" w14:textId="62117E8D" w:rsidR="000318FD" w:rsidRDefault="0046182B" w:rsidP="000318FD">
      <w:pPr>
        <w:spacing w:line="239" w:lineRule="auto"/>
        <w:ind w:left="140"/>
        <w:jc w:val="both"/>
        <w:rPr>
          <w:rFonts w:eastAsia="Arial"/>
        </w:rPr>
      </w:pPr>
      <w:r w:rsidRPr="00256785">
        <w:rPr>
          <w:rFonts w:eastAsia="Arial"/>
        </w:rPr>
        <w:t xml:space="preserve">Staff members </w:t>
      </w:r>
      <w:r w:rsidR="000318FD" w:rsidRPr="00256785">
        <w:rPr>
          <w:rFonts w:eastAsia="Arial"/>
        </w:rPr>
        <w:t>are registered in accordance with current national legis</w:t>
      </w:r>
      <w:r w:rsidR="005F0CD5" w:rsidRPr="00256785">
        <w:rPr>
          <w:rFonts w:eastAsia="Arial"/>
        </w:rPr>
        <w:t>lation and guidelines. YSTHFT</w:t>
      </w:r>
      <w:r w:rsidR="000318FD" w:rsidRPr="00256785">
        <w:rPr>
          <w:rFonts w:eastAsia="Arial"/>
        </w:rPr>
        <w:t xml:space="preserve"> Human Resources department checks the registration status of all </w:t>
      </w:r>
      <w:r w:rsidR="005F0CD5" w:rsidRPr="00256785">
        <w:rPr>
          <w:rFonts w:eastAsia="Arial"/>
        </w:rPr>
        <w:t>posts which require registration</w:t>
      </w:r>
      <w:r w:rsidR="000318FD" w:rsidRPr="00256785">
        <w:rPr>
          <w:rFonts w:eastAsia="Arial"/>
        </w:rPr>
        <w:t xml:space="preserve">; the doctors must show their GMC renewals to the Governance Manager in accordance with the Trust Policy </w:t>
      </w:r>
      <w:r w:rsidR="00FC31D7" w:rsidRPr="00256785">
        <w:rPr>
          <w:rFonts w:eastAsia="Arial"/>
        </w:rPr>
        <w:t>‘Maintaining Processional Registration Guidance’ [YT-POL-PROF REG</w:t>
      </w:r>
      <w:r w:rsidR="000318FD" w:rsidRPr="00256785">
        <w:rPr>
          <w:rFonts w:eastAsia="Arial"/>
        </w:rPr>
        <w:t xml:space="preserve">]. A HCPC registration check of credentials is performed prior to the employment of Clinical Scientists and Biomedical Scientists. An annual staff HCPC registration check is </w:t>
      </w:r>
      <w:r w:rsidR="005F0CD5" w:rsidRPr="00256785">
        <w:rPr>
          <w:rFonts w:eastAsia="Arial"/>
        </w:rPr>
        <w:t xml:space="preserve">also performed by the YSTHFT and the Quality Manager </w:t>
      </w:r>
      <w:r w:rsidR="000318FD" w:rsidRPr="00256785">
        <w:rPr>
          <w:rFonts w:eastAsia="Arial"/>
        </w:rPr>
        <w:t>[</w:t>
      </w:r>
      <w:r w:rsidR="00505259">
        <w:rPr>
          <w:rFonts w:eastAsia="Arial"/>
        </w:rPr>
        <w:t>SHY</w:t>
      </w:r>
      <w:r w:rsidR="000318FD" w:rsidRPr="00256785">
        <w:rPr>
          <w:rFonts w:eastAsia="Arial"/>
        </w:rPr>
        <w:t>-AUD-HCPC CHK].</w:t>
      </w:r>
    </w:p>
    <w:p w14:paraId="6F6A479A" w14:textId="3A91C1EF" w:rsidR="000318FD" w:rsidRDefault="000318FD" w:rsidP="0046182B">
      <w:pPr>
        <w:spacing w:line="238" w:lineRule="auto"/>
        <w:ind w:left="140"/>
        <w:jc w:val="both"/>
        <w:rPr>
          <w:rFonts w:eastAsia="Arial"/>
        </w:rPr>
      </w:pPr>
      <w:r>
        <w:rPr>
          <w:rFonts w:eastAsia="Arial"/>
        </w:rPr>
        <w:t xml:space="preserve">The nature and number of staff required </w:t>
      </w:r>
      <w:r w:rsidR="005F0CD5">
        <w:rPr>
          <w:rFonts w:eastAsia="Arial"/>
        </w:rPr>
        <w:t>by the SHYPS</w:t>
      </w:r>
      <w:r>
        <w:rPr>
          <w:rFonts w:eastAsia="Arial"/>
        </w:rPr>
        <w:t xml:space="preserve"> is kept constantly under review (see </w:t>
      </w:r>
      <w:hyperlink w:anchor="page37" w:history="1">
        <w:r>
          <w:rPr>
            <w:rFonts w:eastAsia="Arial"/>
            <w:color w:val="0000FF"/>
            <w:u w:val="single"/>
          </w:rPr>
          <w:t>Review input (4.15.2)</w:t>
        </w:r>
        <w:r>
          <w:rPr>
            <w:rFonts w:eastAsia="Arial"/>
            <w:color w:val="000000"/>
          </w:rPr>
          <w:t xml:space="preserve">, </w:t>
        </w:r>
      </w:hyperlink>
      <w:r w:rsidRPr="0046182B">
        <w:rPr>
          <w:rFonts w:eastAsia="Arial"/>
        </w:rPr>
        <w:t>specialty</w:t>
      </w:r>
      <w:r>
        <w:rPr>
          <w:rFonts w:eastAsia="Arial"/>
          <w:color w:val="0000FF"/>
        </w:rPr>
        <w:t xml:space="preserve"> </w:t>
      </w:r>
      <w:r>
        <w:rPr>
          <w:rFonts w:eastAsia="Arial"/>
          <w:color w:val="000000"/>
        </w:rPr>
        <w:t>and senior management team meetings) as new working practices</w:t>
      </w:r>
      <w:r>
        <w:rPr>
          <w:rFonts w:eastAsia="Arial"/>
          <w:color w:val="0000FF"/>
        </w:rPr>
        <w:t xml:space="preserve"> </w:t>
      </w:r>
      <w:r w:rsidR="005F0CD5">
        <w:rPr>
          <w:rFonts w:eastAsia="Arial"/>
          <w:color w:val="000000"/>
        </w:rPr>
        <w:t>and organisation</w:t>
      </w:r>
      <w:r>
        <w:rPr>
          <w:rFonts w:eastAsia="Arial"/>
          <w:color w:val="000000"/>
        </w:rPr>
        <w:t xml:space="preserve"> structures are developed. Indirect evidence of inappropriately low staffing levels may include the number of meetings cancelled, decisions </w:t>
      </w:r>
      <w:r w:rsidR="00256785">
        <w:rPr>
          <w:rFonts w:eastAsia="Arial"/>
          <w:color w:val="000000"/>
        </w:rPr>
        <w:t>recorded</w:t>
      </w:r>
      <w:r>
        <w:rPr>
          <w:rFonts w:eastAsia="Arial"/>
          <w:color w:val="000000"/>
        </w:rPr>
        <w:t xml:space="preserve"> but not acted upon and staff performance reviews behind schedule. Direct evidence would be from quality indicators targeted</w:t>
      </w:r>
      <w:bookmarkStart w:id="87" w:name="page39"/>
      <w:bookmarkEnd w:id="87"/>
      <w:r w:rsidR="0046182B">
        <w:rPr>
          <w:rFonts w:eastAsia="Arial"/>
          <w:color w:val="000000"/>
        </w:rPr>
        <w:t xml:space="preserve"> </w:t>
      </w:r>
      <w:r>
        <w:rPr>
          <w:rFonts w:eastAsia="Arial"/>
        </w:rPr>
        <w:t xml:space="preserve">at pre-examination, </w:t>
      </w:r>
      <w:r w:rsidR="00256785">
        <w:rPr>
          <w:rFonts w:eastAsia="Arial"/>
        </w:rPr>
        <w:t>examination,</w:t>
      </w:r>
      <w:r>
        <w:rPr>
          <w:rFonts w:eastAsia="Arial"/>
        </w:rPr>
        <w:t xml:space="preserve"> and post examination performance. The decision of whether a person can be </w:t>
      </w:r>
      <w:r w:rsidR="00256785">
        <w:rPr>
          <w:rFonts w:eastAsia="Arial"/>
        </w:rPr>
        <w:t>replaced,</w:t>
      </w:r>
      <w:r>
        <w:rPr>
          <w:rFonts w:eastAsia="Arial"/>
        </w:rPr>
        <w:t xml:space="preserve"> or a new post created is</w:t>
      </w:r>
      <w:r w:rsidR="005F0CD5">
        <w:rPr>
          <w:rFonts w:eastAsia="Arial"/>
        </w:rPr>
        <w:t xml:space="preserve"> subject to the stringent YSTHFT </w:t>
      </w:r>
      <w:r>
        <w:rPr>
          <w:rFonts w:eastAsia="Arial"/>
        </w:rPr>
        <w:t>vacancy control procedures.</w:t>
      </w:r>
    </w:p>
    <w:p w14:paraId="5B49D27C" w14:textId="77777777" w:rsidR="00DA3BC1" w:rsidRDefault="00DA3BC1" w:rsidP="000318FD">
      <w:pPr>
        <w:spacing w:line="121" w:lineRule="exact"/>
        <w:rPr>
          <w:rFonts w:ascii="Times New Roman" w:hAnsi="Times New Roman"/>
        </w:rPr>
      </w:pPr>
    </w:p>
    <w:p w14:paraId="3A1CBC7C" w14:textId="77777777" w:rsidR="000318FD" w:rsidRDefault="000318FD" w:rsidP="00523BCD">
      <w:pPr>
        <w:pStyle w:val="Heading3"/>
      </w:pPr>
      <w:bookmarkStart w:id="88" w:name="_Toc149832450"/>
      <w:r>
        <w:t>5.1.2 Personnel Qualifications</w:t>
      </w:r>
      <w:bookmarkEnd w:id="88"/>
    </w:p>
    <w:p w14:paraId="7B77A7ED" w14:textId="4B2E9FBE" w:rsidR="000318FD" w:rsidRDefault="000318FD" w:rsidP="000318FD">
      <w:pPr>
        <w:spacing w:line="239" w:lineRule="auto"/>
        <w:ind w:left="140"/>
        <w:jc w:val="both"/>
        <w:rPr>
          <w:rFonts w:eastAsia="Arial"/>
        </w:rPr>
      </w:pPr>
      <w:r>
        <w:rPr>
          <w:rFonts w:eastAsia="Arial"/>
        </w:rPr>
        <w:t xml:space="preserve">A job description and personnel specification </w:t>
      </w:r>
      <w:r w:rsidR="00256785">
        <w:rPr>
          <w:rFonts w:eastAsia="Arial"/>
        </w:rPr>
        <w:t>set</w:t>
      </w:r>
      <w:r>
        <w:rPr>
          <w:rFonts w:eastAsia="Arial"/>
        </w:rPr>
        <w:t xml:space="preserve"> out the personnel qualifications required for each post. The qualifications reflect the appropriate education, training, experience and demonstrated skills appropriate and needed for the tasks performed in the job description. NHS Agenda for Change job evaluation and matching determines the specific forms of qualification and/or years of experience required for NHS jobs. These qualifications are set in accordance with national regulations determined by NHS Agenda for Change job matching and evaluation and partly by the job assessment of Laboratory Management. Staff qualifications are scrutinised as part of the recruitment process and copies are stored electronically on the trac.jobs Application Management System. Examples of department job descriptions &amp; person specifications are available within the document module of Q-Pulse for reference.</w:t>
      </w:r>
    </w:p>
    <w:p w14:paraId="387228DB" w14:textId="77777777" w:rsidR="000318FD" w:rsidRDefault="000318FD" w:rsidP="00523BCD">
      <w:pPr>
        <w:pStyle w:val="Heading3"/>
      </w:pPr>
      <w:bookmarkStart w:id="89" w:name="_Toc149832451"/>
      <w:r>
        <w:t>5.1.3 Job Descriptions</w:t>
      </w:r>
      <w:bookmarkEnd w:id="89"/>
    </w:p>
    <w:p w14:paraId="0E9639D8" w14:textId="77777777" w:rsidR="000318FD" w:rsidRDefault="000318FD" w:rsidP="000318FD">
      <w:pPr>
        <w:spacing w:line="0" w:lineRule="atLeast"/>
        <w:ind w:left="140"/>
        <w:rPr>
          <w:rFonts w:eastAsia="Arial"/>
        </w:rPr>
      </w:pPr>
      <w:r>
        <w:rPr>
          <w:rFonts w:eastAsia="Arial"/>
        </w:rPr>
        <w:t>Each member of staff has a unique job description that includes:</w:t>
      </w:r>
    </w:p>
    <w:p w14:paraId="3435D69B" w14:textId="5430D7D7" w:rsidR="000318FD" w:rsidRDefault="000318FD" w:rsidP="00A965A2">
      <w:pPr>
        <w:numPr>
          <w:ilvl w:val="0"/>
          <w:numId w:val="43"/>
        </w:numPr>
        <w:tabs>
          <w:tab w:val="left" w:pos="860"/>
        </w:tabs>
        <w:spacing w:after="0" w:line="0" w:lineRule="atLeast"/>
        <w:ind w:left="860" w:hanging="367"/>
        <w:rPr>
          <w:rFonts w:ascii="Symbol" w:eastAsia="Symbol" w:hAnsi="Symbol"/>
        </w:rPr>
      </w:pPr>
      <w:r>
        <w:rPr>
          <w:rFonts w:eastAsia="Arial"/>
        </w:rPr>
        <w:t>Job title</w:t>
      </w:r>
      <w:r w:rsidR="00505259">
        <w:rPr>
          <w:rFonts w:eastAsia="Arial"/>
        </w:rPr>
        <w:t>.</w:t>
      </w:r>
    </w:p>
    <w:p w14:paraId="1076C88F" w14:textId="70D52D2B" w:rsidR="000318FD" w:rsidRDefault="000318FD" w:rsidP="00A965A2">
      <w:pPr>
        <w:numPr>
          <w:ilvl w:val="0"/>
          <w:numId w:val="43"/>
        </w:numPr>
        <w:tabs>
          <w:tab w:val="left" w:pos="860"/>
        </w:tabs>
        <w:spacing w:after="0" w:line="237" w:lineRule="auto"/>
        <w:ind w:left="860" w:hanging="367"/>
        <w:rPr>
          <w:rFonts w:ascii="Symbol" w:eastAsia="Symbol" w:hAnsi="Symbol"/>
        </w:rPr>
      </w:pPr>
      <w:r>
        <w:rPr>
          <w:rFonts w:eastAsia="Arial"/>
        </w:rPr>
        <w:t>The location within the organisation</w:t>
      </w:r>
      <w:r w:rsidR="00505259">
        <w:rPr>
          <w:rFonts w:eastAsia="Arial"/>
        </w:rPr>
        <w:t>.</w:t>
      </w:r>
    </w:p>
    <w:p w14:paraId="37F8DE08" w14:textId="3D32B133" w:rsidR="000318FD" w:rsidRDefault="000318FD" w:rsidP="00A965A2">
      <w:pPr>
        <w:numPr>
          <w:ilvl w:val="0"/>
          <w:numId w:val="43"/>
        </w:numPr>
        <w:tabs>
          <w:tab w:val="left" w:pos="860"/>
        </w:tabs>
        <w:spacing w:after="0" w:line="0" w:lineRule="atLeast"/>
        <w:ind w:left="860" w:hanging="367"/>
        <w:rPr>
          <w:rFonts w:ascii="Symbol" w:eastAsia="Symbol" w:hAnsi="Symbol"/>
        </w:rPr>
      </w:pPr>
      <w:r>
        <w:rPr>
          <w:rFonts w:eastAsia="Arial"/>
        </w:rPr>
        <w:t>Accountability</w:t>
      </w:r>
      <w:r w:rsidR="00505259">
        <w:rPr>
          <w:rFonts w:eastAsia="Arial"/>
        </w:rPr>
        <w:t>.</w:t>
      </w:r>
    </w:p>
    <w:p w14:paraId="616AA8B4" w14:textId="5CC4BEA1" w:rsidR="000318FD" w:rsidRDefault="000318FD" w:rsidP="00A965A2">
      <w:pPr>
        <w:numPr>
          <w:ilvl w:val="0"/>
          <w:numId w:val="43"/>
        </w:numPr>
        <w:tabs>
          <w:tab w:val="left" w:pos="860"/>
        </w:tabs>
        <w:spacing w:after="0" w:line="237" w:lineRule="auto"/>
        <w:ind w:left="860" w:hanging="367"/>
        <w:rPr>
          <w:rFonts w:ascii="Symbol" w:eastAsia="Symbol" w:hAnsi="Symbol"/>
        </w:rPr>
      </w:pPr>
      <w:r>
        <w:rPr>
          <w:rFonts w:eastAsia="Arial"/>
        </w:rPr>
        <w:t>The main purpose of the job</w:t>
      </w:r>
      <w:r w:rsidR="00505259">
        <w:rPr>
          <w:rFonts w:eastAsia="Arial"/>
        </w:rPr>
        <w:t>.</w:t>
      </w:r>
    </w:p>
    <w:p w14:paraId="53D6EC63" w14:textId="02D1FCCF" w:rsidR="000318FD" w:rsidRDefault="000318FD" w:rsidP="00A965A2">
      <w:pPr>
        <w:numPr>
          <w:ilvl w:val="0"/>
          <w:numId w:val="43"/>
        </w:numPr>
        <w:tabs>
          <w:tab w:val="left" w:pos="860"/>
        </w:tabs>
        <w:spacing w:after="0" w:line="0" w:lineRule="atLeast"/>
        <w:ind w:left="860" w:hanging="367"/>
        <w:rPr>
          <w:rFonts w:ascii="Symbol" w:eastAsia="Symbol" w:hAnsi="Symbol"/>
        </w:rPr>
      </w:pPr>
      <w:r>
        <w:rPr>
          <w:rFonts w:eastAsia="Arial"/>
        </w:rPr>
        <w:t>The main duties and responsibilities</w:t>
      </w:r>
      <w:r w:rsidR="00505259">
        <w:rPr>
          <w:rFonts w:eastAsia="Arial"/>
        </w:rPr>
        <w:t>.</w:t>
      </w:r>
    </w:p>
    <w:p w14:paraId="77377A7D" w14:textId="4CDC4E44" w:rsidR="000318FD" w:rsidRDefault="000318FD" w:rsidP="00A965A2">
      <w:pPr>
        <w:numPr>
          <w:ilvl w:val="0"/>
          <w:numId w:val="43"/>
        </w:numPr>
        <w:tabs>
          <w:tab w:val="left" w:pos="860"/>
        </w:tabs>
        <w:spacing w:after="0" w:line="0" w:lineRule="atLeast"/>
        <w:ind w:left="860" w:hanging="367"/>
        <w:rPr>
          <w:rFonts w:ascii="Symbol" w:eastAsia="Symbol" w:hAnsi="Symbol"/>
        </w:rPr>
      </w:pPr>
      <w:r>
        <w:rPr>
          <w:rFonts w:eastAsia="Arial"/>
        </w:rPr>
        <w:t>A requirement to participate in personal development review (PDR)</w:t>
      </w:r>
      <w:r w:rsidR="00505259">
        <w:rPr>
          <w:rFonts w:eastAsia="Arial"/>
        </w:rPr>
        <w:t>.</w:t>
      </w:r>
    </w:p>
    <w:p w14:paraId="2662F629" w14:textId="77777777" w:rsidR="000318FD" w:rsidRDefault="000318FD" w:rsidP="000318FD">
      <w:pPr>
        <w:spacing w:line="7" w:lineRule="exact"/>
        <w:rPr>
          <w:rFonts w:ascii="Times New Roman" w:hAnsi="Times New Roman"/>
        </w:rPr>
      </w:pPr>
    </w:p>
    <w:p w14:paraId="3D8A5A56" w14:textId="4EF43FA0" w:rsidR="000318FD" w:rsidRDefault="00AB4CC4" w:rsidP="00256785">
      <w:pPr>
        <w:spacing w:line="237" w:lineRule="auto"/>
        <w:ind w:left="140"/>
        <w:jc w:val="both"/>
        <w:rPr>
          <w:rFonts w:eastAsia="Arial"/>
        </w:rPr>
      </w:pPr>
      <w:r>
        <w:rPr>
          <w:rFonts w:eastAsia="Arial"/>
        </w:rPr>
        <w:t>Staff are provided with</w:t>
      </w:r>
      <w:r w:rsidR="000318FD">
        <w:rPr>
          <w:rFonts w:eastAsia="Arial"/>
        </w:rPr>
        <w:t xml:space="preserve"> a hardcopy of</w:t>
      </w:r>
      <w:r>
        <w:rPr>
          <w:rFonts w:eastAsia="Arial"/>
        </w:rPr>
        <w:t xml:space="preserve"> their</w:t>
      </w:r>
      <w:r w:rsidR="000318FD">
        <w:rPr>
          <w:rFonts w:eastAsia="Arial"/>
        </w:rPr>
        <w:t xml:space="preserve"> job description. Contracts are kept in hard copy only in locked filing cabinets </w:t>
      </w:r>
      <w:r w:rsidR="0046182B">
        <w:rPr>
          <w:rFonts w:eastAsia="Arial"/>
        </w:rPr>
        <w:t xml:space="preserve">accessible by </w:t>
      </w:r>
      <w:r w:rsidR="000318FD">
        <w:rPr>
          <w:rFonts w:eastAsia="Arial"/>
        </w:rPr>
        <w:t xml:space="preserve">the office </w:t>
      </w:r>
      <w:r w:rsidR="00505259">
        <w:rPr>
          <w:rFonts w:eastAsia="Arial"/>
        </w:rPr>
        <w:t xml:space="preserve">staff </w:t>
      </w:r>
      <w:r w:rsidR="000318FD">
        <w:rPr>
          <w:rFonts w:eastAsia="Arial"/>
        </w:rPr>
        <w:t xml:space="preserve">of </w:t>
      </w:r>
      <w:r w:rsidR="005F0CD5">
        <w:rPr>
          <w:rFonts w:eastAsia="Arial"/>
        </w:rPr>
        <w:t xml:space="preserve">the York Laboratory </w:t>
      </w:r>
      <w:r w:rsidR="000318FD">
        <w:rPr>
          <w:rFonts w:eastAsia="Arial"/>
        </w:rPr>
        <w:t>or in the Laboratory Office at Scarborough.</w:t>
      </w:r>
    </w:p>
    <w:p w14:paraId="6164EBFB" w14:textId="77777777" w:rsidR="005F0CD5" w:rsidRPr="005F0CD5" w:rsidRDefault="005F0CD5" w:rsidP="00256785">
      <w:pPr>
        <w:jc w:val="both"/>
      </w:pPr>
    </w:p>
    <w:p w14:paraId="77BDE4DB" w14:textId="77777777" w:rsidR="000318FD" w:rsidRDefault="000318FD" w:rsidP="00256785">
      <w:pPr>
        <w:pStyle w:val="Heading3"/>
        <w:jc w:val="both"/>
      </w:pPr>
      <w:bookmarkStart w:id="90" w:name="_Toc149832452"/>
      <w:r>
        <w:t>5.1.4 Personnel Introduction to the Organizational Environment</w:t>
      </w:r>
      <w:bookmarkEnd w:id="90"/>
    </w:p>
    <w:p w14:paraId="4B019C3F" w14:textId="77777777" w:rsidR="000318FD" w:rsidRDefault="000318FD" w:rsidP="00256785">
      <w:pPr>
        <w:spacing w:line="0" w:lineRule="atLeast"/>
        <w:ind w:left="140"/>
        <w:jc w:val="both"/>
        <w:rPr>
          <w:rFonts w:eastAsia="Arial"/>
        </w:rPr>
      </w:pPr>
      <w:r>
        <w:rPr>
          <w:rFonts w:eastAsia="Arial"/>
        </w:rPr>
        <w:t>Staff induction consists of two ele</w:t>
      </w:r>
      <w:r w:rsidR="005F0CD5">
        <w:rPr>
          <w:rFonts w:eastAsia="Arial"/>
        </w:rPr>
        <w:t>ments within the laboratories</w:t>
      </w:r>
      <w:r>
        <w:rPr>
          <w:rFonts w:eastAsia="Arial"/>
        </w:rPr>
        <w:t>.</w:t>
      </w:r>
    </w:p>
    <w:p w14:paraId="17D3EBF0" w14:textId="77777777" w:rsidR="000318FD" w:rsidRDefault="000318FD" w:rsidP="00256785">
      <w:pPr>
        <w:spacing w:line="238" w:lineRule="auto"/>
        <w:ind w:left="140"/>
        <w:jc w:val="both"/>
        <w:rPr>
          <w:rFonts w:eastAsia="Arial"/>
        </w:rPr>
      </w:pPr>
      <w:r>
        <w:rPr>
          <w:rFonts w:eastAsia="Arial"/>
        </w:rPr>
        <w:t>Newly employed staff must be enrolled on the corporate induction programme, which gives an overview of Y</w:t>
      </w:r>
      <w:r w:rsidR="005F0CD5">
        <w:rPr>
          <w:rFonts w:eastAsia="Arial"/>
        </w:rPr>
        <w:t>STHFT</w:t>
      </w:r>
      <w:r>
        <w:rPr>
          <w:rFonts w:eastAsia="Arial"/>
        </w:rPr>
        <w:t xml:space="preserve"> in accordance with the Trust Training Identification Guidelines (Corporate Statutory Mandatory) [</w:t>
      </w:r>
      <w:r w:rsidRPr="00256785">
        <w:rPr>
          <w:rFonts w:eastAsia="Arial"/>
        </w:rPr>
        <w:t>YT-INF-STAT MAN].</w:t>
      </w:r>
      <w:r>
        <w:rPr>
          <w:rFonts w:eastAsia="Arial"/>
        </w:rPr>
        <w:t xml:space="preserve"> Staffs must also receive specific local induction.</w:t>
      </w:r>
    </w:p>
    <w:p w14:paraId="380F21DE" w14:textId="77777777" w:rsidR="000318FD" w:rsidRDefault="000318FD" w:rsidP="000318FD">
      <w:pPr>
        <w:spacing w:line="0" w:lineRule="atLeast"/>
        <w:ind w:left="140"/>
        <w:rPr>
          <w:rFonts w:eastAsia="Arial"/>
        </w:rPr>
      </w:pPr>
      <w:r>
        <w:rPr>
          <w:rFonts w:eastAsia="Arial"/>
        </w:rPr>
        <w:t>Staff induction gives information on:</w:t>
      </w:r>
    </w:p>
    <w:p w14:paraId="379306A9" w14:textId="01647BC4" w:rsidR="000318FD" w:rsidRDefault="000318FD" w:rsidP="00A965A2">
      <w:pPr>
        <w:numPr>
          <w:ilvl w:val="0"/>
          <w:numId w:val="44"/>
        </w:numPr>
        <w:tabs>
          <w:tab w:val="left" w:pos="860"/>
        </w:tabs>
        <w:spacing w:after="0" w:line="229" w:lineRule="auto"/>
        <w:ind w:left="860" w:hanging="367"/>
        <w:rPr>
          <w:rFonts w:ascii="Symbol" w:eastAsia="Symbol" w:hAnsi="Symbol"/>
        </w:rPr>
      </w:pPr>
      <w:r>
        <w:rPr>
          <w:rFonts w:eastAsia="Arial"/>
        </w:rPr>
        <w:t xml:space="preserve">The individual departments, </w:t>
      </w:r>
      <w:r w:rsidR="000910A3">
        <w:rPr>
          <w:rFonts w:eastAsia="Arial"/>
        </w:rPr>
        <w:t>Pathology</w:t>
      </w:r>
      <w:r>
        <w:rPr>
          <w:rFonts w:eastAsia="Arial"/>
        </w:rPr>
        <w:t xml:space="preserve"> in general, and Y</w:t>
      </w:r>
      <w:r w:rsidR="005F0CD5">
        <w:rPr>
          <w:rFonts w:eastAsia="Arial"/>
        </w:rPr>
        <w:t>STHFT</w:t>
      </w:r>
      <w:r w:rsidR="00505259">
        <w:rPr>
          <w:rFonts w:eastAsia="Arial"/>
        </w:rPr>
        <w:t>.</w:t>
      </w:r>
      <w:r w:rsidR="005F0CD5">
        <w:rPr>
          <w:rFonts w:eastAsia="Arial"/>
        </w:rPr>
        <w:t xml:space="preserve"> </w:t>
      </w:r>
    </w:p>
    <w:p w14:paraId="1E734009" w14:textId="06ECB266" w:rsidR="000318FD" w:rsidRDefault="000318FD" w:rsidP="00A965A2">
      <w:pPr>
        <w:numPr>
          <w:ilvl w:val="0"/>
          <w:numId w:val="45"/>
        </w:numPr>
        <w:tabs>
          <w:tab w:val="left" w:pos="860"/>
        </w:tabs>
        <w:spacing w:after="0" w:line="0" w:lineRule="atLeast"/>
        <w:ind w:left="860" w:hanging="367"/>
        <w:rPr>
          <w:rFonts w:ascii="Symbol" w:eastAsia="Symbol" w:hAnsi="Symbol"/>
        </w:rPr>
      </w:pPr>
      <w:bookmarkStart w:id="91" w:name="page40"/>
      <w:bookmarkEnd w:id="91"/>
      <w:r>
        <w:rPr>
          <w:rFonts w:eastAsia="Arial"/>
        </w:rPr>
        <w:t>Terms and conditions of employment</w:t>
      </w:r>
      <w:r w:rsidR="00505259">
        <w:rPr>
          <w:rFonts w:eastAsia="Arial"/>
        </w:rPr>
        <w:t>.</w:t>
      </w:r>
    </w:p>
    <w:p w14:paraId="466C6D6A" w14:textId="41849C44" w:rsidR="000318FD" w:rsidRDefault="000318FD" w:rsidP="00A965A2">
      <w:pPr>
        <w:numPr>
          <w:ilvl w:val="0"/>
          <w:numId w:val="45"/>
        </w:numPr>
        <w:tabs>
          <w:tab w:val="left" w:pos="860"/>
        </w:tabs>
        <w:spacing w:after="0" w:line="0" w:lineRule="atLeast"/>
        <w:ind w:left="860" w:hanging="367"/>
        <w:rPr>
          <w:rFonts w:ascii="Symbol" w:eastAsia="Symbol" w:hAnsi="Symbol"/>
        </w:rPr>
      </w:pPr>
      <w:r>
        <w:rPr>
          <w:rFonts w:eastAsia="Arial"/>
        </w:rPr>
        <w:t>Patient confidentiality and data protection</w:t>
      </w:r>
      <w:r w:rsidR="00505259">
        <w:rPr>
          <w:rFonts w:eastAsia="Arial"/>
        </w:rPr>
        <w:t>.</w:t>
      </w:r>
    </w:p>
    <w:p w14:paraId="48AE54AC" w14:textId="176BBE4D" w:rsidR="000318FD" w:rsidRDefault="000318FD" w:rsidP="00A965A2">
      <w:pPr>
        <w:numPr>
          <w:ilvl w:val="0"/>
          <w:numId w:val="45"/>
        </w:numPr>
        <w:tabs>
          <w:tab w:val="left" w:pos="860"/>
        </w:tabs>
        <w:spacing w:after="0" w:line="0" w:lineRule="atLeast"/>
        <w:ind w:left="860" w:hanging="367"/>
        <w:rPr>
          <w:rFonts w:ascii="Symbol" w:eastAsia="Symbol" w:hAnsi="Symbol"/>
        </w:rPr>
      </w:pPr>
      <w:r>
        <w:rPr>
          <w:rFonts w:eastAsia="Arial"/>
        </w:rPr>
        <w:t>Health &amp; safety including fire and emergency</w:t>
      </w:r>
      <w:r w:rsidR="00505259">
        <w:rPr>
          <w:rFonts w:eastAsia="Arial"/>
        </w:rPr>
        <w:t>.</w:t>
      </w:r>
    </w:p>
    <w:p w14:paraId="62F32A2A" w14:textId="1B7046D3" w:rsidR="000318FD" w:rsidRDefault="000318FD" w:rsidP="00A965A2">
      <w:pPr>
        <w:numPr>
          <w:ilvl w:val="0"/>
          <w:numId w:val="45"/>
        </w:numPr>
        <w:tabs>
          <w:tab w:val="left" w:pos="860"/>
        </w:tabs>
        <w:spacing w:after="0" w:line="0" w:lineRule="atLeast"/>
        <w:ind w:left="860" w:hanging="367"/>
        <w:rPr>
          <w:rFonts w:ascii="Symbol" w:eastAsia="Symbol" w:hAnsi="Symbol"/>
        </w:rPr>
      </w:pPr>
      <w:r>
        <w:rPr>
          <w:rFonts w:eastAsia="Arial"/>
        </w:rPr>
        <w:t>Occupational health services</w:t>
      </w:r>
      <w:r w:rsidR="00505259">
        <w:rPr>
          <w:rFonts w:eastAsia="Arial"/>
        </w:rPr>
        <w:t>.</w:t>
      </w:r>
    </w:p>
    <w:p w14:paraId="25A58BBD" w14:textId="3D59BEA1" w:rsidR="000318FD" w:rsidRDefault="000318FD" w:rsidP="00A965A2">
      <w:pPr>
        <w:numPr>
          <w:ilvl w:val="0"/>
          <w:numId w:val="45"/>
        </w:numPr>
        <w:tabs>
          <w:tab w:val="left" w:pos="860"/>
        </w:tabs>
        <w:spacing w:after="0" w:line="0" w:lineRule="atLeast"/>
        <w:ind w:left="860" w:hanging="367"/>
        <w:rPr>
          <w:rFonts w:ascii="Symbol" w:eastAsia="Symbol" w:hAnsi="Symbol"/>
        </w:rPr>
      </w:pPr>
      <w:r>
        <w:rPr>
          <w:rFonts w:eastAsia="Arial"/>
        </w:rPr>
        <w:t>Job description and organisational charts</w:t>
      </w:r>
      <w:r w:rsidR="00505259">
        <w:rPr>
          <w:rFonts w:eastAsia="Arial"/>
        </w:rPr>
        <w:t>.</w:t>
      </w:r>
    </w:p>
    <w:p w14:paraId="5AEE9C83" w14:textId="36F3063F" w:rsidR="000318FD" w:rsidRDefault="000318FD" w:rsidP="00A965A2">
      <w:pPr>
        <w:numPr>
          <w:ilvl w:val="0"/>
          <w:numId w:val="45"/>
        </w:numPr>
        <w:tabs>
          <w:tab w:val="left" w:pos="860"/>
        </w:tabs>
        <w:spacing w:after="0" w:line="0" w:lineRule="atLeast"/>
        <w:ind w:left="860" w:hanging="367"/>
        <w:rPr>
          <w:rFonts w:ascii="Symbol" w:eastAsia="Symbol" w:hAnsi="Symbol"/>
        </w:rPr>
      </w:pPr>
      <w:r>
        <w:rPr>
          <w:rFonts w:eastAsia="Arial"/>
        </w:rPr>
        <w:t>Salaries and wages</w:t>
      </w:r>
      <w:r w:rsidR="00505259">
        <w:rPr>
          <w:rFonts w:eastAsia="Arial"/>
        </w:rPr>
        <w:t>.</w:t>
      </w:r>
    </w:p>
    <w:p w14:paraId="0EF7390A" w14:textId="24437DF9" w:rsidR="000318FD" w:rsidRPr="005F0CD5" w:rsidRDefault="000318FD" w:rsidP="00A965A2">
      <w:pPr>
        <w:numPr>
          <w:ilvl w:val="0"/>
          <w:numId w:val="45"/>
        </w:numPr>
        <w:tabs>
          <w:tab w:val="left" w:pos="860"/>
        </w:tabs>
        <w:spacing w:after="0" w:line="0" w:lineRule="atLeast"/>
        <w:ind w:left="860" w:hanging="367"/>
        <w:rPr>
          <w:rFonts w:ascii="Symbol" w:eastAsia="Symbol" w:hAnsi="Symbol"/>
        </w:rPr>
      </w:pPr>
      <w:r>
        <w:rPr>
          <w:rFonts w:eastAsia="Arial"/>
        </w:rPr>
        <w:t>Staff facilities</w:t>
      </w:r>
      <w:r w:rsidR="00505259">
        <w:rPr>
          <w:rFonts w:eastAsia="Arial"/>
        </w:rPr>
        <w:t>.</w:t>
      </w:r>
    </w:p>
    <w:p w14:paraId="3D53FA3E" w14:textId="77777777" w:rsidR="005F0CD5" w:rsidRDefault="005F0CD5" w:rsidP="005F0CD5">
      <w:pPr>
        <w:tabs>
          <w:tab w:val="left" w:pos="860"/>
        </w:tabs>
        <w:spacing w:after="0" w:line="0" w:lineRule="atLeast"/>
        <w:ind w:left="860"/>
        <w:rPr>
          <w:rFonts w:ascii="Symbol" w:eastAsia="Symbol" w:hAnsi="Symbol"/>
        </w:rPr>
      </w:pPr>
    </w:p>
    <w:p w14:paraId="59B3EC8C" w14:textId="77777777" w:rsidR="000318FD" w:rsidRDefault="000318FD" w:rsidP="000318FD">
      <w:pPr>
        <w:spacing w:line="0" w:lineRule="atLeast"/>
        <w:ind w:left="140"/>
        <w:rPr>
          <w:rFonts w:eastAsia="Arial"/>
        </w:rPr>
      </w:pPr>
      <w:r>
        <w:rPr>
          <w:rFonts w:eastAsia="Arial"/>
        </w:rPr>
        <w:t>Department specific inductions are described in the Q-Pulse documentation listed below:</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5F0CD5" w:rsidRPr="000A5382" w14:paraId="69C3A8DA" w14:textId="77777777" w:rsidTr="000A5382">
        <w:trPr>
          <w:trHeight w:val="450"/>
        </w:trPr>
        <w:tc>
          <w:tcPr>
            <w:tcW w:w="6204" w:type="dxa"/>
            <w:shd w:val="clear" w:color="auto" w:fill="BFBFBF" w:themeFill="background1" w:themeFillShade="BF"/>
          </w:tcPr>
          <w:p w14:paraId="66869066" w14:textId="77777777" w:rsidR="005F0CD5" w:rsidRPr="000A5382" w:rsidRDefault="005F0CD5" w:rsidP="000A5382">
            <w:pPr>
              <w:spacing w:line="330" w:lineRule="exact"/>
              <w:rPr>
                <w:rFonts w:ascii="Times New Roman" w:hAnsi="Times New Roman"/>
                <w:sz w:val="16"/>
                <w:szCs w:val="16"/>
              </w:rPr>
            </w:pPr>
            <w:r w:rsidRPr="000A5382">
              <w:rPr>
                <w:rFonts w:eastAsia="Arial"/>
                <w:b/>
                <w:sz w:val="16"/>
                <w:szCs w:val="16"/>
              </w:rPr>
              <w:t>Document References</w:t>
            </w:r>
          </w:p>
        </w:tc>
        <w:tc>
          <w:tcPr>
            <w:tcW w:w="2835" w:type="dxa"/>
            <w:shd w:val="clear" w:color="auto" w:fill="BFBFBF" w:themeFill="background1" w:themeFillShade="BF"/>
          </w:tcPr>
          <w:p w14:paraId="535E7537" w14:textId="77777777" w:rsidR="005F0CD5" w:rsidRPr="000A5382" w:rsidRDefault="005F0CD5" w:rsidP="000A5382">
            <w:pPr>
              <w:spacing w:line="330" w:lineRule="exact"/>
              <w:rPr>
                <w:rFonts w:ascii="Times New Roman" w:hAnsi="Times New Roman"/>
                <w:sz w:val="16"/>
                <w:szCs w:val="16"/>
              </w:rPr>
            </w:pPr>
            <w:r w:rsidRPr="000A5382">
              <w:rPr>
                <w:rFonts w:eastAsia="Arial"/>
                <w:b/>
                <w:sz w:val="16"/>
                <w:szCs w:val="16"/>
              </w:rPr>
              <w:t>Q-Pulse Reference</w:t>
            </w:r>
          </w:p>
        </w:tc>
      </w:tr>
      <w:tr w:rsidR="005F0CD5" w:rsidRPr="000A5382" w14:paraId="45445318" w14:textId="77777777" w:rsidTr="000A5382">
        <w:trPr>
          <w:trHeight w:val="450"/>
        </w:trPr>
        <w:tc>
          <w:tcPr>
            <w:tcW w:w="6204" w:type="dxa"/>
          </w:tcPr>
          <w:p w14:paraId="1231A64A" w14:textId="77777777" w:rsidR="005F0CD5" w:rsidRPr="000A5382" w:rsidRDefault="005F0CD5" w:rsidP="000A5382">
            <w:pPr>
              <w:spacing w:line="330" w:lineRule="exact"/>
              <w:rPr>
                <w:rFonts w:ascii="Times New Roman" w:hAnsi="Times New Roman"/>
                <w:sz w:val="16"/>
                <w:szCs w:val="16"/>
              </w:rPr>
            </w:pPr>
            <w:r w:rsidRPr="000A5382">
              <w:rPr>
                <w:rFonts w:eastAsia="Arial"/>
                <w:b/>
                <w:color w:val="1F497D"/>
                <w:sz w:val="16"/>
                <w:szCs w:val="16"/>
              </w:rPr>
              <w:t>Clinical Biochemistry: Induction Document</w:t>
            </w:r>
          </w:p>
        </w:tc>
        <w:tc>
          <w:tcPr>
            <w:tcW w:w="2835" w:type="dxa"/>
          </w:tcPr>
          <w:p w14:paraId="15C5185D" w14:textId="77777777" w:rsidR="005F0CD5" w:rsidRPr="000A5382" w:rsidRDefault="005F0CD5" w:rsidP="000A5382">
            <w:pPr>
              <w:spacing w:line="330" w:lineRule="exact"/>
              <w:rPr>
                <w:rFonts w:ascii="Times New Roman" w:hAnsi="Times New Roman"/>
                <w:sz w:val="16"/>
                <w:szCs w:val="16"/>
              </w:rPr>
            </w:pPr>
            <w:r w:rsidRPr="000A5382">
              <w:rPr>
                <w:rFonts w:eastAsia="Arial"/>
                <w:b/>
                <w:color w:val="1F497D"/>
                <w:sz w:val="16"/>
                <w:szCs w:val="16"/>
              </w:rPr>
              <w:t>CB-INF-INDUCTION</w:t>
            </w:r>
          </w:p>
        </w:tc>
      </w:tr>
      <w:tr w:rsidR="005F0CD5" w:rsidRPr="000A5382" w14:paraId="0C8A35D0" w14:textId="77777777" w:rsidTr="000A5382">
        <w:trPr>
          <w:trHeight w:val="450"/>
        </w:trPr>
        <w:tc>
          <w:tcPr>
            <w:tcW w:w="6204" w:type="dxa"/>
          </w:tcPr>
          <w:p w14:paraId="6934991B"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Blood Sciences Reception MLA: Induction Document</w:t>
            </w:r>
          </w:p>
        </w:tc>
        <w:tc>
          <w:tcPr>
            <w:tcW w:w="2835" w:type="dxa"/>
          </w:tcPr>
          <w:p w14:paraId="21E29566"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SR-INF-INDUCTION</w:t>
            </w:r>
          </w:p>
        </w:tc>
      </w:tr>
      <w:tr w:rsidR="005F0CD5" w:rsidRPr="000A5382" w14:paraId="5F9F90F3" w14:textId="77777777" w:rsidTr="000A5382">
        <w:trPr>
          <w:trHeight w:val="450"/>
        </w:trPr>
        <w:tc>
          <w:tcPr>
            <w:tcW w:w="6204" w:type="dxa"/>
          </w:tcPr>
          <w:p w14:paraId="2D3F122E"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 xml:space="preserve">Haematology, Immunology, Blood Transfusion: Induction Document </w:t>
            </w:r>
          </w:p>
        </w:tc>
        <w:tc>
          <w:tcPr>
            <w:tcW w:w="2835" w:type="dxa"/>
          </w:tcPr>
          <w:p w14:paraId="67A9293A"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HA-INF-INDUCTION</w:t>
            </w:r>
          </w:p>
        </w:tc>
      </w:tr>
      <w:tr w:rsidR="005F0CD5" w:rsidRPr="000A5382" w14:paraId="1B399C93" w14:textId="77777777" w:rsidTr="000A5382">
        <w:trPr>
          <w:trHeight w:val="450"/>
        </w:trPr>
        <w:tc>
          <w:tcPr>
            <w:tcW w:w="6204" w:type="dxa"/>
          </w:tcPr>
          <w:p w14:paraId="0788B64A"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Histopathology: Induction Document</w:t>
            </w:r>
          </w:p>
        </w:tc>
        <w:tc>
          <w:tcPr>
            <w:tcW w:w="2835" w:type="dxa"/>
          </w:tcPr>
          <w:p w14:paraId="22C5D99A"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HI-INF-INDUCTION</w:t>
            </w:r>
          </w:p>
        </w:tc>
      </w:tr>
      <w:tr w:rsidR="005F0CD5" w:rsidRPr="000A5382" w14:paraId="641E4A1D" w14:textId="77777777" w:rsidTr="000A5382">
        <w:trPr>
          <w:trHeight w:val="450"/>
        </w:trPr>
        <w:tc>
          <w:tcPr>
            <w:tcW w:w="6204" w:type="dxa"/>
          </w:tcPr>
          <w:p w14:paraId="0C386CA7"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Microbiology: Induction Document</w:t>
            </w:r>
          </w:p>
        </w:tc>
        <w:tc>
          <w:tcPr>
            <w:tcW w:w="2835" w:type="dxa"/>
          </w:tcPr>
          <w:p w14:paraId="6BACED73" w14:textId="77777777" w:rsidR="005F0CD5" w:rsidRPr="000A5382" w:rsidRDefault="005F0CD5" w:rsidP="000A5382">
            <w:pPr>
              <w:spacing w:line="330" w:lineRule="exact"/>
              <w:rPr>
                <w:rFonts w:eastAsia="Arial"/>
                <w:b/>
                <w:color w:val="1F497D"/>
                <w:sz w:val="16"/>
                <w:szCs w:val="16"/>
              </w:rPr>
            </w:pPr>
            <w:r w:rsidRPr="000A5382">
              <w:rPr>
                <w:rFonts w:eastAsia="Arial"/>
                <w:b/>
                <w:color w:val="1F497D"/>
                <w:sz w:val="16"/>
                <w:szCs w:val="16"/>
              </w:rPr>
              <w:t>MB-INF-INDUCTION</w:t>
            </w:r>
          </w:p>
        </w:tc>
      </w:tr>
      <w:tr w:rsidR="006A3E2B" w:rsidRPr="000A5382" w14:paraId="39B047F4" w14:textId="77777777" w:rsidTr="000A5382">
        <w:trPr>
          <w:trHeight w:val="450"/>
        </w:trPr>
        <w:tc>
          <w:tcPr>
            <w:tcW w:w="6204" w:type="dxa"/>
          </w:tcPr>
          <w:p w14:paraId="494B9FC3" w14:textId="2BF90A8C" w:rsidR="006A3E2B" w:rsidRPr="000A5382" w:rsidRDefault="00BF37B3" w:rsidP="000A5382">
            <w:pPr>
              <w:spacing w:line="330" w:lineRule="exact"/>
              <w:rPr>
                <w:rFonts w:eastAsia="Arial"/>
                <w:b/>
                <w:color w:val="1F497D"/>
                <w:sz w:val="16"/>
                <w:szCs w:val="16"/>
              </w:rPr>
            </w:pPr>
            <w:r>
              <w:rPr>
                <w:rFonts w:eastAsia="Arial"/>
                <w:b/>
                <w:color w:val="1F497D"/>
                <w:sz w:val="16"/>
                <w:szCs w:val="16"/>
              </w:rPr>
              <w:t>POCT: Induction Document</w:t>
            </w:r>
          </w:p>
        </w:tc>
        <w:tc>
          <w:tcPr>
            <w:tcW w:w="2835" w:type="dxa"/>
          </w:tcPr>
          <w:p w14:paraId="753CD47A" w14:textId="024D0005" w:rsidR="006A3E2B" w:rsidRPr="000A5382" w:rsidRDefault="00BF37B3" w:rsidP="000A5382">
            <w:pPr>
              <w:spacing w:line="330" w:lineRule="exact"/>
              <w:rPr>
                <w:rFonts w:eastAsia="Arial"/>
                <w:b/>
                <w:color w:val="1F497D"/>
                <w:sz w:val="16"/>
                <w:szCs w:val="16"/>
              </w:rPr>
            </w:pPr>
            <w:r>
              <w:rPr>
                <w:rFonts w:eastAsia="Arial"/>
                <w:b/>
                <w:color w:val="1F497D"/>
                <w:sz w:val="16"/>
                <w:szCs w:val="16"/>
              </w:rPr>
              <w:t>PC-INF-INDUCTION</w:t>
            </w:r>
          </w:p>
        </w:tc>
      </w:tr>
    </w:tbl>
    <w:p w14:paraId="790E25C1" w14:textId="77777777" w:rsidR="005F0CD5" w:rsidRDefault="005F0CD5" w:rsidP="000318FD">
      <w:pPr>
        <w:spacing w:line="0" w:lineRule="atLeast"/>
        <w:ind w:left="140"/>
        <w:rPr>
          <w:rFonts w:eastAsia="Arial"/>
        </w:rPr>
      </w:pPr>
    </w:p>
    <w:p w14:paraId="2ECB5A8B" w14:textId="77777777" w:rsidR="000318FD" w:rsidRDefault="000318FD" w:rsidP="0046182B">
      <w:pPr>
        <w:spacing w:line="20" w:lineRule="exact"/>
        <w:rPr>
          <w:rFonts w:ascii="Times New Roman" w:hAnsi="Times New Roman"/>
        </w:rPr>
      </w:pPr>
      <w:r>
        <w:rPr>
          <w:rFonts w:eastAsia="Arial"/>
          <w:noProof/>
          <w:lang w:eastAsia="en-GB"/>
        </w:rPr>
        <w:drawing>
          <wp:anchor distT="0" distB="0" distL="114300" distR="114300" simplePos="0" relativeHeight="251786240" behindDoc="1" locked="0" layoutInCell="1" allowOverlap="1" wp14:anchorId="6144136C" wp14:editId="0BA9EDC1">
            <wp:simplePos x="0" y="0"/>
            <wp:positionH relativeFrom="column">
              <wp:posOffset>1905</wp:posOffset>
            </wp:positionH>
            <wp:positionV relativeFrom="paragraph">
              <wp:posOffset>92710</wp:posOffset>
            </wp:positionV>
            <wp:extent cx="27305" cy="28575"/>
            <wp:effectExtent l="0" t="0" r="0" b="9525"/>
            <wp:wrapNone/>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05" cy="28575"/>
                    </a:xfrm>
                    <a:prstGeom prst="rect">
                      <a:avLst/>
                    </a:prstGeom>
                    <a:noFill/>
                  </pic:spPr>
                </pic:pic>
              </a:graphicData>
            </a:graphic>
            <wp14:sizeRelH relativeFrom="page">
              <wp14:pctWidth>0</wp14:pctWidth>
            </wp14:sizeRelH>
            <wp14:sizeRelV relativeFrom="page">
              <wp14:pctHeight>0</wp14:pctHeight>
            </wp14:sizeRelV>
          </wp:anchor>
        </w:drawing>
      </w:r>
      <w:r>
        <w:rPr>
          <w:rFonts w:eastAsia="Arial"/>
          <w:noProof/>
          <w:lang w:eastAsia="en-GB"/>
        </w:rPr>
        <w:drawing>
          <wp:anchor distT="0" distB="0" distL="114300" distR="114300" simplePos="0" relativeHeight="251787264" behindDoc="1" locked="0" layoutInCell="1" allowOverlap="1" wp14:anchorId="1112CA0D" wp14:editId="18DE0C66">
            <wp:simplePos x="0" y="0"/>
            <wp:positionH relativeFrom="column">
              <wp:posOffset>5224145</wp:posOffset>
            </wp:positionH>
            <wp:positionV relativeFrom="paragraph">
              <wp:posOffset>92710</wp:posOffset>
            </wp:positionV>
            <wp:extent cx="27305" cy="28575"/>
            <wp:effectExtent l="0" t="0" r="0" b="9525"/>
            <wp:wrapNone/>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05" cy="28575"/>
                    </a:xfrm>
                    <a:prstGeom prst="rect">
                      <a:avLst/>
                    </a:prstGeom>
                    <a:noFill/>
                  </pic:spPr>
                </pic:pic>
              </a:graphicData>
            </a:graphic>
            <wp14:sizeRelH relativeFrom="page">
              <wp14:pctWidth>0</wp14:pctWidth>
            </wp14:sizeRelH>
            <wp14:sizeRelV relativeFrom="page">
              <wp14:pctHeight>0</wp14:pctHeight>
            </wp14:sizeRelV>
          </wp:anchor>
        </w:drawing>
      </w:r>
    </w:p>
    <w:p w14:paraId="4A5D6308" w14:textId="02E73E51" w:rsidR="000318FD" w:rsidRDefault="000A5382" w:rsidP="000A5382">
      <w:pPr>
        <w:spacing w:line="239" w:lineRule="auto"/>
        <w:jc w:val="both"/>
        <w:rPr>
          <w:rFonts w:eastAsia="Arial"/>
        </w:rPr>
      </w:pPr>
      <w:r>
        <w:rPr>
          <w:rFonts w:eastAsia="Arial"/>
        </w:rPr>
        <w:t xml:space="preserve">The </w:t>
      </w:r>
      <w:r w:rsidR="008C02BB">
        <w:rPr>
          <w:rFonts w:eastAsia="Arial"/>
        </w:rPr>
        <w:t>l</w:t>
      </w:r>
      <w:r w:rsidR="000318FD">
        <w:rPr>
          <w:rFonts w:eastAsia="Arial"/>
        </w:rPr>
        <w:t>aboratory</w:t>
      </w:r>
      <w:r>
        <w:rPr>
          <w:rFonts w:eastAsia="Arial"/>
        </w:rPr>
        <w:t xml:space="preserve"> </w:t>
      </w:r>
      <w:r w:rsidR="000318FD">
        <w:rPr>
          <w:rFonts w:eastAsia="Arial"/>
        </w:rPr>
        <w:t xml:space="preserve">has a training policy which states </w:t>
      </w:r>
      <w:r w:rsidR="00AB4CC4">
        <w:rPr>
          <w:rFonts w:eastAsia="Arial"/>
        </w:rPr>
        <w:t>its</w:t>
      </w:r>
      <w:r w:rsidR="000318FD">
        <w:rPr>
          <w:rFonts w:eastAsia="Arial"/>
        </w:rPr>
        <w:t xml:space="preserve"> commitment to providing continuing training and education for all members of staff. The policy states that personnel undergoing training shall be </w:t>
      </w:r>
      <w:r w:rsidR="00AB4CC4">
        <w:rPr>
          <w:rFonts w:eastAsia="Arial"/>
        </w:rPr>
        <w:t>always supervised</w:t>
      </w:r>
      <w:r w:rsidR="000318FD">
        <w:rPr>
          <w:rFonts w:eastAsia="Arial"/>
        </w:rPr>
        <w:t xml:space="preserve">. The effectiveness of the training programme is kept constantly under review at Training Officer, Specialty and Senior Management Team Meetings as new working practices and organizational structures are developed and included in the Annual Management Review (see </w:t>
      </w:r>
      <w:hyperlink w:anchor="page37" w:history="1">
        <w:r w:rsidR="000318FD">
          <w:rPr>
            <w:rFonts w:eastAsia="Arial"/>
            <w:color w:val="0000FF"/>
            <w:u w:val="single"/>
          </w:rPr>
          <w:t>4.15.2</w:t>
        </w:r>
      </w:hyperlink>
      <w:r w:rsidR="000318FD">
        <w:rPr>
          <w:rFonts w:eastAsia="Arial"/>
        </w:rPr>
        <w:t>)</w:t>
      </w:r>
    </w:p>
    <w:p w14:paraId="7BAD1041" w14:textId="77777777" w:rsidR="000318FD" w:rsidRDefault="000318FD" w:rsidP="000A5382">
      <w:pPr>
        <w:spacing w:line="237" w:lineRule="auto"/>
        <w:jc w:val="both"/>
        <w:rPr>
          <w:rFonts w:eastAsia="Arial"/>
        </w:rPr>
      </w:pPr>
      <w:r>
        <w:rPr>
          <w:rFonts w:eastAsia="Arial"/>
        </w:rPr>
        <w:t>The Training Officers within each department ensure that all staff attends the traini</w:t>
      </w:r>
      <w:r w:rsidR="000A5382">
        <w:rPr>
          <w:rFonts w:eastAsia="Arial"/>
        </w:rPr>
        <w:t>ng deemed mandatory by the YSTHFT</w:t>
      </w:r>
      <w:r>
        <w:rPr>
          <w:rFonts w:eastAsia="Arial"/>
        </w:rPr>
        <w:t>. All unregistered BMS staff attend approved courses to attain Health Professions Council, (HCPC), registration and eligibility to become at least licentiates of the Institute of Biomedical Sciences, (IBMS). MLAs are encouraged to engage in NVQ courses.</w:t>
      </w:r>
    </w:p>
    <w:p w14:paraId="39559276" w14:textId="77777777" w:rsidR="000A5382" w:rsidRDefault="000A5382" w:rsidP="000A5382">
      <w:pPr>
        <w:spacing w:line="237" w:lineRule="auto"/>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0A5382" w:rsidRPr="000A5382" w14:paraId="35A91F25" w14:textId="77777777" w:rsidTr="000A5382">
        <w:trPr>
          <w:trHeight w:val="450"/>
        </w:trPr>
        <w:tc>
          <w:tcPr>
            <w:tcW w:w="6204" w:type="dxa"/>
            <w:shd w:val="clear" w:color="auto" w:fill="BFBFBF" w:themeFill="background1" w:themeFillShade="BF"/>
          </w:tcPr>
          <w:p w14:paraId="22E094A8" w14:textId="77777777" w:rsidR="000A5382" w:rsidRPr="000A5382" w:rsidRDefault="000A5382" w:rsidP="000A5382">
            <w:pPr>
              <w:spacing w:line="330" w:lineRule="exact"/>
              <w:rPr>
                <w:rFonts w:ascii="Times New Roman" w:hAnsi="Times New Roman"/>
                <w:sz w:val="16"/>
                <w:szCs w:val="16"/>
              </w:rPr>
            </w:pPr>
            <w:r w:rsidRPr="000A5382">
              <w:rPr>
                <w:rFonts w:eastAsia="Arial"/>
                <w:b/>
                <w:sz w:val="16"/>
                <w:szCs w:val="16"/>
              </w:rPr>
              <w:t>Document References</w:t>
            </w:r>
          </w:p>
        </w:tc>
        <w:tc>
          <w:tcPr>
            <w:tcW w:w="2835" w:type="dxa"/>
            <w:shd w:val="clear" w:color="auto" w:fill="BFBFBF" w:themeFill="background1" w:themeFillShade="BF"/>
          </w:tcPr>
          <w:p w14:paraId="1CB3B811" w14:textId="77777777" w:rsidR="000A5382" w:rsidRPr="000A5382" w:rsidRDefault="000A5382" w:rsidP="000A5382">
            <w:pPr>
              <w:spacing w:line="330" w:lineRule="exact"/>
              <w:rPr>
                <w:rFonts w:ascii="Times New Roman" w:hAnsi="Times New Roman"/>
                <w:sz w:val="16"/>
                <w:szCs w:val="16"/>
              </w:rPr>
            </w:pPr>
            <w:r w:rsidRPr="000A5382">
              <w:rPr>
                <w:rFonts w:eastAsia="Arial"/>
                <w:b/>
                <w:sz w:val="16"/>
                <w:szCs w:val="16"/>
              </w:rPr>
              <w:t>Q-Pulse Reference</w:t>
            </w:r>
          </w:p>
        </w:tc>
      </w:tr>
      <w:tr w:rsidR="000A5382" w:rsidRPr="000A5382" w14:paraId="19697E24" w14:textId="77777777" w:rsidTr="000A5382">
        <w:trPr>
          <w:trHeight w:val="450"/>
        </w:trPr>
        <w:tc>
          <w:tcPr>
            <w:tcW w:w="6204" w:type="dxa"/>
          </w:tcPr>
          <w:p w14:paraId="341CA669" w14:textId="54084C18" w:rsidR="000A5382" w:rsidRPr="000A5382" w:rsidRDefault="00AB4CC4" w:rsidP="000A5382">
            <w:pPr>
              <w:spacing w:line="330" w:lineRule="exact"/>
              <w:rPr>
                <w:rFonts w:ascii="Times New Roman" w:hAnsi="Times New Roman"/>
                <w:sz w:val="16"/>
                <w:szCs w:val="16"/>
              </w:rPr>
            </w:pPr>
            <w:r>
              <w:rPr>
                <w:rFonts w:eastAsia="Arial"/>
                <w:b/>
                <w:color w:val="1F497D"/>
                <w:sz w:val="16"/>
                <w:szCs w:val="16"/>
              </w:rPr>
              <w:t>SHYPS</w:t>
            </w:r>
            <w:r w:rsidR="000A5382" w:rsidRPr="000A5382">
              <w:rPr>
                <w:rFonts w:eastAsia="Arial"/>
                <w:b/>
                <w:color w:val="1F497D"/>
                <w:sz w:val="16"/>
                <w:szCs w:val="16"/>
              </w:rPr>
              <w:t xml:space="preserve"> Training Policy</w:t>
            </w:r>
          </w:p>
        </w:tc>
        <w:tc>
          <w:tcPr>
            <w:tcW w:w="2835" w:type="dxa"/>
          </w:tcPr>
          <w:p w14:paraId="4A28C710" w14:textId="5D442209" w:rsidR="000A5382" w:rsidRPr="000A5382" w:rsidRDefault="00AB4CC4" w:rsidP="000A5382">
            <w:pPr>
              <w:spacing w:line="330" w:lineRule="exact"/>
              <w:rPr>
                <w:rFonts w:ascii="Times New Roman" w:hAnsi="Times New Roman"/>
                <w:sz w:val="16"/>
                <w:szCs w:val="16"/>
              </w:rPr>
            </w:pPr>
            <w:r>
              <w:rPr>
                <w:rFonts w:eastAsia="Arial"/>
                <w:b/>
                <w:color w:val="1F497D"/>
                <w:sz w:val="16"/>
                <w:szCs w:val="16"/>
              </w:rPr>
              <w:t>LM</w:t>
            </w:r>
            <w:r w:rsidR="000A5382" w:rsidRPr="000A5382">
              <w:rPr>
                <w:rFonts w:eastAsia="Arial"/>
                <w:b/>
                <w:color w:val="1F497D"/>
                <w:sz w:val="16"/>
                <w:szCs w:val="16"/>
              </w:rPr>
              <w:t>-POL-TRAINING</w:t>
            </w:r>
          </w:p>
        </w:tc>
      </w:tr>
    </w:tbl>
    <w:p w14:paraId="7F18EFEF" w14:textId="77777777" w:rsidR="00DA3BC1" w:rsidRDefault="00DA3BC1" w:rsidP="000318FD">
      <w:pPr>
        <w:spacing w:line="0" w:lineRule="atLeast"/>
        <w:ind w:left="140"/>
        <w:rPr>
          <w:rFonts w:eastAsia="Arial"/>
        </w:rPr>
      </w:pPr>
    </w:p>
    <w:p w14:paraId="7AB9A140" w14:textId="202769D2" w:rsidR="000318FD" w:rsidRDefault="000910A3" w:rsidP="000318FD">
      <w:pPr>
        <w:spacing w:line="0" w:lineRule="atLeast"/>
        <w:ind w:left="140"/>
        <w:rPr>
          <w:rFonts w:eastAsia="Arial"/>
        </w:rPr>
      </w:pPr>
      <w:r>
        <w:rPr>
          <w:rFonts w:eastAsia="Arial"/>
        </w:rPr>
        <w:t>Pathology</w:t>
      </w:r>
      <w:r w:rsidR="000318FD">
        <w:rPr>
          <w:rFonts w:eastAsia="Arial"/>
        </w:rPr>
        <w:t xml:space="preserve"> provides training for all personnel which include the following areas:</w:t>
      </w:r>
    </w:p>
    <w:p w14:paraId="3E6C1726" w14:textId="7AEE5998" w:rsidR="000318FD" w:rsidRDefault="000318FD" w:rsidP="00A965A2">
      <w:pPr>
        <w:numPr>
          <w:ilvl w:val="0"/>
          <w:numId w:val="46"/>
        </w:numPr>
        <w:tabs>
          <w:tab w:val="left" w:pos="860"/>
        </w:tabs>
        <w:spacing w:after="0" w:line="238" w:lineRule="auto"/>
        <w:ind w:left="860" w:hanging="367"/>
        <w:jc w:val="both"/>
        <w:rPr>
          <w:rFonts w:eastAsia="Arial"/>
        </w:rPr>
      </w:pPr>
      <w:r>
        <w:rPr>
          <w:rFonts w:eastAsia="Arial"/>
        </w:rPr>
        <w:t xml:space="preserve">The Quality Management System: All new starters receive an introductory presentation covering the Quality Management System within </w:t>
      </w:r>
      <w:r w:rsidR="000910A3">
        <w:rPr>
          <w:rFonts w:eastAsia="Arial"/>
        </w:rPr>
        <w:t>Pathology, which is hosted on the YSTHFT e-Learning Hub</w:t>
      </w:r>
      <w:r>
        <w:rPr>
          <w:rFonts w:eastAsia="Arial"/>
        </w:rPr>
        <w:t>.</w:t>
      </w:r>
      <w:r w:rsidR="006E5753">
        <w:rPr>
          <w:rFonts w:eastAsia="Arial"/>
        </w:rPr>
        <w:t xml:space="preserve"> </w:t>
      </w:r>
      <w:r>
        <w:rPr>
          <w:rFonts w:eastAsia="Arial"/>
        </w:rPr>
        <w:t xml:space="preserve">The Quality Manager gives individual training on Q-Pulse as relevant to the staff member’s role on a </w:t>
      </w:r>
      <w:r w:rsidR="00505259">
        <w:rPr>
          <w:rFonts w:eastAsia="Arial"/>
        </w:rPr>
        <w:t>one-to-one</w:t>
      </w:r>
      <w:r>
        <w:rPr>
          <w:rFonts w:eastAsia="Arial"/>
        </w:rPr>
        <w:t xml:space="preserve"> basis.</w:t>
      </w:r>
    </w:p>
    <w:p w14:paraId="53C0F33B" w14:textId="77777777" w:rsidR="000318FD" w:rsidRDefault="000318FD" w:rsidP="00A965A2">
      <w:pPr>
        <w:numPr>
          <w:ilvl w:val="0"/>
          <w:numId w:val="47"/>
        </w:numPr>
        <w:tabs>
          <w:tab w:val="left" w:pos="860"/>
        </w:tabs>
        <w:spacing w:after="0" w:line="237" w:lineRule="auto"/>
        <w:ind w:left="860" w:right="580" w:hanging="367"/>
        <w:rPr>
          <w:rFonts w:eastAsia="Arial"/>
        </w:rPr>
      </w:pPr>
      <w:bookmarkStart w:id="92" w:name="page41"/>
      <w:bookmarkEnd w:id="92"/>
      <w:r>
        <w:rPr>
          <w:rFonts w:eastAsia="Arial"/>
        </w:rPr>
        <w:t>Assigned work processes and procedures: The training programme for core work processes and procedures are set down in the Training Manuals for each department. These documents are available on Q-Pulse:</w:t>
      </w:r>
    </w:p>
    <w:p w14:paraId="2C4003E3" w14:textId="24F0098B" w:rsidR="000A5382" w:rsidRDefault="000A5382" w:rsidP="000A5382">
      <w:pPr>
        <w:tabs>
          <w:tab w:val="left" w:pos="860"/>
        </w:tabs>
        <w:spacing w:after="0" w:line="237" w:lineRule="auto"/>
        <w:ind w:right="580"/>
        <w:rPr>
          <w:rFonts w:eastAsia="Arial"/>
        </w:rPr>
      </w:pPr>
    </w:p>
    <w:p w14:paraId="27AACD93" w14:textId="5E9D3D18" w:rsidR="00505259" w:rsidRDefault="00505259" w:rsidP="000A5382">
      <w:pPr>
        <w:tabs>
          <w:tab w:val="left" w:pos="860"/>
        </w:tabs>
        <w:spacing w:after="0" w:line="237" w:lineRule="auto"/>
        <w:ind w:right="580"/>
        <w:rPr>
          <w:rFonts w:eastAsia="Arial"/>
        </w:rPr>
      </w:pPr>
    </w:p>
    <w:p w14:paraId="513DA081" w14:textId="77777777" w:rsidR="00505259" w:rsidRDefault="00505259" w:rsidP="000A5382">
      <w:pPr>
        <w:tabs>
          <w:tab w:val="left" w:pos="860"/>
        </w:tabs>
        <w:spacing w:after="0" w:line="237" w:lineRule="auto"/>
        <w:ind w:right="580"/>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0A5382" w:rsidRPr="000A5382" w14:paraId="164A5466" w14:textId="77777777" w:rsidTr="000A5382">
        <w:trPr>
          <w:trHeight w:val="450"/>
        </w:trPr>
        <w:tc>
          <w:tcPr>
            <w:tcW w:w="6204" w:type="dxa"/>
            <w:shd w:val="clear" w:color="auto" w:fill="BFBFBF" w:themeFill="background1" w:themeFillShade="BF"/>
          </w:tcPr>
          <w:p w14:paraId="2EE1F30F" w14:textId="77777777" w:rsidR="000A5382" w:rsidRPr="000A5382" w:rsidRDefault="000A5382" w:rsidP="000A5382">
            <w:pPr>
              <w:spacing w:line="330" w:lineRule="exact"/>
              <w:rPr>
                <w:rFonts w:ascii="Times New Roman" w:hAnsi="Times New Roman"/>
                <w:sz w:val="16"/>
                <w:szCs w:val="16"/>
              </w:rPr>
            </w:pPr>
            <w:r w:rsidRPr="000A5382">
              <w:rPr>
                <w:rFonts w:eastAsia="Arial"/>
                <w:b/>
                <w:sz w:val="16"/>
                <w:szCs w:val="16"/>
              </w:rPr>
              <w:t>Document References</w:t>
            </w:r>
          </w:p>
        </w:tc>
        <w:tc>
          <w:tcPr>
            <w:tcW w:w="2835" w:type="dxa"/>
            <w:shd w:val="clear" w:color="auto" w:fill="BFBFBF" w:themeFill="background1" w:themeFillShade="BF"/>
          </w:tcPr>
          <w:p w14:paraId="2D3646E4" w14:textId="77777777" w:rsidR="000A5382" w:rsidRPr="000A5382" w:rsidRDefault="000A5382" w:rsidP="000A5382">
            <w:pPr>
              <w:spacing w:line="330" w:lineRule="exact"/>
              <w:rPr>
                <w:rFonts w:ascii="Times New Roman" w:hAnsi="Times New Roman"/>
                <w:sz w:val="16"/>
                <w:szCs w:val="16"/>
              </w:rPr>
            </w:pPr>
            <w:r w:rsidRPr="000A5382">
              <w:rPr>
                <w:rFonts w:eastAsia="Arial"/>
                <w:b/>
                <w:sz w:val="16"/>
                <w:szCs w:val="16"/>
              </w:rPr>
              <w:t>Q-Pulse Reference</w:t>
            </w:r>
          </w:p>
        </w:tc>
      </w:tr>
      <w:tr w:rsidR="000A5382" w:rsidRPr="000A5382" w14:paraId="41B97F06" w14:textId="77777777" w:rsidTr="000A5382">
        <w:trPr>
          <w:trHeight w:val="450"/>
        </w:trPr>
        <w:tc>
          <w:tcPr>
            <w:tcW w:w="6204" w:type="dxa"/>
          </w:tcPr>
          <w:p w14:paraId="3C94900B" w14:textId="77777777" w:rsidR="000A5382" w:rsidRPr="000A5382" w:rsidRDefault="000A5382" w:rsidP="000A5382">
            <w:pPr>
              <w:spacing w:line="330" w:lineRule="exact"/>
              <w:rPr>
                <w:rFonts w:ascii="Times New Roman" w:hAnsi="Times New Roman"/>
                <w:sz w:val="16"/>
                <w:szCs w:val="16"/>
              </w:rPr>
            </w:pPr>
            <w:r w:rsidRPr="000A5382">
              <w:rPr>
                <w:rFonts w:eastAsia="Arial"/>
                <w:b/>
                <w:color w:val="1F497D"/>
                <w:sz w:val="16"/>
                <w:szCs w:val="16"/>
              </w:rPr>
              <w:t>Clinical Biochemistry Training Manual</w:t>
            </w:r>
          </w:p>
        </w:tc>
        <w:tc>
          <w:tcPr>
            <w:tcW w:w="2835" w:type="dxa"/>
          </w:tcPr>
          <w:p w14:paraId="2A66B84F" w14:textId="02825B7B" w:rsidR="000A5382" w:rsidRPr="000A5382" w:rsidRDefault="000A5382" w:rsidP="000A5382">
            <w:pPr>
              <w:spacing w:line="330" w:lineRule="exact"/>
              <w:rPr>
                <w:rFonts w:ascii="Times New Roman" w:hAnsi="Times New Roman"/>
                <w:sz w:val="16"/>
                <w:szCs w:val="16"/>
              </w:rPr>
            </w:pPr>
            <w:r w:rsidRPr="000A5382">
              <w:rPr>
                <w:rFonts w:eastAsia="Arial"/>
                <w:b/>
                <w:color w:val="1F497D"/>
                <w:sz w:val="16"/>
                <w:szCs w:val="16"/>
              </w:rPr>
              <w:t>CB-INF-TRAIN</w:t>
            </w:r>
            <w:r w:rsidR="00505259">
              <w:rPr>
                <w:rFonts w:eastAsia="Arial"/>
                <w:b/>
                <w:color w:val="1F497D"/>
                <w:sz w:val="16"/>
                <w:szCs w:val="16"/>
              </w:rPr>
              <w:t>ING</w:t>
            </w:r>
          </w:p>
        </w:tc>
      </w:tr>
      <w:tr w:rsidR="000A5382" w:rsidRPr="000A5382" w14:paraId="705AEC8B" w14:textId="77777777" w:rsidTr="000A5382">
        <w:trPr>
          <w:trHeight w:val="450"/>
        </w:trPr>
        <w:tc>
          <w:tcPr>
            <w:tcW w:w="6204" w:type="dxa"/>
          </w:tcPr>
          <w:p w14:paraId="044AD83C"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Clinical Biochemistry MLA/Clerical Training Manual</w:t>
            </w:r>
          </w:p>
        </w:tc>
        <w:tc>
          <w:tcPr>
            <w:tcW w:w="2835" w:type="dxa"/>
          </w:tcPr>
          <w:p w14:paraId="46561B1C"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SR-INF-TRAINMAN</w:t>
            </w:r>
          </w:p>
        </w:tc>
      </w:tr>
      <w:tr w:rsidR="000A5382" w:rsidRPr="000A5382" w14:paraId="2E482A2F" w14:textId="77777777" w:rsidTr="000A5382">
        <w:trPr>
          <w:trHeight w:val="450"/>
        </w:trPr>
        <w:tc>
          <w:tcPr>
            <w:tcW w:w="6204" w:type="dxa"/>
          </w:tcPr>
          <w:p w14:paraId="6B31757F"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Cytology Training Manual</w:t>
            </w:r>
          </w:p>
        </w:tc>
        <w:tc>
          <w:tcPr>
            <w:tcW w:w="2835" w:type="dxa"/>
          </w:tcPr>
          <w:p w14:paraId="637583A5"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CY-INF-TRAINMAN</w:t>
            </w:r>
          </w:p>
        </w:tc>
      </w:tr>
      <w:tr w:rsidR="000A5382" w:rsidRPr="000A5382" w14:paraId="2777CFE3" w14:textId="77777777" w:rsidTr="000A5382">
        <w:trPr>
          <w:trHeight w:val="450"/>
        </w:trPr>
        <w:tc>
          <w:tcPr>
            <w:tcW w:w="6204" w:type="dxa"/>
          </w:tcPr>
          <w:p w14:paraId="21870D5D"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Haematology Training Manual</w:t>
            </w:r>
          </w:p>
        </w:tc>
        <w:tc>
          <w:tcPr>
            <w:tcW w:w="2835" w:type="dxa"/>
          </w:tcPr>
          <w:p w14:paraId="55187CC7"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HA-INF-TRAINMAN</w:t>
            </w:r>
          </w:p>
        </w:tc>
      </w:tr>
      <w:tr w:rsidR="000A5382" w:rsidRPr="000A5382" w14:paraId="14E3B48B" w14:textId="77777777" w:rsidTr="000A5382">
        <w:trPr>
          <w:trHeight w:val="450"/>
        </w:trPr>
        <w:tc>
          <w:tcPr>
            <w:tcW w:w="6204" w:type="dxa"/>
          </w:tcPr>
          <w:p w14:paraId="3A6EF907"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Histopathology Training Manual</w:t>
            </w:r>
          </w:p>
        </w:tc>
        <w:tc>
          <w:tcPr>
            <w:tcW w:w="2835" w:type="dxa"/>
          </w:tcPr>
          <w:p w14:paraId="4E5458E9"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HI-INF-TRAINMAN</w:t>
            </w:r>
          </w:p>
        </w:tc>
      </w:tr>
      <w:tr w:rsidR="000A5382" w:rsidRPr="000A5382" w14:paraId="767B949A" w14:textId="77777777" w:rsidTr="000A5382">
        <w:trPr>
          <w:trHeight w:val="450"/>
        </w:trPr>
        <w:tc>
          <w:tcPr>
            <w:tcW w:w="6204" w:type="dxa"/>
          </w:tcPr>
          <w:p w14:paraId="7E92006C"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Microbiology Training Manual</w:t>
            </w:r>
          </w:p>
        </w:tc>
        <w:tc>
          <w:tcPr>
            <w:tcW w:w="2835" w:type="dxa"/>
          </w:tcPr>
          <w:p w14:paraId="42273DD3" w14:textId="77777777" w:rsidR="000A5382" w:rsidRPr="000A5382" w:rsidRDefault="000A5382" w:rsidP="000A5382">
            <w:pPr>
              <w:spacing w:line="330" w:lineRule="exact"/>
              <w:rPr>
                <w:rFonts w:eastAsia="Arial"/>
                <w:b/>
                <w:color w:val="1F497D"/>
                <w:sz w:val="16"/>
                <w:szCs w:val="16"/>
              </w:rPr>
            </w:pPr>
            <w:r w:rsidRPr="000A5382">
              <w:rPr>
                <w:rFonts w:eastAsia="Arial"/>
                <w:b/>
                <w:color w:val="1F497D"/>
                <w:sz w:val="16"/>
                <w:szCs w:val="16"/>
              </w:rPr>
              <w:t>MB-INF-TRAINING</w:t>
            </w:r>
          </w:p>
        </w:tc>
      </w:tr>
      <w:tr w:rsidR="00BF37B3" w:rsidRPr="000A5382" w14:paraId="43BDA397" w14:textId="77777777" w:rsidTr="000A5382">
        <w:trPr>
          <w:trHeight w:val="450"/>
        </w:trPr>
        <w:tc>
          <w:tcPr>
            <w:tcW w:w="6204" w:type="dxa"/>
          </w:tcPr>
          <w:p w14:paraId="394EC7A9" w14:textId="3846A31D" w:rsidR="00BF37B3" w:rsidRPr="000A5382" w:rsidRDefault="00BF37B3" w:rsidP="000A5382">
            <w:pPr>
              <w:spacing w:line="330" w:lineRule="exact"/>
              <w:rPr>
                <w:rFonts w:eastAsia="Arial"/>
                <w:b/>
                <w:color w:val="1F497D"/>
                <w:sz w:val="16"/>
                <w:szCs w:val="16"/>
              </w:rPr>
            </w:pPr>
            <w:r>
              <w:rPr>
                <w:rFonts w:eastAsia="Arial"/>
                <w:b/>
                <w:color w:val="1F497D"/>
                <w:sz w:val="16"/>
                <w:szCs w:val="16"/>
              </w:rPr>
              <w:t>POCT Training Manual</w:t>
            </w:r>
          </w:p>
        </w:tc>
        <w:tc>
          <w:tcPr>
            <w:tcW w:w="2835" w:type="dxa"/>
          </w:tcPr>
          <w:p w14:paraId="1E4E7A7C" w14:textId="77577AA5" w:rsidR="00BF37B3" w:rsidRPr="000A5382" w:rsidRDefault="00BF37B3" w:rsidP="000A5382">
            <w:pPr>
              <w:spacing w:line="330" w:lineRule="exact"/>
              <w:rPr>
                <w:rFonts w:eastAsia="Arial"/>
                <w:b/>
                <w:color w:val="1F497D"/>
                <w:sz w:val="16"/>
                <w:szCs w:val="16"/>
              </w:rPr>
            </w:pPr>
            <w:r>
              <w:rPr>
                <w:rFonts w:eastAsia="Arial"/>
                <w:b/>
                <w:color w:val="1F497D"/>
                <w:sz w:val="16"/>
                <w:szCs w:val="16"/>
              </w:rPr>
              <w:t>PC-INF-TRAINMAN</w:t>
            </w:r>
          </w:p>
        </w:tc>
      </w:tr>
    </w:tbl>
    <w:p w14:paraId="7E00C6B0" w14:textId="77777777" w:rsidR="000A5382" w:rsidRDefault="000A5382" w:rsidP="000A5382">
      <w:pPr>
        <w:tabs>
          <w:tab w:val="left" w:pos="860"/>
        </w:tabs>
        <w:spacing w:after="0" w:line="237" w:lineRule="auto"/>
        <w:ind w:right="580"/>
        <w:rPr>
          <w:rFonts w:eastAsia="Arial"/>
        </w:rPr>
      </w:pPr>
    </w:p>
    <w:p w14:paraId="7ED339C1" w14:textId="77777777" w:rsidR="000318FD" w:rsidRDefault="000318FD" w:rsidP="000318FD">
      <w:pPr>
        <w:spacing w:line="200" w:lineRule="exact"/>
        <w:rPr>
          <w:rFonts w:ascii="Times New Roman" w:hAnsi="Times New Roman"/>
        </w:rPr>
      </w:pPr>
    </w:p>
    <w:p w14:paraId="085BB001" w14:textId="77777777" w:rsidR="000318FD" w:rsidRDefault="000318FD" w:rsidP="00A965A2">
      <w:pPr>
        <w:numPr>
          <w:ilvl w:val="0"/>
          <w:numId w:val="48"/>
        </w:numPr>
        <w:tabs>
          <w:tab w:val="left" w:pos="860"/>
        </w:tabs>
        <w:spacing w:after="0" w:line="237" w:lineRule="auto"/>
        <w:ind w:left="860" w:hanging="367"/>
        <w:jc w:val="both"/>
        <w:rPr>
          <w:rFonts w:eastAsia="Arial"/>
        </w:rPr>
      </w:pPr>
      <w:r>
        <w:rPr>
          <w:rFonts w:eastAsia="Arial"/>
        </w:rPr>
        <w:t>The applicable laboratory Information System: The Laboratory IT Systems Ma</w:t>
      </w:r>
      <w:r w:rsidR="000A5382">
        <w:rPr>
          <w:rFonts w:eastAsia="Arial"/>
        </w:rPr>
        <w:t>nager and nominated discipline specific</w:t>
      </w:r>
      <w:r>
        <w:rPr>
          <w:rFonts w:eastAsia="Arial"/>
        </w:rPr>
        <w:t xml:space="preserve"> IT coordinators have the authority to assign Telepath log-ins. An overview of Telepath and departmental processes are taught as part of the training programme.</w:t>
      </w:r>
    </w:p>
    <w:p w14:paraId="407BD8D3" w14:textId="3458C690" w:rsidR="000318FD" w:rsidRDefault="000318FD" w:rsidP="00A965A2">
      <w:pPr>
        <w:numPr>
          <w:ilvl w:val="0"/>
          <w:numId w:val="48"/>
        </w:numPr>
        <w:tabs>
          <w:tab w:val="left" w:pos="860"/>
        </w:tabs>
        <w:spacing w:after="0" w:line="238" w:lineRule="auto"/>
        <w:ind w:left="860" w:hanging="367"/>
        <w:jc w:val="both"/>
        <w:rPr>
          <w:rFonts w:eastAsia="Arial"/>
        </w:rPr>
      </w:pPr>
      <w:r>
        <w:rPr>
          <w:rFonts w:eastAsia="Arial"/>
        </w:rPr>
        <w:t xml:space="preserve">Health &amp; Safety: Health &amp; Safety is a part of the Trust Corporate Statutory and Mandatory training programme at induction and updated every 3 years through the </w:t>
      </w:r>
      <w:r w:rsidR="000910A3">
        <w:rPr>
          <w:rFonts w:eastAsia="Arial"/>
        </w:rPr>
        <w:t xml:space="preserve">YSTHFT </w:t>
      </w:r>
      <w:r>
        <w:rPr>
          <w:rFonts w:eastAsia="Arial"/>
        </w:rPr>
        <w:t>e-Learning Hub. Further departmentally related training is conducted within the departments. A generic laboratory Health &amp; Safety Presentation is presented by the Laboratory Trust Health &amp; Safety representative or departmental representative at induction which is available on Q-Pulse [LM-INF-H &amp; S INDUCT].</w:t>
      </w:r>
    </w:p>
    <w:p w14:paraId="6A39F4E9" w14:textId="4425FFFD" w:rsidR="000318FD" w:rsidRDefault="000318FD" w:rsidP="00A965A2">
      <w:pPr>
        <w:numPr>
          <w:ilvl w:val="0"/>
          <w:numId w:val="48"/>
        </w:numPr>
        <w:tabs>
          <w:tab w:val="left" w:pos="860"/>
        </w:tabs>
        <w:spacing w:after="0" w:line="237" w:lineRule="auto"/>
        <w:ind w:left="860" w:right="20" w:hanging="367"/>
        <w:rPr>
          <w:rFonts w:eastAsia="Arial"/>
        </w:rPr>
      </w:pPr>
      <w:r>
        <w:rPr>
          <w:rFonts w:eastAsia="Arial"/>
        </w:rPr>
        <w:t>Ethics and f) Confidentiality of patient information: These areas are incorporated into the Trust Corporate Statutory and Mandatory training programme at induction and as an annual update.</w:t>
      </w:r>
    </w:p>
    <w:p w14:paraId="00DA71C5" w14:textId="0FC956A0" w:rsidR="006F57B3" w:rsidRDefault="006F57B3" w:rsidP="006F57B3">
      <w:pPr>
        <w:tabs>
          <w:tab w:val="left" w:pos="860"/>
        </w:tabs>
        <w:spacing w:after="0" w:line="237" w:lineRule="auto"/>
        <w:ind w:right="20"/>
        <w:rPr>
          <w:rFonts w:eastAsia="Arial"/>
        </w:rPr>
      </w:pPr>
    </w:p>
    <w:p w14:paraId="0FA1DA07" w14:textId="77777777" w:rsidR="000318FD" w:rsidRDefault="000318FD" w:rsidP="00523BCD">
      <w:pPr>
        <w:pStyle w:val="Heading3"/>
      </w:pPr>
      <w:bookmarkStart w:id="93" w:name="_Toc149832453"/>
      <w:r>
        <w:t>5.1.6 Competency Assessment</w:t>
      </w:r>
      <w:bookmarkEnd w:id="93"/>
    </w:p>
    <w:p w14:paraId="4F35FA56" w14:textId="561A595B" w:rsidR="000318FD" w:rsidRDefault="000318FD" w:rsidP="000318FD">
      <w:pPr>
        <w:spacing w:line="235" w:lineRule="auto"/>
        <w:ind w:left="140" w:right="20"/>
        <w:rPr>
          <w:rFonts w:eastAsia="Arial"/>
        </w:rPr>
      </w:pPr>
      <w:r>
        <w:rPr>
          <w:rFonts w:eastAsia="Arial"/>
        </w:rPr>
        <w:t xml:space="preserve">Within </w:t>
      </w:r>
      <w:r w:rsidR="00E40A71">
        <w:rPr>
          <w:rFonts w:eastAsia="Arial"/>
        </w:rPr>
        <w:t>Pathology</w:t>
      </w:r>
      <w:r>
        <w:rPr>
          <w:rFonts w:eastAsia="Arial"/>
        </w:rPr>
        <w:t xml:space="preserve"> competence assessment is focused on confirming the ability of an employee to perform specific tasks in accordance with approved Standard Operating Procedures.</w:t>
      </w:r>
    </w:p>
    <w:p w14:paraId="64D18D22" w14:textId="77777777" w:rsidR="000318FD" w:rsidRDefault="000318FD" w:rsidP="000318FD">
      <w:pPr>
        <w:spacing w:line="235" w:lineRule="auto"/>
        <w:ind w:left="140" w:right="20"/>
        <w:rPr>
          <w:rFonts w:eastAsia="Arial"/>
          <w:b/>
        </w:rPr>
      </w:pPr>
      <w:r>
        <w:rPr>
          <w:rFonts w:eastAsia="Arial"/>
          <w:b/>
        </w:rPr>
        <w:t>Competency is assessed by using the following approaches under the same conditions as the working environment:</w:t>
      </w:r>
    </w:p>
    <w:p w14:paraId="56202DAA" w14:textId="2BF08933" w:rsidR="000318FD" w:rsidRDefault="000318FD" w:rsidP="00A965A2">
      <w:pPr>
        <w:numPr>
          <w:ilvl w:val="0"/>
          <w:numId w:val="49"/>
        </w:numPr>
        <w:tabs>
          <w:tab w:val="left" w:pos="420"/>
        </w:tabs>
        <w:spacing w:after="0" w:line="0" w:lineRule="atLeast"/>
        <w:ind w:left="420" w:hanging="287"/>
        <w:rPr>
          <w:rFonts w:eastAsia="Arial"/>
          <w:b/>
        </w:rPr>
      </w:pPr>
      <w:r>
        <w:rPr>
          <w:rFonts w:eastAsia="Arial"/>
        </w:rPr>
        <w:t xml:space="preserve">Written Assessment </w:t>
      </w:r>
      <w:r w:rsidR="00505259">
        <w:rPr>
          <w:rFonts w:eastAsia="Arial"/>
        </w:rPr>
        <w:t>e.g.,</w:t>
      </w:r>
      <w:r>
        <w:rPr>
          <w:rFonts w:eastAsia="Arial"/>
        </w:rPr>
        <w:t xml:space="preserve"> Q &amp; A.</w:t>
      </w:r>
    </w:p>
    <w:p w14:paraId="2B84A435" w14:textId="77777777" w:rsidR="006E5753" w:rsidRDefault="000318FD" w:rsidP="00A965A2">
      <w:pPr>
        <w:numPr>
          <w:ilvl w:val="0"/>
          <w:numId w:val="49"/>
        </w:numPr>
        <w:tabs>
          <w:tab w:val="left" w:pos="486"/>
        </w:tabs>
        <w:spacing w:after="0" w:line="236" w:lineRule="auto"/>
        <w:ind w:left="140" w:hanging="7"/>
        <w:rPr>
          <w:rFonts w:eastAsia="Arial"/>
          <w:b/>
        </w:rPr>
      </w:pPr>
      <w:r>
        <w:rPr>
          <w:rFonts w:eastAsia="Arial"/>
        </w:rPr>
        <w:t>Direct Observation of routine work processes &amp; procedures, including all applicable safety practices.</w:t>
      </w:r>
    </w:p>
    <w:p w14:paraId="1A9C49BE" w14:textId="77777777" w:rsidR="006E5753" w:rsidRDefault="000318FD" w:rsidP="00A965A2">
      <w:pPr>
        <w:numPr>
          <w:ilvl w:val="0"/>
          <w:numId w:val="49"/>
        </w:numPr>
        <w:tabs>
          <w:tab w:val="left" w:pos="486"/>
        </w:tabs>
        <w:spacing w:after="0" w:line="236" w:lineRule="auto"/>
        <w:ind w:left="140" w:hanging="7"/>
        <w:rPr>
          <w:rFonts w:eastAsia="Arial"/>
        </w:rPr>
      </w:pPr>
      <w:r w:rsidRPr="006E5753">
        <w:rPr>
          <w:rFonts w:eastAsia="Arial"/>
        </w:rPr>
        <w:t>Direct Observation of equipment maintenance and function</w:t>
      </w:r>
    </w:p>
    <w:p w14:paraId="78C5B23F" w14:textId="77777777" w:rsidR="006E5753" w:rsidRDefault="000318FD" w:rsidP="00A965A2">
      <w:pPr>
        <w:numPr>
          <w:ilvl w:val="0"/>
          <w:numId w:val="49"/>
        </w:numPr>
        <w:tabs>
          <w:tab w:val="left" w:pos="486"/>
        </w:tabs>
        <w:spacing w:after="0" w:line="236" w:lineRule="auto"/>
        <w:ind w:left="140" w:hanging="7"/>
        <w:rPr>
          <w:rFonts w:eastAsia="Arial"/>
        </w:rPr>
      </w:pPr>
      <w:r w:rsidRPr="006E5753">
        <w:rPr>
          <w:rFonts w:eastAsia="Arial"/>
        </w:rPr>
        <w:t>D: Review of work records</w:t>
      </w:r>
    </w:p>
    <w:p w14:paraId="53540BE1" w14:textId="77777777" w:rsidR="006E5753" w:rsidRPr="006E5753" w:rsidRDefault="000318FD" w:rsidP="00A965A2">
      <w:pPr>
        <w:numPr>
          <w:ilvl w:val="0"/>
          <w:numId w:val="50"/>
        </w:numPr>
        <w:tabs>
          <w:tab w:val="left" w:pos="486"/>
        </w:tabs>
        <w:spacing w:after="0" w:line="0" w:lineRule="atLeast"/>
        <w:ind w:left="400" w:hanging="267"/>
        <w:rPr>
          <w:rFonts w:eastAsia="Arial"/>
          <w:b/>
        </w:rPr>
      </w:pPr>
      <w:r w:rsidRPr="006E5753">
        <w:rPr>
          <w:rFonts w:eastAsia="Arial"/>
        </w:rPr>
        <w:t>Examination of specially provided samples, such as previously examined samples, interlaboratory comparison materials, or split samples.</w:t>
      </w:r>
    </w:p>
    <w:p w14:paraId="5A588D47" w14:textId="2B3D9CBA" w:rsidR="000318FD" w:rsidRPr="006E5753" w:rsidRDefault="000318FD" w:rsidP="00A965A2">
      <w:pPr>
        <w:numPr>
          <w:ilvl w:val="0"/>
          <w:numId w:val="50"/>
        </w:numPr>
        <w:tabs>
          <w:tab w:val="left" w:pos="486"/>
        </w:tabs>
        <w:spacing w:after="0" w:line="0" w:lineRule="atLeast"/>
        <w:ind w:left="400" w:hanging="267"/>
        <w:rPr>
          <w:rFonts w:eastAsia="Arial"/>
          <w:b/>
        </w:rPr>
      </w:pPr>
      <w:r w:rsidRPr="006E5753">
        <w:rPr>
          <w:rFonts w:eastAsia="Arial"/>
        </w:rPr>
        <w:t xml:space="preserve">Assessment of </w:t>
      </w:r>
      <w:r w:rsidR="00256785" w:rsidRPr="006E5753">
        <w:rPr>
          <w:rFonts w:eastAsia="Arial"/>
        </w:rPr>
        <w:t>problem-solving</w:t>
      </w:r>
      <w:r w:rsidRPr="006E5753">
        <w:rPr>
          <w:rFonts w:eastAsia="Arial"/>
        </w:rPr>
        <w:t xml:space="preserve"> skills.</w:t>
      </w:r>
    </w:p>
    <w:p w14:paraId="1230D522" w14:textId="77777777" w:rsidR="000318FD" w:rsidRDefault="000318FD" w:rsidP="000318FD">
      <w:pPr>
        <w:tabs>
          <w:tab w:val="left" w:pos="400"/>
        </w:tabs>
        <w:spacing w:line="0" w:lineRule="atLeast"/>
        <w:ind w:left="400" w:hanging="267"/>
        <w:rPr>
          <w:rFonts w:eastAsia="Arial"/>
          <w:b/>
        </w:rPr>
      </w:pPr>
    </w:p>
    <w:p w14:paraId="766D21E3" w14:textId="4AEAF663" w:rsidR="000318FD" w:rsidRDefault="000318FD" w:rsidP="000318FD">
      <w:pPr>
        <w:spacing w:line="237" w:lineRule="auto"/>
        <w:ind w:left="140"/>
        <w:jc w:val="both"/>
        <w:rPr>
          <w:rFonts w:eastAsia="Arial"/>
        </w:rPr>
      </w:pPr>
      <w:bookmarkStart w:id="94" w:name="page42"/>
      <w:bookmarkEnd w:id="94"/>
      <w:r>
        <w:rPr>
          <w:rFonts w:eastAsia="Arial"/>
        </w:rPr>
        <w:t>The ‘Template for Competency Assessment’ [LM-TEM-CA] has been developed to create generic Laboratory</w:t>
      </w:r>
      <w:r w:rsidR="00E40A71">
        <w:rPr>
          <w:rFonts w:eastAsia="Arial"/>
        </w:rPr>
        <w:t xml:space="preserve"> </w:t>
      </w:r>
      <w:r>
        <w:rPr>
          <w:rFonts w:eastAsia="Arial"/>
        </w:rPr>
        <w:t xml:space="preserve">and discipline specific </w:t>
      </w:r>
      <w:r w:rsidR="00256785">
        <w:rPr>
          <w:rFonts w:eastAsia="Arial"/>
        </w:rPr>
        <w:t>task-based</w:t>
      </w:r>
      <w:r>
        <w:rPr>
          <w:rFonts w:eastAsia="Arial"/>
        </w:rPr>
        <w:t xml:space="preserve"> competencies. The ‘Template for questions and evidence to support competency assessment’ [LM-TEM-COMP-KNOW] is also available.</w:t>
      </w:r>
    </w:p>
    <w:p w14:paraId="53B9E591" w14:textId="77777777" w:rsidR="000318FD" w:rsidRDefault="000318FD" w:rsidP="000318FD">
      <w:pPr>
        <w:spacing w:line="238" w:lineRule="auto"/>
        <w:ind w:left="140"/>
        <w:jc w:val="both"/>
        <w:rPr>
          <w:rFonts w:eastAsia="Arial"/>
        </w:rPr>
      </w:pPr>
      <w:r>
        <w:rPr>
          <w:rFonts w:eastAsia="Arial"/>
        </w:rPr>
        <w:t xml:space="preserve">During training, staffs are assessed against these criteria and a hardcopy record of the competency assessment is signed. Retraining and actions required are determined as required. The </w:t>
      </w:r>
      <w:r w:rsidR="000A5382">
        <w:rPr>
          <w:rFonts w:eastAsia="Arial"/>
        </w:rPr>
        <w:t>event (competency assessment) may be</w:t>
      </w:r>
      <w:r>
        <w:rPr>
          <w:rFonts w:eastAsia="Arial"/>
        </w:rPr>
        <w:t xml:space="preserve"> recorded in the Q-Pulse Training Module</w:t>
      </w:r>
      <w:r w:rsidR="00F03E32">
        <w:rPr>
          <w:rFonts w:eastAsia="Arial"/>
        </w:rPr>
        <w:t>, however; experience has proved this system to be unwieldy and as such s</w:t>
      </w:r>
      <w:r>
        <w:rPr>
          <w:rFonts w:eastAsia="Arial"/>
        </w:rPr>
        <w:t>igned hardcopy records of competency a</w:t>
      </w:r>
      <w:r w:rsidR="00F03E32">
        <w:rPr>
          <w:rFonts w:eastAsia="Arial"/>
        </w:rPr>
        <w:t>ssessments are still maintained by staff in their personal training files as the primary record of competency.  Competency is reviewed as appropriate (commonly 2 years).</w:t>
      </w:r>
    </w:p>
    <w:p w14:paraId="1DA8DF4B" w14:textId="6BB7D552" w:rsidR="000318FD" w:rsidRDefault="000318FD" w:rsidP="000318FD">
      <w:pPr>
        <w:spacing w:line="237" w:lineRule="auto"/>
        <w:ind w:left="140"/>
        <w:jc w:val="both"/>
        <w:rPr>
          <w:rFonts w:eastAsia="Arial"/>
        </w:rPr>
      </w:pPr>
      <w:r>
        <w:rPr>
          <w:rFonts w:eastAsia="Arial"/>
        </w:rPr>
        <w:t xml:space="preserve">Competency assessment for professional judgement </w:t>
      </w:r>
      <w:r w:rsidR="00256785">
        <w:rPr>
          <w:rFonts w:eastAsia="Arial"/>
        </w:rPr>
        <w:t>regarding</w:t>
      </w:r>
      <w:r>
        <w:rPr>
          <w:rFonts w:eastAsia="Arial"/>
        </w:rPr>
        <w:t xml:space="preserve"> clinical competency is specifically designed as detailed in the document: LM-SOP-MED COMP - Medical Staff Competencies.</w:t>
      </w:r>
    </w:p>
    <w:p w14:paraId="728AFE22" w14:textId="77777777" w:rsidR="000318FD" w:rsidRDefault="000318FD" w:rsidP="000318FD">
      <w:pPr>
        <w:spacing w:line="118" w:lineRule="exact"/>
        <w:rPr>
          <w:rFonts w:ascii="Times New Roman" w:hAnsi="Times New Roman"/>
        </w:rPr>
      </w:pPr>
    </w:p>
    <w:p w14:paraId="59445FE7" w14:textId="77777777" w:rsidR="000318FD" w:rsidRDefault="000318FD" w:rsidP="00523BCD">
      <w:pPr>
        <w:pStyle w:val="Heading3"/>
      </w:pPr>
      <w:bookmarkStart w:id="95" w:name="_Toc149832454"/>
      <w:r>
        <w:t>5.1.7 Reviews of Staff Performance</w:t>
      </w:r>
      <w:bookmarkEnd w:id="95"/>
    </w:p>
    <w:p w14:paraId="2F1FFD02" w14:textId="1E73A8E4" w:rsidR="000318FD" w:rsidRDefault="00F03E32" w:rsidP="00F03E32">
      <w:pPr>
        <w:spacing w:line="238" w:lineRule="auto"/>
        <w:ind w:left="140"/>
        <w:jc w:val="both"/>
        <w:rPr>
          <w:rFonts w:eastAsia="Arial"/>
        </w:rPr>
      </w:pPr>
      <w:r>
        <w:rPr>
          <w:rFonts w:eastAsia="Arial"/>
        </w:rPr>
        <w:t>All SHYPS staff</w:t>
      </w:r>
      <w:r w:rsidR="000318FD">
        <w:rPr>
          <w:rFonts w:eastAsia="Arial"/>
        </w:rPr>
        <w:t xml:space="preserve"> partakes in an Annual Joint Review or Personal Development Rev</w:t>
      </w:r>
      <w:r>
        <w:rPr>
          <w:rFonts w:eastAsia="Arial"/>
        </w:rPr>
        <w:t>iew (PDR) in line with the YSTHFT</w:t>
      </w:r>
      <w:r w:rsidR="000318FD">
        <w:rPr>
          <w:rFonts w:eastAsia="Arial"/>
        </w:rPr>
        <w:t xml:space="preserve"> Appraisal Guidance [YT-</w:t>
      </w:r>
      <w:r w:rsidR="0040718D">
        <w:rPr>
          <w:rFonts w:eastAsia="Arial"/>
        </w:rPr>
        <w:t>POL</w:t>
      </w:r>
      <w:r w:rsidR="000318FD">
        <w:rPr>
          <w:rFonts w:eastAsia="Arial"/>
        </w:rPr>
        <w:t>-APPRAISAL]. PDR takes into consideration:</w:t>
      </w:r>
    </w:p>
    <w:p w14:paraId="7939F244" w14:textId="77777777" w:rsidR="000318FD" w:rsidRDefault="000318FD" w:rsidP="00A965A2">
      <w:pPr>
        <w:numPr>
          <w:ilvl w:val="0"/>
          <w:numId w:val="51"/>
        </w:numPr>
        <w:tabs>
          <w:tab w:val="left" w:pos="860"/>
        </w:tabs>
        <w:spacing w:after="0" w:line="0" w:lineRule="atLeast"/>
        <w:ind w:left="860" w:hanging="367"/>
        <w:rPr>
          <w:rFonts w:eastAsia="Arial"/>
        </w:rPr>
      </w:pPr>
      <w:r>
        <w:rPr>
          <w:rFonts w:eastAsia="Arial"/>
        </w:rPr>
        <w:t>The stated o</w:t>
      </w:r>
      <w:r w:rsidR="00F03E32">
        <w:rPr>
          <w:rFonts w:eastAsia="Arial"/>
        </w:rPr>
        <w:t>bjectives and plans of the YSTHFT and the laboratory</w:t>
      </w:r>
      <w:r>
        <w:rPr>
          <w:rFonts w:eastAsia="Arial"/>
        </w:rPr>
        <w:t>.</w:t>
      </w:r>
    </w:p>
    <w:p w14:paraId="3F1011EA" w14:textId="77777777" w:rsidR="000318FD" w:rsidRDefault="000318FD" w:rsidP="00A965A2">
      <w:pPr>
        <w:numPr>
          <w:ilvl w:val="0"/>
          <w:numId w:val="51"/>
        </w:numPr>
        <w:tabs>
          <w:tab w:val="left" w:pos="860"/>
        </w:tabs>
        <w:spacing w:after="0" w:line="0" w:lineRule="atLeast"/>
        <w:ind w:left="860" w:hanging="367"/>
        <w:rPr>
          <w:rFonts w:eastAsia="Arial"/>
        </w:rPr>
      </w:pPr>
      <w:r>
        <w:rPr>
          <w:rFonts w:eastAsia="Arial"/>
        </w:rPr>
        <w:t>The job description of the member of staff.</w:t>
      </w:r>
    </w:p>
    <w:p w14:paraId="668C178C" w14:textId="77777777" w:rsidR="000318FD" w:rsidRDefault="000318FD" w:rsidP="00A965A2">
      <w:pPr>
        <w:numPr>
          <w:ilvl w:val="0"/>
          <w:numId w:val="51"/>
        </w:numPr>
        <w:tabs>
          <w:tab w:val="left" w:pos="860"/>
        </w:tabs>
        <w:spacing w:after="0" w:line="0" w:lineRule="atLeast"/>
        <w:ind w:left="860" w:hanging="367"/>
        <w:rPr>
          <w:rFonts w:eastAsia="Arial"/>
        </w:rPr>
      </w:pPr>
      <w:r>
        <w:rPr>
          <w:rFonts w:eastAsia="Arial"/>
        </w:rPr>
        <w:t>The personal objectives of the staff member.</w:t>
      </w:r>
    </w:p>
    <w:p w14:paraId="27703206" w14:textId="7449AFF7" w:rsidR="000318FD" w:rsidRDefault="000318FD" w:rsidP="00A965A2">
      <w:pPr>
        <w:numPr>
          <w:ilvl w:val="0"/>
          <w:numId w:val="51"/>
        </w:numPr>
        <w:tabs>
          <w:tab w:val="left" w:pos="860"/>
        </w:tabs>
        <w:spacing w:after="0" w:line="0" w:lineRule="atLeast"/>
        <w:ind w:left="860" w:hanging="367"/>
        <w:rPr>
          <w:rFonts w:eastAsia="Arial"/>
        </w:rPr>
      </w:pPr>
      <w:r>
        <w:rPr>
          <w:rFonts w:eastAsia="Arial"/>
        </w:rPr>
        <w:t xml:space="preserve">The training and development </w:t>
      </w:r>
      <w:r w:rsidR="00AB4CC4">
        <w:rPr>
          <w:rFonts w:eastAsia="Arial"/>
        </w:rPr>
        <w:t>need</w:t>
      </w:r>
      <w:r>
        <w:rPr>
          <w:rFonts w:eastAsia="Arial"/>
        </w:rPr>
        <w:t xml:space="preserve"> of the staff member.</w:t>
      </w:r>
    </w:p>
    <w:p w14:paraId="163BD3B1" w14:textId="77777777" w:rsidR="000318FD" w:rsidRDefault="000318FD" w:rsidP="000318FD">
      <w:pPr>
        <w:spacing w:line="7" w:lineRule="exact"/>
        <w:rPr>
          <w:rFonts w:ascii="Times New Roman" w:hAnsi="Times New Roman"/>
        </w:rPr>
      </w:pPr>
    </w:p>
    <w:p w14:paraId="1034FA08" w14:textId="77777777" w:rsidR="000318FD" w:rsidRDefault="000318FD" w:rsidP="000318FD">
      <w:pPr>
        <w:spacing w:line="237" w:lineRule="auto"/>
        <w:ind w:left="140"/>
        <w:jc w:val="both"/>
        <w:rPr>
          <w:rFonts w:eastAsia="Arial"/>
        </w:rPr>
      </w:pPr>
      <w:r>
        <w:rPr>
          <w:rFonts w:eastAsia="Arial"/>
        </w:rPr>
        <w:t xml:space="preserve">The staffs performing the PDR receive </w:t>
      </w:r>
      <w:r w:rsidR="00F03E32">
        <w:rPr>
          <w:rFonts w:eastAsia="Arial"/>
        </w:rPr>
        <w:t>in-house training from YSTHFT</w:t>
      </w:r>
      <w:r>
        <w:rPr>
          <w:rFonts w:eastAsia="Arial"/>
        </w:rPr>
        <w:t xml:space="preserve"> which is recorded in the Q-Pulse training module (see 5.1.7 Competency Assessment). </w:t>
      </w:r>
    </w:p>
    <w:p w14:paraId="5B68B861" w14:textId="77777777" w:rsidR="000318FD" w:rsidRDefault="000318FD" w:rsidP="00F03E32">
      <w:pPr>
        <w:spacing w:line="238" w:lineRule="auto"/>
        <w:ind w:left="140"/>
        <w:jc w:val="both"/>
        <w:rPr>
          <w:rFonts w:eastAsia="Arial"/>
        </w:rPr>
      </w:pPr>
      <w:r>
        <w:rPr>
          <w:rFonts w:eastAsia="Arial"/>
        </w:rPr>
        <w:t xml:space="preserve">PDR is managed through use of the </w:t>
      </w:r>
      <w:r w:rsidR="00F03E32">
        <w:rPr>
          <w:rFonts w:eastAsia="Arial"/>
        </w:rPr>
        <w:t xml:space="preserve">YSTHFT Learning Hub all records of the PDR are maintained within the Learning Hub to ensure confidentiality is maintained </w:t>
      </w:r>
      <w:r>
        <w:rPr>
          <w:rFonts w:eastAsia="Arial"/>
        </w:rPr>
        <w:t>between appr</w:t>
      </w:r>
      <w:r w:rsidR="00F03E32">
        <w:rPr>
          <w:rFonts w:eastAsia="Arial"/>
        </w:rPr>
        <w:t>aiser and appraisee</w:t>
      </w:r>
      <w:r>
        <w:rPr>
          <w:rFonts w:eastAsia="Arial"/>
        </w:rPr>
        <w:t>. The objectives, (PDPs or Personal Development Plans), however, are not confidential as these are requi</w:t>
      </w:r>
      <w:r w:rsidR="00F03E32">
        <w:rPr>
          <w:rFonts w:eastAsia="Arial"/>
        </w:rPr>
        <w:t>red for training needs analysis.</w:t>
      </w:r>
    </w:p>
    <w:p w14:paraId="5B765946" w14:textId="77777777" w:rsidR="00A965A2" w:rsidRPr="00592C40" w:rsidRDefault="00A965A2" w:rsidP="00523BCD">
      <w:pPr>
        <w:pStyle w:val="Heading3"/>
      </w:pPr>
      <w:bookmarkStart w:id="96" w:name="_Toc64557443"/>
      <w:bookmarkStart w:id="97" w:name="_Toc149832455"/>
      <w:r w:rsidRPr="00592C40">
        <w:t>5.1.8 Continuing Education and Professional Development</w:t>
      </w:r>
      <w:bookmarkEnd w:id="96"/>
      <w:bookmarkEnd w:id="97"/>
    </w:p>
    <w:p w14:paraId="664BABD1" w14:textId="145F9A1C" w:rsidR="00A965A2" w:rsidRDefault="00E40A71" w:rsidP="00A965A2">
      <w:pPr>
        <w:jc w:val="both"/>
        <w:rPr>
          <w:lang w:val="en-US"/>
        </w:rPr>
      </w:pPr>
      <w:r>
        <w:rPr>
          <w:lang w:val="en-US"/>
        </w:rPr>
        <w:t>To</w:t>
      </w:r>
      <w:r w:rsidR="00A965A2" w:rsidRPr="00395FF4">
        <w:rPr>
          <w:lang w:val="en-US"/>
        </w:rPr>
        <w:t xml:space="preserve"> remain registered with the Health and Care Professions Council (HCPC) staff must undertake continuing professional development (CPD) activities and keep a record of them. </w:t>
      </w:r>
      <w:r>
        <w:rPr>
          <w:lang w:val="en-US"/>
        </w:rPr>
        <w:t>Pathology</w:t>
      </w:r>
      <w:r w:rsidR="00A965A2">
        <w:rPr>
          <w:lang w:val="en-US"/>
        </w:rPr>
        <w:t xml:space="preserve"> ha</w:t>
      </w:r>
      <w:r>
        <w:rPr>
          <w:lang w:val="en-US"/>
        </w:rPr>
        <w:t>ve</w:t>
      </w:r>
      <w:r w:rsidR="00A965A2">
        <w:rPr>
          <w:lang w:val="en-US"/>
        </w:rPr>
        <w:t xml:space="preserve"> a documented policy: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F03E32" w:rsidRPr="00F03E32" w14:paraId="19529FBC" w14:textId="77777777" w:rsidTr="00400EEE">
        <w:trPr>
          <w:trHeight w:val="450"/>
        </w:trPr>
        <w:tc>
          <w:tcPr>
            <w:tcW w:w="6204" w:type="dxa"/>
            <w:shd w:val="clear" w:color="auto" w:fill="BFBFBF" w:themeFill="background1" w:themeFillShade="BF"/>
          </w:tcPr>
          <w:p w14:paraId="000B6585" w14:textId="77777777" w:rsidR="00F03E32" w:rsidRPr="00F03E32" w:rsidRDefault="00F03E32" w:rsidP="00400EEE">
            <w:pPr>
              <w:spacing w:line="330" w:lineRule="exact"/>
              <w:rPr>
                <w:rFonts w:ascii="Times New Roman" w:hAnsi="Times New Roman"/>
                <w:sz w:val="16"/>
                <w:szCs w:val="16"/>
              </w:rPr>
            </w:pPr>
            <w:r w:rsidRPr="00F03E32">
              <w:rPr>
                <w:rFonts w:eastAsia="Arial"/>
                <w:b/>
                <w:sz w:val="16"/>
                <w:szCs w:val="16"/>
              </w:rPr>
              <w:t>Document References</w:t>
            </w:r>
          </w:p>
        </w:tc>
        <w:tc>
          <w:tcPr>
            <w:tcW w:w="2835" w:type="dxa"/>
            <w:shd w:val="clear" w:color="auto" w:fill="BFBFBF" w:themeFill="background1" w:themeFillShade="BF"/>
          </w:tcPr>
          <w:p w14:paraId="504244B4" w14:textId="77777777" w:rsidR="00F03E32" w:rsidRPr="00F03E32" w:rsidRDefault="00F03E32" w:rsidP="00400EEE">
            <w:pPr>
              <w:spacing w:line="330" w:lineRule="exact"/>
              <w:rPr>
                <w:rFonts w:ascii="Times New Roman" w:hAnsi="Times New Roman"/>
                <w:sz w:val="16"/>
                <w:szCs w:val="16"/>
              </w:rPr>
            </w:pPr>
            <w:r w:rsidRPr="00F03E32">
              <w:rPr>
                <w:rFonts w:eastAsia="Arial"/>
                <w:b/>
                <w:sz w:val="16"/>
                <w:szCs w:val="16"/>
              </w:rPr>
              <w:t>Q-Pulse Reference</w:t>
            </w:r>
          </w:p>
        </w:tc>
      </w:tr>
      <w:tr w:rsidR="00F03E32" w:rsidRPr="00F03E32" w14:paraId="249AB229" w14:textId="77777777" w:rsidTr="00400EEE">
        <w:trPr>
          <w:trHeight w:val="450"/>
        </w:trPr>
        <w:tc>
          <w:tcPr>
            <w:tcW w:w="6204" w:type="dxa"/>
          </w:tcPr>
          <w:p w14:paraId="11C6B775" w14:textId="77777777" w:rsidR="00F03E32" w:rsidRPr="00F03E32" w:rsidRDefault="00F03E32" w:rsidP="00400EEE">
            <w:pPr>
              <w:spacing w:line="330" w:lineRule="exact"/>
              <w:rPr>
                <w:rFonts w:ascii="Times New Roman" w:hAnsi="Times New Roman"/>
                <w:sz w:val="16"/>
                <w:szCs w:val="16"/>
              </w:rPr>
            </w:pPr>
            <w:r w:rsidRPr="00F03E32">
              <w:rPr>
                <w:rFonts w:eastAsia="Arial"/>
                <w:b/>
                <w:color w:val="1F497D"/>
                <w:sz w:val="16"/>
                <w:szCs w:val="16"/>
              </w:rPr>
              <w:t>Continuing Professional Development Policy</w:t>
            </w:r>
          </w:p>
        </w:tc>
        <w:tc>
          <w:tcPr>
            <w:tcW w:w="2835" w:type="dxa"/>
          </w:tcPr>
          <w:p w14:paraId="0F78B3E9" w14:textId="77777777" w:rsidR="00F03E32" w:rsidRPr="00F03E32" w:rsidRDefault="00F03E32" w:rsidP="00400EEE">
            <w:pPr>
              <w:spacing w:line="330" w:lineRule="exact"/>
              <w:rPr>
                <w:rFonts w:ascii="Times New Roman" w:hAnsi="Times New Roman"/>
                <w:sz w:val="16"/>
                <w:szCs w:val="16"/>
              </w:rPr>
            </w:pPr>
            <w:r w:rsidRPr="00F03E32">
              <w:rPr>
                <w:rFonts w:eastAsia="Arial"/>
                <w:b/>
                <w:color w:val="1F497D"/>
                <w:sz w:val="16"/>
                <w:szCs w:val="16"/>
              </w:rPr>
              <w:t>LM-POL-CPD</w:t>
            </w:r>
          </w:p>
        </w:tc>
      </w:tr>
    </w:tbl>
    <w:p w14:paraId="5DB1916E" w14:textId="77777777" w:rsidR="000318FD" w:rsidRDefault="000318FD" w:rsidP="000318FD">
      <w:pPr>
        <w:spacing w:line="250" w:lineRule="exact"/>
        <w:rPr>
          <w:rFonts w:ascii="Times New Roman" w:hAnsi="Times New Roman"/>
        </w:rPr>
      </w:pPr>
    </w:p>
    <w:p w14:paraId="00250E31" w14:textId="13E928F7" w:rsidR="000318FD" w:rsidRDefault="000318FD" w:rsidP="006E5753">
      <w:pPr>
        <w:spacing w:line="236" w:lineRule="auto"/>
        <w:ind w:left="140"/>
        <w:rPr>
          <w:rFonts w:eastAsia="Arial"/>
        </w:rPr>
      </w:pPr>
      <w:r>
        <w:rPr>
          <w:rFonts w:eastAsia="Arial"/>
        </w:rPr>
        <w:t xml:space="preserve">Staff should keep a personal portfolio </w:t>
      </w:r>
      <w:r w:rsidR="00256785">
        <w:rPr>
          <w:rFonts w:eastAsia="Arial"/>
        </w:rPr>
        <w:t>to</w:t>
      </w:r>
      <w:r>
        <w:rPr>
          <w:rFonts w:eastAsia="Arial"/>
        </w:rPr>
        <w:t xml:space="preserve"> capture all the CPD activities undertaken. The evidence held should satisfy the various political, </w:t>
      </w:r>
      <w:r w:rsidR="00256785">
        <w:rPr>
          <w:rFonts w:eastAsia="Arial"/>
        </w:rPr>
        <w:t>professional,</w:t>
      </w:r>
      <w:r>
        <w:rPr>
          <w:rFonts w:eastAsia="Arial"/>
        </w:rPr>
        <w:t xml:space="preserve"> and legal requirements. All staff are</w:t>
      </w:r>
      <w:bookmarkStart w:id="98" w:name="page43"/>
      <w:bookmarkEnd w:id="98"/>
      <w:r w:rsidR="006E5753">
        <w:rPr>
          <w:rFonts w:eastAsia="Arial"/>
        </w:rPr>
        <w:t xml:space="preserve"> </w:t>
      </w:r>
      <w:r>
        <w:rPr>
          <w:rFonts w:eastAsia="Arial"/>
        </w:rPr>
        <w:t xml:space="preserve">issued with training files in which to keep this information. </w:t>
      </w:r>
    </w:p>
    <w:p w14:paraId="289E307D" w14:textId="77777777" w:rsidR="000318FD" w:rsidRDefault="000318FD" w:rsidP="000318FD">
      <w:pPr>
        <w:spacing w:line="0" w:lineRule="atLeast"/>
        <w:ind w:left="140"/>
        <w:rPr>
          <w:rFonts w:eastAsia="Arial"/>
        </w:rPr>
      </w:pPr>
      <w:r>
        <w:rPr>
          <w:rFonts w:eastAsia="Arial"/>
        </w:rPr>
        <w:t>Educational and training resources include:</w:t>
      </w:r>
    </w:p>
    <w:p w14:paraId="57B6F836" w14:textId="77777777" w:rsidR="000318FD" w:rsidRDefault="000318FD" w:rsidP="00A965A2">
      <w:pPr>
        <w:numPr>
          <w:ilvl w:val="0"/>
          <w:numId w:val="52"/>
        </w:numPr>
        <w:tabs>
          <w:tab w:val="left" w:pos="860"/>
        </w:tabs>
        <w:spacing w:after="0" w:line="237" w:lineRule="auto"/>
        <w:ind w:left="860" w:hanging="367"/>
        <w:jc w:val="both"/>
        <w:rPr>
          <w:rFonts w:eastAsia="Arial"/>
        </w:rPr>
      </w:pPr>
      <w:r>
        <w:rPr>
          <w:rFonts w:eastAsia="Arial"/>
        </w:rPr>
        <w:t>Access to the Trust library and on-line resources via the Trust Intranet and Internet facilities. Journals relevant to each discipline are kept in the offices of the consultants in that discipline.</w:t>
      </w:r>
    </w:p>
    <w:p w14:paraId="215D1ED0" w14:textId="382B6049" w:rsidR="000318FD" w:rsidRDefault="00E40A71" w:rsidP="00A965A2">
      <w:pPr>
        <w:numPr>
          <w:ilvl w:val="0"/>
          <w:numId w:val="52"/>
        </w:numPr>
        <w:tabs>
          <w:tab w:val="left" w:pos="860"/>
        </w:tabs>
        <w:spacing w:after="0" w:line="237" w:lineRule="auto"/>
        <w:ind w:left="860" w:hanging="367"/>
        <w:jc w:val="both"/>
        <w:rPr>
          <w:rFonts w:eastAsia="Arial"/>
        </w:rPr>
      </w:pPr>
      <w:r>
        <w:rPr>
          <w:rFonts w:eastAsia="Arial"/>
        </w:rPr>
        <w:t>York</w:t>
      </w:r>
      <w:r w:rsidR="000318FD">
        <w:rPr>
          <w:rFonts w:eastAsia="Arial"/>
        </w:rPr>
        <w:t xml:space="preserve"> has its own seminar room</w:t>
      </w:r>
      <w:r>
        <w:rPr>
          <w:rFonts w:eastAsia="Arial"/>
        </w:rPr>
        <w:t>, and a training room is available on the Scarborough site, video</w:t>
      </w:r>
      <w:r w:rsidR="000318FD">
        <w:rPr>
          <w:rFonts w:eastAsia="Arial"/>
        </w:rPr>
        <w:t xml:space="preserve"> conferencing facilities </w:t>
      </w:r>
      <w:r>
        <w:rPr>
          <w:rFonts w:eastAsia="Arial"/>
        </w:rPr>
        <w:t xml:space="preserve">are available </w:t>
      </w:r>
      <w:r w:rsidR="000318FD">
        <w:rPr>
          <w:rFonts w:eastAsia="Arial"/>
        </w:rPr>
        <w:t xml:space="preserve">for </w:t>
      </w:r>
      <w:r>
        <w:rPr>
          <w:rFonts w:eastAsia="Arial"/>
        </w:rPr>
        <w:t>virtual</w:t>
      </w:r>
      <w:r w:rsidR="000318FD">
        <w:rPr>
          <w:rFonts w:eastAsia="Arial"/>
        </w:rPr>
        <w:t xml:space="preserve"> meetings and training sessions. Access to a quiet room for study is also available departmentally.</w:t>
      </w:r>
    </w:p>
    <w:p w14:paraId="0C73DA52" w14:textId="3AD19B49" w:rsidR="000318FD" w:rsidRDefault="000318FD" w:rsidP="00A965A2">
      <w:pPr>
        <w:numPr>
          <w:ilvl w:val="0"/>
          <w:numId w:val="52"/>
        </w:numPr>
        <w:tabs>
          <w:tab w:val="left" w:pos="860"/>
        </w:tabs>
        <w:spacing w:after="0" w:line="237" w:lineRule="auto"/>
        <w:ind w:left="860" w:right="20" w:hanging="367"/>
        <w:jc w:val="both"/>
        <w:rPr>
          <w:rFonts w:eastAsia="Arial"/>
        </w:rPr>
      </w:pPr>
      <w:r>
        <w:rPr>
          <w:rFonts w:eastAsia="Arial"/>
        </w:rPr>
        <w:t xml:space="preserve">Staffs are encouraged to attend instrument training courses, user group meetings, </w:t>
      </w:r>
      <w:r w:rsidR="00256785">
        <w:rPr>
          <w:rFonts w:eastAsia="Arial"/>
        </w:rPr>
        <w:t>symposia,</w:t>
      </w:r>
      <w:r>
        <w:rPr>
          <w:rFonts w:eastAsia="Arial"/>
        </w:rPr>
        <w:t xml:space="preserve"> and conferences.</w:t>
      </w:r>
    </w:p>
    <w:p w14:paraId="538B3D93" w14:textId="10FA6D22" w:rsidR="000318FD" w:rsidRDefault="000318FD" w:rsidP="00A965A2">
      <w:pPr>
        <w:numPr>
          <w:ilvl w:val="0"/>
          <w:numId w:val="52"/>
        </w:numPr>
        <w:tabs>
          <w:tab w:val="left" w:pos="860"/>
        </w:tabs>
        <w:spacing w:after="0" w:line="0" w:lineRule="atLeast"/>
        <w:ind w:left="860" w:hanging="367"/>
        <w:rPr>
          <w:rFonts w:eastAsia="Arial"/>
        </w:rPr>
      </w:pPr>
      <w:r>
        <w:rPr>
          <w:rFonts w:eastAsia="Arial"/>
        </w:rPr>
        <w:t>Financial support is given to staff, within the budgetary constraints.</w:t>
      </w:r>
    </w:p>
    <w:p w14:paraId="72397216" w14:textId="20DAB3CD" w:rsidR="00505259" w:rsidRDefault="00505259" w:rsidP="00505259">
      <w:pPr>
        <w:tabs>
          <w:tab w:val="left" w:pos="860"/>
        </w:tabs>
        <w:spacing w:after="0" w:line="0" w:lineRule="atLeast"/>
        <w:rPr>
          <w:rFonts w:eastAsia="Arial"/>
        </w:rPr>
      </w:pPr>
    </w:p>
    <w:p w14:paraId="1FC61CAD" w14:textId="2F6A02CE" w:rsidR="000318FD" w:rsidRDefault="000318FD" w:rsidP="000318FD">
      <w:pPr>
        <w:spacing w:line="130" w:lineRule="exact"/>
        <w:rPr>
          <w:rFonts w:ascii="Times New Roman" w:hAnsi="Times New Roman"/>
        </w:rPr>
      </w:pPr>
    </w:p>
    <w:p w14:paraId="7DA14362" w14:textId="77777777" w:rsidR="000318FD" w:rsidRDefault="000318FD" w:rsidP="00523BCD">
      <w:pPr>
        <w:pStyle w:val="Heading3"/>
      </w:pPr>
      <w:bookmarkStart w:id="99" w:name="_Toc149832456"/>
      <w:r>
        <w:t>5.1.9 Personnel Records</w:t>
      </w:r>
      <w:bookmarkEnd w:id="99"/>
    </w:p>
    <w:p w14:paraId="2EA30E4C" w14:textId="5747AB9D" w:rsidR="000318FD" w:rsidRDefault="00D674F5" w:rsidP="00D674F5">
      <w:pPr>
        <w:spacing w:line="237" w:lineRule="auto"/>
        <w:ind w:left="140"/>
        <w:jc w:val="both"/>
        <w:rPr>
          <w:rFonts w:eastAsia="Arial"/>
        </w:rPr>
      </w:pPr>
      <w:r>
        <w:rPr>
          <w:rFonts w:eastAsia="Arial"/>
        </w:rPr>
        <w:t>Personnel records are kept in hard copy format only in personal files within locked filing cabinets accessible by the main office</w:t>
      </w:r>
      <w:r w:rsidR="001357A5">
        <w:rPr>
          <w:rFonts w:eastAsia="Arial"/>
        </w:rPr>
        <w:t xml:space="preserve"> team</w:t>
      </w:r>
      <w:r>
        <w:rPr>
          <w:rFonts w:eastAsia="Arial"/>
        </w:rPr>
        <w:t xml:space="preserve"> on the first floor of the York Laboratory or in the Laboratory Office at Scarborough.  </w:t>
      </w:r>
      <w:r w:rsidR="000318FD">
        <w:rPr>
          <w:rFonts w:eastAsia="Arial"/>
        </w:rPr>
        <w:t xml:space="preserve">Access is restricted to those with the appropriate authority. Some of the records explicitly referred to in ISO 15189 may also be held externally within the Trust according to the </w:t>
      </w:r>
      <w:r w:rsidR="008C02BB">
        <w:rPr>
          <w:rFonts w:eastAsia="Arial"/>
        </w:rPr>
        <w:t>l</w:t>
      </w:r>
      <w:r w:rsidR="000318FD">
        <w:rPr>
          <w:rFonts w:eastAsia="Arial"/>
        </w:rPr>
        <w:t>aboratory Policy.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D674F5" w:rsidRPr="00D674F5" w14:paraId="188D0BCB" w14:textId="77777777" w:rsidTr="00400EEE">
        <w:trPr>
          <w:trHeight w:val="450"/>
        </w:trPr>
        <w:tc>
          <w:tcPr>
            <w:tcW w:w="6204" w:type="dxa"/>
            <w:shd w:val="clear" w:color="auto" w:fill="BFBFBF" w:themeFill="background1" w:themeFillShade="BF"/>
          </w:tcPr>
          <w:p w14:paraId="406851A7" w14:textId="77777777" w:rsidR="00D674F5" w:rsidRPr="00D674F5" w:rsidRDefault="00D674F5" w:rsidP="00400EEE">
            <w:pPr>
              <w:spacing w:line="330" w:lineRule="exact"/>
              <w:rPr>
                <w:rFonts w:ascii="Times New Roman" w:hAnsi="Times New Roman"/>
                <w:sz w:val="16"/>
                <w:szCs w:val="16"/>
              </w:rPr>
            </w:pPr>
            <w:r w:rsidRPr="00D674F5">
              <w:rPr>
                <w:rFonts w:eastAsia="Arial"/>
                <w:b/>
                <w:sz w:val="16"/>
                <w:szCs w:val="16"/>
              </w:rPr>
              <w:t>Document References</w:t>
            </w:r>
          </w:p>
        </w:tc>
        <w:tc>
          <w:tcPr>
            <w:tcW w:w="2835" w:type="dxa"/>
            <w:shd w:val="clear" w:color="auto" w:fill="BFBFBF" w:themeFill="background1" w:themeFillShade="BF"/>
          </w:tcPr>
          <w:p w14:paraId="7D11378D" w14:textId="77777777" w:rsidR="00D674F5" w:rsidRPr="00D674F5" w:rsidRDefault="00D674F5" w:rsidP="00400EEE">
            <w:pPr>
              <w:spacing w:line="330" w:lineRule="exact"/>
              <w:rPr>
                <w:rFonts w:ascii="Times New Roman" w:hAnsi="Times New Roman"/>
                <w:sz w:val="16"/>
                <w:szCs w:val="16"/>
              </w:rPr>
            </w:pPr>
            <w:r w:rsidRPr="00D674F5">
              <w:rPr>
                <w:rFonts w:eastAsia="Arial"/>
                <w:b/>
                <w:sz w:val="16"/>
                <w:szCs w:val="16"/>
              </w:rPr>
              <w:t>Q-Pulse Reference</w:t>
            </w:r>
          </w:p>
        </w:tc>
      </w:tr>
      <w:tr w:rsidR="00D674F5" w:rsidRPr="00D674F5" w14:paraId="2B13CE9B" w14:textId="77777777" w:rsidTr="00400EEE">
        <w:trPr>
          <w:trHeight w:val="450"/>
        </w:trPr>
        <w:tc>
          <w:tcPr>
            <w:tcW w:w="6204" w:type="dxa"/>
          </w:tcPr>
          <w:p w14:paraId="760A300D" w14:textId="7FA45384" w:rsidR="00D674F5" w:rsidRPr="00D674F5" w:rsidRDefault="00256785" w:rsidP="00400EEE">
            <w:pPr>
              <w:spacing w:line="330" w:lineRule="exact"/>
              <w:rPr>
                <w:rFonts w:ascii="Times New Roman" w:hAnsi="Times New Roman"/>
                <w:sz w:val="16"/>
                <w:szCs w:val="16"/>
              </w:rPr>
            </w:pPr>
            <w:r w:rsidRPr="00D674F5">
              <w:rPr>
                <w:rFonts w:eastAsia="Arial"/>
                <w:b/>
                <w:color w:val="1F497D"/>
                <w:sz w:val="16"/>
                <w:szCs w:val="16"/>
              </w:rPr>
              <w:t>Laboratory Medicine</w:t>
            </w:r>
            <w:r w:rsidR="00D674F5" w:rsidRPr="00D674F5">
              <w:rPr>
                <w:rFonts w:eastAsia="Arial"/>
                <w:b/>
                <w:color w:val="1F497D"/>
                <w:sz w:val="16"/>
                <w:szCs w:val="16"/>
              </w:rPr>
              <w:t xml:space="preserve"> Policy for the Retention, Storage and Disposal of Laboratory Records</w:t>
            </w:r>
          </w:p>
        </w:tc>
        <w:tc>
          <w:tcPr>
            <w:tcW w:w="2835" w:type="dxa"/>
          </w:tcPr>
          <w:p w14:paraId="7FE26399" w14:textId="77777777" w:rsidR="00D674F5" w:rsidRPr="00D674F5" w:rsidRDefault="00D674F5" w:rsidP="00400EEE">
            <w:pPr>
              <w:spacing w:line="330" w:lineRule="exact"/>
              <w:rPr>
                <w:rFonts w:ascii="Times New Roman" w:hAnsi="Times New Roman"/>
                <w:sz w:val="16"/>
                <w:szCs w:val="16"/>
              </w:rPr>
            </w:pPr>
            <w:r w:rsidRPr="00D674F5">
              <w:rPr>
                <w:rFonts w:eastAsia="Arial"/>
                <w:b/>
                <w:color w:val="1F497D"/>
                <w:sz w:val="16"/>
                <w:szCs w:val="16"/>
              </w:rPr>
              <w:t>LM-POL-RSDR</w:t>
            </w:r>
          </w:p>
        </w:tc>
      </w:tr>
    </w:tbl>
    <w:p w14:paraId="31E9EB0C" w14:textId="77777777" w:rsidR="00DA3BC1" w:rsidRDefault="00DA3BC1" w:rsidP="00A624A3">
      <w:pPr>
        <w:pStyle w:val="Heading2"/>
      </w:pPr>
    </w:p>
    <w:p w14:paraId="75EB03EC" w14:textId="77777777" w:rsidR="000318FD" w:rsidRDefault="000318FD" w:rsidP="00A624A3">
      <w:pPr>
        <w:pStyle w:val="Heading2"/>
      </w:pPr>
      <w:bookmarkStart w:id="100" w:name="_Toc149832457"/>
      <w:r>
        <w:t>5.2 Accommodation and Environmental Conditions</w:t>
      </w:r>
      <w:bookmarkEnd w:id="100"/>
    </w:p>
    <w:p w14:paraId="54026966" w14:textId="77777777" w:rsidR="000318FD" w:rsidRDefault="000318FD" w:rsidP="00523BCD">
      <w:pPr>
        <w:pStyle w:val="Heading3"/>
      </w:pPr>
      <w:bookmarkStart w:id="101" w:name="_Toc149832458"/>
      <w:r>
        <w:t>5.2.1 General</w:t>
      </w:r>
      <w:bookmarkEnd w:id="101"/>
    </w:p>
    <w:p w14:paraId="7B9240D9" w14:textId="77777777" w:rsidR="000318FD" w:rsidRDefault="00D674F5" w:rsidP="000318FD">
      <w:pPr>
        <w:spacing w:line="236" w:lineRule="auto"/>
        <w:ind w:left="140" w:right="20"/>
        <w:jc w:val="both"/>
        <w:rPr>
          <w:rFonts w:eastAsia="Arial"/>
        </w:rPr>
      </w:pPr>
      <w:r>
        <w:rPr>
          <w:rFonts w:eastAsia="Arial"/>
        </w:rPr>
        <w:t>Laboratory Management</w:t>
      </w:r>
      <w:r w:rsidR="000318FD">
        <w:rPr>
          <w:rFonts w:eastAsia="Arial"/>
        </w:rPr>
        <w:t xml:space="preserve"> allocates space for the performance of its work that is designed to ensure the quality, safety and efficacy of the service provided to the users and the health and safety of laboratory personnel, patient and visitors in accordance with national legislation and guidelines.</w:t>
      </w:r>
    </w:p>
    <w:p w14:paraId="34CEBA05" w14:textId="77777777" w:rsidR="000318FD" w:rsidRDefault="000318FD" w:rsidP="000318FD">
      <w:pPr>
        <w:spacing w:line="237" w:lineRule="auto"/>
        <w:ind w:left="140"/>
        <w:jc w:val="both"/>
        <w:rPr>
          <w:rFonts w:eastAsia="Arial"/>
        </w:rPr>
      </w:pPr>
      <w:r>
        <w:rPr>
          <w:rFonts w:eastAsia="Arial"/>
        </w:rPr>
        <w:t xml:space="preserve">Working space is a resource and internal space is reconfigured as necessary to meet requirements. The premises and space issues are discussed at departmental and Speciality meetings and reviewed at the Annual Management Review (see </w:t>
      </w:r>
      <w:hyperlink w:anchor="page37" w:history="1">
        <w:r>
          <w:rPr>
            <w:rFonts w:eastAsia="Arial"/>
            <w:color w:val="0000FF"/>
            <w:u w:val="single"/>
          </w:rPr>
          <w:t>4.15.2</w:t>
        </w:r>
      </w:hyperlink>
      <w:r>
        <w:rPr>
          <w:rFonts w:eastAsia="Arial"/>
        </w:rPr>
        <w:t>). If insufficient working space is highlighted it is incorpora</w:t>
      </w:r>
      <w:r w:rsidR="00D674F5">
        <w:rPr>
          <w:rFonts w:eastAsia="Arial"/>
        </w:rPr>
        <w:t>ted onto the</w:t>
      </w:r>
      <w:r>
        <w:rPr>
          <w:rFonts w:eastAsia="Arial"/>
        </w:rPr>
        <w:t xml:space="preserve"> Risk Register.</w:t>
      </w:r>
    </w:p>
    <w:p w14:paraId="79C32EF3" w14:textId="76143AFF" w:rsidR="000318FD" w:rsidRDefault="000318FD" w:rsidP="000318FD">
      <w:pPr>
        <w:spacing w:line="238" w:lineRule="auto"/>
        <w:ind w:left="140"/>
        <w:jc w:val="both"/>
        <w:rPr>
          <w:rFonts w:eastAsia="Arial"/>
        </w:rPr>
      </w:pPr>
      <w:r>
        <w:rPr>
          <w:rFonts w:eastAsia="Arial"/>
        </w:rPr>
        <w:t>A general risk assessment of the en</w:t>
      </w:r>
      <w:r w:rsidR="00D674F5">
        <w:rPr>
          <w:rFonts w:eastAsia="Arial"/>
        </w:rPr>
        <w:t>vironment within the York &amp; Scarborough laboratories</w:t>
      </w:r>
      <w:r>
        <w:rPr>
          <w:rFonts w:eastAsia="Arial"/>
        </w:rPr>
        <w:t xml:space="preserve"> is carried out 2 yearly as a minimum</w:t>
      </w:r>
      <w:r w:rsidR="00D674F5">
        <w:rPr>
          <w:rFonts w:eastAsia="Arial"/>
        </w:rPr>
        <w:t xml:space="preserve"> in each discipline</w:t>
      </w:r>
      <w:r>
        <w:rPr>
          <w:rFonts w:eastAsia="Arial"/>
        </w:rPr>
        <w:t xml:space="preserve"> according to the following </w:t>
      </w:r>
      <w:r w:rsidR="008C02BB">
        <w:rPr>
          <w:rFonts w:eastAsia="Arial"/>
        </w:rPr>
        <w:t>l</w:t>
      </w:r>
      <w:r>
        <w:rPr>
          <w:rFonts w:eastAsia="Arial"/>
        </w:rPr>
        <w:t xml:space="preserve">aboratory procedure. The final Risk Assessment document is embedded into Q-Pulse. Each discipline on each site also carries out regular Health and Safety Inspections, as often as local protocol dictates, currently on a quarterly basis and no less than twice a year. According to the </w:t>
      </w:r>
      <w:r w:rsidR="008C02BB">
        <w:rPr>
          <w:rFonts w:eastAsia="Arial"/>
        </w:rPr>
        <w:t>l</w:t>
      </w:r>
      <w:r>
        <w:rPr>
          <w:rFonts w:eastAsia="Arial"/>
        </w:rPr>
        <w:t>aboratory Safety Policy, checks include (but are not limited to) chemical/COSHH, electrical/mechanical, fire safety, first aid, fume cupboards, general, PPE and waste disposal, etc.</w:t>
      </w:r>
    </w:p>
    <w:p w14:paraId="4FED1803" w14:textId="77777777" w:rsidR="000318FD" w:rsidRDefault="000318FD" w:rsidP="000318FD">
      <w:pPr>
        <w:spacing w:line="237" w:lineRule="auto"/>
        <w:ind w:left="140"/>
        <w:jc w:val="both"/>
        <w:rPr>
          <w:rFonts w:eastAsia="Arial"/>
        </w:rPr>
      </w:pPr>
      <w:bookmarkStart w:id="102" w:name="page44"/>
      <w:bookmarkEnd w:id="102"/>
      <w:r>
        <w:rPr>
          <w:rFonts w:eastAsia="Arial"/>
        </w:rPr>
        <w:t>Evidence of these inspections are retained within the Health &amp; Safety section of the Q-Pulse Audit Module. Any non-conformances are recorded in the CA/PA module of Q-Pulse to ensure action is taken to rectify them.</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D674F5" w:rsidRPr="00B05440" w14:paraId="186D62E0" w14:textId="77777777" w:rsidTr="00400EEE">
        <w:trPr>
          <w:trHeight w:val="450"/>
        </w:trPr>
        <w:tc>
          <w:tcPr>
            <w:tcW w:w="6204" w:type="dxa"/>
            <w:shd w:val="clear" w:color="auto" w:fill="BFBFBF" w:themeFill="background1" w:themeFillShade="BF"/>
          </w:tcPr>
          <w:p w14:paraId="55BF0F1E" w14:textId="77777777" w:rsidR="00D674F5" w:rsidRPr="00B05440" w:rsidRDefault="00D674F5" w:rsidP="00400EEE">
            <w:pPr>
              <w:spacing w:line="330" w:lineRule="exact"/>
              <w:rPr>
                <w:rFonts w:ascii="Times New Roman" w:hAnsi="Times New Roman"/>
                <w:sz w:val="16"/>
                <w:szCs w:val="16"/>
              </w:rPr>
            </w:pPr>
            <w:r w:rsidRPr="00B05440">
              <w:rPr>
                <w:rFonts w:eastAsia="Arial"/>
                <w:b/>
                <w:sz w:val="16"/>
                <w:szCs w:val="16"/>
              </w:rPr>
              <w:t>Document References</w:t>
            </w:r>
          </w:p>
        </w:tc>
        <w:tc>
          <w:tcPr>
            <w:tcW w:w="2835" w:type="dxa"/>
            <w:shd w:val="clear" w:color="auto" w:fill="BFBFBF" w:themeFill="background1" w:themeFillShade="BF"/>
          </w:tcPr>
          <w:p w14:paraId="1DB3DE8C" w14:textId="77777777" w:rsidR="00D674F5" w:rsidRPr="00B05440" w:rsidRDefault="00D674F5" w:rsidP="00400EEE">
            <w:pPr>
              <w:spacing w:line="330" w:lineRule="exact"/>
              <w:rPr>
                <w:rFonts w:ascii="Times New Roman" w:hAnsi="Times New Roman"/>
                <w:sz w:val="16"/>
                <w:szCs w:val="16"/>
              </w:rPr>
            </w:pPr>
            <w:r w:rsidRPr="00B05440">
              <w:rPr>
                <w:rFonts w:eastAsia="Arial"/>
                <w:b/>
                <w:sz w:val="16"/>
                <w:szCs w:val="16"/>
              </w:rPr>
              <w:t>Q-Pulse Reference</w:t>
            </w:r>
          </w:p>
        </w:tc>
      </w:tr>
      <w:tr w:rsidR="00D674F5" w:rsidRPr="00B05440" w14:paraId="44E9D89E" w14:textId="77777777" w:rsidTr="00400EEE">
        <w:trPr>
          <w:trHeight w:val="450"/>
        </w:trPr>
        <w:tc>
          <w:tcPr>
            <w:tcW w:w="6204" w:type="dxa"/>
          </w:tcPr>
          <w:p w14:paraId="3776DFD3" w14:textId="59FF2BCB" w:rsidR="00D674F5" w:rsidRPr="00B05440" w:rsidRDefault="00D674F5" w:rsidP="00400EEE">
            <w:pPr>
              <w:spacing w:line="330" w:lineRule="exact"/>
              <w:rPr>
                <w:rFonts w:ascii="Times New Roman" w:hAnsi="Times New Roman"/>
                <w:sz w:val="16"/>
                <w:szCs w:val="16"/>
              </w:rPr>
            </w:pPr>
            <w:r w:rsidRPr="00B05440">
              <w:rPr>
                <w:rFonts w:eastAsia="Arial"/>
                <w:b/>
                <w:color w:val="1F497D"/>
                <w:sz w:val="16"/>
                <w:szCs w:val="16"/>
              </w:rPr>
              <w:t xml:space="preserve">Procedure </w:t>
            </w:r>
            <w:r w:rsidR="00256785">
              <w:rPr>
                <w:rFonts w:eastAsia="Arial"/>
                <w:b/>
                <w:color w:val="1F497D"/>
                <w:sz w:val="16"/>
                <w:szCs w:val="16"/>
              </w:rPr>
              <w:t>f</w:t>
            </w:r>
            <w:r w:rsidRPr="00B05440">
              <w:rPr>
                <w:rFonts w:eastAsia="Arial"/>
                <w:b/>
                <w:color w:val="1F497D"/>
                <w:sz w:val="16"/>
                <w:szCs w:val="16"/>
              </w:rPr>
              <w:t>or Conducting Risk Assessments (Inc. COSHH)</w:t>
            </w:r>
          </w:p>
        </w:tc>
        <w:tc>
          <w:tcPr>
            <w:tcW w:w="2835" w:type="dxa"/>
          </w:tcPr>
          <w:p w14:paraId="6675812F" w14:textId="77777777" w:rsidR="00D674F5" w:rsidRPr="00B05440" w:rsidRDefault="00D674F5" w:rsidP="00400EEE">
            <w:pPr>
              <w:spacing w:line="330" w:lineRule="exact"/>
              <w:rPr>
                <w:rFonts w:ascii="Times New Roman" w:hAnsi="Times New Roman"/>
                <w:sz w:val="16"/>
                <w:szCs w:val="16"/>
              </w:rPr>
            </w:pPr>
            <w:r w:rsidRPr="00B05440">
              <w:rPr>
                <w:rFonts w:eastAsia="Arial"/>
                <w:b/>
                <w:color w:val="1F497D"/>
                <w:sz w:val="16"/>
                <w:szCs w:val="16"/>
              </w:rPr>
              <w:t>LM-SOP-RISKASS</w:t>
            </w:r>
          </w:p>
        </w:tc>
      </w:tr>
      <w:tr w:rsidR="00D674F5" w:rsidRPr="00B05440" w14:paraId="016DC29D" w14:textId="77777777" w:rsidTr="00400EEE">
        <w:trPr>
          <w:trHeight w:val="450"/>
        </w:trPr>
        <w:tc>
          <w:tcPr>
            <w:tcW w:w="6204" w:type="dxa"/>
          </w:tcPr>
          <w:p w14:paraId="5A27F87E" w14:textId="77777777" w:rsidR="00D674F5" w:rsidRPr="00B05440" w:rsidRDefault="00D674F5" w:rsidP="00400EEE">
            <w:pPr>
              <w:spacing w:line="330" w:lineRule="exact"/>
              <w:rPr>
                <w:rFonts w:eastAsia="Arial"/>
                <w:b/>
                <w:color w:val="1F497D"/>
                <w:sz w:val="16"/>
                <w:szCs w:val="16"/>
              </w:rPr>
            </w:pPr>
            <w:r w:rsidRPr="00B05440">
              <w:rPr>
                <w:rFonts w:eastAsia="Arial"/>
                <w:b/>
                <w:color w:val="1F497D"/>
                <w:sz w:val="16"/>
                <w:szCs w:val="16"/>
              </w:rPr>
              <w:t>Undertaking A Health and Safety Inspection</w:t>
            </w:r>
          </w:p>
        </w:tc>
        <w:tc>
          <w:tcPr>
            <w:tcW w:w="2835" w:type="dxa"/>
          </w:tcPr>
          <w:p w14:paraId="4A74E479" w14:textId="77777777" w:rsidR="00D674F5" w:rsidRPr="00B05440" w:rsidRDefault="00D674F5" w:rsidP="00400EEE">
            <w:pPr>
              <w:spacing w:line="330" w:lineRule="exact"/>
              <w:rPr>
                <w:rFonts w:eastAsia="Arial"/>
                <w:b/>
                <w:color w:val="1F497D"/>
                <w:sz w:val="16"/>
                <w:szCs w:val="16"/>
              </w:rPr>
            </w:pPr>
            <w:r w:rsidRPr="00B05440">
              <w:rPr>
                <w:rFonts w:eastAsia="Arial"/>
                <w:b/>
                <w:color w:val="1F497D"/>
                <w:sz w:val="16"/>
                <w:szCs w:val="16"/>
              </w:rPr>
              <w:t>LM-SOP-HSINSP</w:t>
            </w:r>
          </w:p>
        </w:tc>
      </w:tr>
      <w:tr w:rsidR="00D674F5" w:rsidRPr="00B05440" w14:paraId="38569283" w14:textId="77777777" w:rsidTr="00400EEE">
        <w:trPr>
          <w:trHeight w:val="450"/>
        </w:trPr>
        <w:tc>
          <w:tcPr>
            <w:tcW w:w="6204" w:type="dxa"/>
          </w:tcPr>
          <w:p w14:paraId="6ACFAD8A" w14:textId="77777777" w:rsidR="00D674F5" w:rsidRPr="00B05440" w:rsidRDefault="00D674F5" w:rsidP="00400EEE">
            <w:pPr>
              <w:spacing w:line="330" w:lineRule="exact"/>
              <w:rPr>
                <w:rFonts w:eastAsia="Arial"/>
                <w:b/>
                <w:color w:val="1F497D"/>
                <w:sz w:val="16"/>
                <w:szCs w:val="16"/>
              </w:rPr>
            </w:pPr>
            <w:r w:rsidRPr="00B05440">
              <w:rPr>
                <w:rFonts w:eastAsia="Arial"/>
                <w:b/>
                <w:color w:val="1F497D"/>
                <w:sz w:val="16"/>
                <w:szCs w:val="16"/>
              </w:rPr>
              <w:t>Laboratory Medicine Safety Policy</w:t>
            </w:r>
          </w:p>
        </w:tc>
        <w:tc>
          <w:tcPr>
            <w:tcW w:w="2835" w:type="dxa"/>
          </w:tcPr>
          <w:p w14:paraId="3C41834A" w14:textId="77777777" w:rsidR="00D674F5" w:rsidRPr="00B05440" w:rsidRDefault="00D674F5" w:rsidP="00400EEE">
            <w:pPr>
              <w:spacing w:line="330" w:lineRule="exact"/>
              <w:rPr>
                <w:rFonts w:eastAsia="Arial"/>
                <w:b/>
                <w:color w:val="1F497D"/>
                <w:sz w:val="16"/>
                <w:szCs w:val="16"/>
              </w:rPr>
            </w:pPr>
            <w:r w:rsidRPr="00B05440">
              <w:rPr>
                <w:rFonts w:eastAsia="Arial"/>
                <w:b/>
                <w:color w:val="1F497D"/>
                <w:sz w:val="16"/>
                <w:szCs w:val="16"/>
              </w:rPr>
              <w:t>LM-POL-SAFETY</w:t>
            </w:r>
          </w:p>
        </w:tc>
      </w:tr>
      <w:tr w:rsidR="00B05440" w:rsidRPr="00B05440" w14:paraId="6E4E877C" w14:textId="77777777" w:rsidTr="00400EEE">
        <w:trPr>
          <w:trHeight w:val="450"/>
        </w:trPr>
        <w:tc>
          <w:tcPr>
            <w:tcW w:w="6204" w:type="dxa"/>
          </w:tcPr>
          <w:p w14:paraId="6C3F8341" w14:textId="77777777" w:rsidR="00B05440" w:rsidRPr="00B05440" w:rsidRDefault="00B05440" w:rsidP="00400EEE">
            <w:pPr>
              <w:spacing w:line="330" w:lineRule="exact"/>
              <w:rPr>
                <w:rFonts w:eastAsia="Arial"/>
                <w:b/>
                <w:color w:val="1F497D"/>
                <w:sz w:val="16"/>
                <w:szCs w:val="16"/>
              </w:rPr>
            </w:pPr>
            <w:r w:rsidRPr="00B05440">
              <w:rPr>
                <w:rFonts w:eastAsia="Arial"/>
                <w:b/>
                <w:color w:val="1F497D"/>
                <w:sz w:val="16"/>
                <w:szCs w:val="16"/>
              </w:rPr>
              <w:t>Laboratory Medicine Security</w:t>
            </w:r>
          </w:p>
        </w:tc>
        <w:tc>
          <w:tcPr>
            <w:tcW w:w="2835" w:type="dxa"/>
          </w:tcPr>
          <w:p w14:paraId="5B9B4262" w14:textId="77777777" w:rsidR="00B05440" w:rsidRPr="00B05440" w:rsidRDefault="00B05440" w:rsidP="00400EEE">
            <w:pPr>
              <w:spacing w:line="330" w:lineRule="exact"/>
              <w:rPr>
                <w:rFonts w:eastAsia="Arial"/>
                <w:b/>
                <w:color w:val="1F497D"/>
                <w:sz w:val="16"/>
                <w:szCs w:val="16"/>
              </w:rPr>
            </w:pPr>
            <w:r w:rsidRPr="00B05440">
              <w:rPr>
                <w:rFonts w:eastAsia="Arial"/>
                <w:b/>
                <w:color w:val="1F497D"/>
                <w:sz w:val="16"/>
                <w:szCs w:val="16"/>
              </w:rPr>
              <w:t>LM-POL-SECURITY</w:t>
            </w:r>
          </w:p>
        </w:tc>
      </w:tr>
      <w:tr w:rsidR="00B05440" w:rsidRPr="00B05440" w14:paraId="28A1FFC2" w14:textId="77777777" w:rsidTr="00400EEE">
        <w:trPr>
          <w:trHeight w:val="450"/>
        </w:trPr>
        <w:tc>
          <w:tcPr>
            <w:tcW w:w="6204" w:type="dxa"/>
          </w:tcPr>
          <w:p w14:paraId="55B090BD" w14:textId="77777777" w:rsidR="00B05440" w:rsidRPr="00B05440" w:rsidRDefault="00B05440" w:rsidP="00400EEE">
            <w:pPr>
              <w:spacing w:line="330" w:lineRule="exact"/>
              <w:rPr>
                <w:rFonts w:eastAsia="Arial"/>
                <w:b/>
                <w:color w:val="1F497D"/>
                <w:sz w:val="16"/>
                <w:szCs w:val="16"/>
              </w:rPr>
            </w:pPr>
            <w:r w:rsidRPr="00B05440">
              <w:rPr>
                <w:rFonts w:eastAsia="Arial"/>
                <w:b/>
                <w:color w:val="1F497D"/>
                <w:sz w:val="16"/>
                <w:szCs w:val="16"/>
              </w:rPr>
              <w:t>Local Rules</w:t>
            </w:r>
          </w:p>
        </w:tc>
        <w:tc>
          <w:tcPr>
            <w:tcW w:w="2835" w:type="dxa"/>
          </w:tcPr>
          <w:p w14:paraId="71AD83B1" w14:textId="77777777" w:rsidR="00B05440" w:rsidRPr="00B05440" w:rsidRDefault="00B05440" w:rsidP="00400EEE">
            <w:pPr>
              <w:spacing w:line="330" w:lineRule="exact"/>
              <w:rPr>
                <w:rFonts w:eastAsia="Arial"/>
                <w:b/>
                <w:color w:val="1F497D"/>
                <w:sz w:val="16"/>
                <w:szCs w:val="16"/>
              </w:rPr>
            </w:pPr>
            <w:r w:rsidRPr="00B05440">
              <w:rPr>
                <w:rFonts w:eastAsia="Arial"/>
                <w:b/>
                <w:color w:val="1F497D"/>
                <w:sz w:val="16"/>
                <w:szCs w:val="16"/>
              </w:rPr>
              <w:t>LM-POL-LOCAL</w:t>
            </w:r>
          </w:p>
        </w:tc>
      </w:tr>
    </w:tbl>
    <w:p w14:paraId="69DD8306" w14:textId="77777777" w:rsidR="000318FD" w:rsidRDefault="000318FD" w:rsidP="000318FD">
      <w:pPr>
        <w:spacing w:line="310" w:lineRule="exact"/>
        <w:rPr>
          <w:rFonts w:ascii="Times New Roman" w:hAnsi="Times New Roman"/>
        </w:rPr>
      </w:pPr>
    </w:p>
    <w:p w14:paraId="64EC0A67" w14:textId="1FBA2ED9" w:rsidR="006E5753" w:rsidRPr="00256785" w:rsidRDefault="000318FD" w:rsidP="00256785">
      <w:pPr>
        <w:spacing w:line="238" w:lineRule="auto"/>
        <w:ind w:left="140"/>
        <w:jc w:val="both"/>
        <w:rPr>
          <w:rFonts w:eastAsia="Arial"/>
        </w:rPr>
      </w:pPr>
      <w:r>
        <w:rPr>
          <w:rFonts w:eastAsia="Arial"/>
        </w:rPr>
        <w:t>Where applicable, similar provisions are made for examinations at sites other than the main laboratory premises, for example point of care testing (POCT) under the management of the laboratory. Remote areas are risk assessed and checked quarterly by the POCT staff. Evidence of these checked are maintained within the Health &amp; Safety section of the Q-Pulse Audit Module.</w:t>
      </w:r>
    </w:p>
    <w:p w14:paraId="4E57EF01" w14:textId="77777777" w:rsidR="000318FD" w:rsidRDefault="000318FD" w:rsidP="00523BCD">
      <w:pPr>
        <w:pStyle w:val="Heading3"/>
      </w:pPr>
      <w:bookmarkStart w:id="103" w:name="_Toc149832459"/>
      <w:r>
        <w:t>5.2.2 Laboratory and Office Facilities</w:t>
      </w:r>
      <w:bookmarkEnd w:id="103"/>
    </w:p>
    <w:p w14:paraId="1E78CE2F" w14:textId="26B2FBD2" w:rsidR="000318FD" w:rsidRDefault="00013795" w:rsidP="00B05440">
      <w:pPr>
        <w:spacing w:line="237" w:lineRule="auto"/>
        <w:ind w:left="140"/>
        <w:jc w:val="both"/>
        <w:rPr>
          <w:rFonts w:eastAsia="Arial"/>
        </w:rPr>
      </w:pPr>
      <w:r>
        <w:rPr>
          <w:rFonts w:eastAsia="Arial"/>
        </w:rPr>
        <w:t>Pathology</w:t>
      </w:r>
      <w:r w:rsidR="000318FD">
        <w:rPr>
          <w:rFonts w:eastAsia="Arial"/>
        </w:rPr>
        <w:t xml:space="preserve"> management as detailed above has policies and procedures in place which ensure the laboratory and associated office facilities provide an environment suitable for the tasks undertaken, by ensuring the following conditions are met:</w:t>
      </w:r>
    </w:p>
    <w:p w14:paraId="1B8AAC3B" w14:textId="1E7E4138" w:rsidR="000318FD" w:rsidRDefault="000318FD" w:rsidP="00B05440">
      <w:pPr>
        <w:numPr>
          <w:ilvl w:val="0"/>
          <w:numId w:val="53"/>
        </w:numPr>
        <w:tabs>
          <w:tab w:val="left" w:pos="860"/>
        </w:tabs>
        <w:spacing w:after="0" w:line="0" w:lineRule="atLeast"/>
        <w:ind w:left="860" w:hanging="367"/>
        <w:jc w:val="both"/>
        <w:rPr>
          <w:rFonts w:ascii="Symbol" w:eastAsia="Symbol" w:hAnsi="Symbol"/>
        </w:rPr>
      </w:pPr>
      <w:r>
        <w:rPr>
          <w:rFonts w:eastAsia="Arial"/>
        </w:rPr>
        <w:t>Access to areas affecting the quality of examinations is controlled</w:t>
      </w:r>
      <w:r w:rsidR="00BA668F">
        <w:rPr>
          <w:rFonts w:eastAsia="Arial"/>
        </w:rPr>
        <w:t>.</w:t>
      </w:r>
    </w:p>
    <w:p w14:paraId="31FE0E07" w14:textId="77777777" w:rsidR="000318FD" w:rsidRDefault="000318FD" w:rsidP="00B05440">
      <w:pPr>
        <w:numPr>
          <w:ilvl w:val="0"/>
          <w:numId w:val="53"/>
        </w:numPr>
        <w:tabs>
          <w:tab w:val="left" w:pos="860"/>
        </w:tabs>
        <w:spacing w:after="0" w:line="229" w:lineRule="auto"/>
        <w:ind w:left="860" w:right="20" w:hanging="367"/>
        <w:jc w:val="both"/>
        <w:rPr>
          <w:rFonts w:ascii="Symbol" w:eastAsia="Symbol" w:hAnsi="Symbol"/>
        </w:rPr>
      </w:pPr>
      <w:r>
        <w:rPr>
          <w:rFonts w:eastAsia="Arial"/>
        </w:rPr>
        <w:t>Medical information, patient samples, laboratory resources are safeguarded from unauthorised access.</w:t>
      </w:r>
    </w:p>
    <w:p w14:paraId="7A6CFE07" w14:textId="47AB3905" w:rsidR="000318FD" w:rsidRDefault="000318FD" w:rsidP="00B05440">
      <w:pPr>
        <w:numPr>
          <w:ilvl w:val="0"/>
          <w:numId w:val="53"/>
        </w:numPr>
        <w:tabs>
          <w:tab w:val="left" w:pos="860"/>
        </w:tabs>
        <w:spacing w:after="0" w:line="229" w:lineRule="auto"/>
        <w:ind w:left="860" w:right="20" w:hanging="367"/>
        <w:jc w:val="both"/>
        <w:rPr>
          <w:rFonts w:ascii="Symbol" w:eastAsia="Symbol" w:hAnsi="Symbol"/>
        </w:rPr>
      </w:pPr>
      <w:r>
        <w:rPr>
          <w:rFonts w:eastAsia="Arial"/>
        </w:rPr>
        <w:t xml:space="preserve">Facilities for examination allow for correct performance of examinations. These include, for example lighting, ventilation, noise, </w:t>
      </w:r>
      <w:r w:rsidR="00256785">
        <w:rPr>
          <w:rFonts w:eastAsia="Arial"/>
        </w:rPr>
        <w:t>water,</w:t>
      </w:r>
      <w:r>
        <w:rPr>
          <w:rFonts w:eastAsia="Arial"/>
        </w:rPr>
        <w:t xml:space="preserve"> and environmental conditions.</w:t>
      </w:r>
    </w:p>
    <w:p w14:paraId="425A4A6E" w14:textId="515A479D" w:rsidR="000318FD" w:rsidRDefault="000318FD" w:rsidP="00B05440">
      <w:pPr>
        <w:numPr>
          <w:ilvl w:val="0"/>
          <w:numId w:val="53"/>
        </w:numPr>
        <w:tabs>
          <w:tab w:val="left" w:pos="860"/>
        </w:tabs>
        <w:spacing w:after="0" w:line="229" w:lineRule="auto"/>
        <w:ind w:left="860" w:hanging="367"/>
        <w:jc w:val="both"/>
        <w:rPr>
          <w:rFonts w:ascii="Symbol" w:eastAsia="Symbol" w:hAnsi="Symbol"/>
        </w:rPr>
      </w:pPr>
      <w:r>
        <w:rPr>
          <w:rFonts w:eastAsia="Arial"/>
        </w:rPr>
        <w:t xml:space="preserve">Safety facilities and devices are </w:t>
      </w:r>
      <w:r w:rsidR="00256785">
        <w:rPr>
          <w:rFonts w:eastAsia="Arial"/>
        </w:rPr>
        <w:t>provided,</w:t>
      </w:r>
      <w:r>
        <w:rPr>
          <w:rFonts w:eastAsia="Arial"/>
        </w:rPr>
        <w:t xml:space="preserve"> and their functioning regularly verified, for example, operation of emergency release, alarm systems for blood transfusion fridges.</w:t>
      </w:r>
    </w:p>
    <w:p w14:paraId="1CE6296B" w14:textId="5E4532C9" w:rsidR="000318FD" w:rsidRDefault="000318FD" w:rsidP="00B05440">
      <w:pPr>
        <w:numPr>
          <w:ilvl w:val="0"/>
          <w:numId w:val="53"/>
        </w:numPr>
        <w:tabs>
          <w:tab w:val="left" w:pos="860"/>
        </w:tabs>
        <w:spacing w:after="0" w:line="235" w:lineRule="auto"/>
        <w:ind w:left="860" w:hanging="367"/>
        <w:jc w:val="both"/>
        <w:rPr>
          <w:rFonts w:ascii="Symbol" w:eastAsia="Symbol" w:hAnsi="Symbol"/>
        </w:rPr>
      </w:pPr>
      <w:r>
        <w:rPr>
          <w:rFonts w:eastAsia="Arial"/>
        </w:rPr>
        <w:t xml:space="preserve">Where necessary, SOPs contain relevant information and instruction such that staffs are aware of risks and, through the competency system in force, are deemed competent to manage these risks. Supplementary to this, safety notices are posted within the department to reinforce the message </w:t>
      </w:r>
      <w:r w:rsidR="00256785">
        <w:rPr>
          <w:rFonts w:eastAsia="Arial"/>
        </w:rPr>
        <w:t>regarding</w:t>
      </w:r>
      <w:r>
        <w:rPr>
          <w:rFonts w:eastAsia="Arial"/>
        </w:rPr>
        <w:t xml:space="preserve"> such hazards as electricity, high and low temperatures, inflammables, ionising radiation etc.</w:t>
      </w:r>
    </w:p>
    <w:p w14:paraId="44CF9DFA" w14:textId="2B0EFD11" w:rsidR="000318FD" w:rsidRDefault="000318FD" w:rsidP="00B05440">
      <w:pPr>
        <w:numPr>
          <w:ilvl w:val="0"/>
          <w:numId w:val="53"/>
        </w:numPr>
        <w:tabs>
          <w:tab w:val="left" w:pos="860"/>
        </w:tabs>
        <w:spacing w:after="0" w:line="229" w:lineRule="auto"/>
        <w:ind w:left="860" w:right="20" w:hanging="367"/>
        <w:jc w:val="both"/>
        <w:rPr>
          <w:rFonts w:ascii="Symbol" w:eastAsia="Symbol" w:hAnsi="Symbol"/>
        </w:rPr>
      </w:pPr>
      <w:r>
        <w:rPr>
          <w:rFonts w:eastAsia="Arial"/>
        </w:rPr>
        <w:t xml:space="preserve">Communication systems within </w:t>
      </w:r>
      <w:r w:rsidR="00D42CE7">
        <w:rPr>
          <w:rFonts w:eastAsia="Arial"/>
        </w:rPr>
        <w:t>pathology</w:t>
      </w:r>
      <w:r>
        <w:rPr>
          <w:rFonts w:eastAsia="Arial"/>
        </w:rPr>
        <w:t xml:space="preserve"> are appropriate to ensure efficient transfer of information.</w:t>
      </w:r>
    </w:p>
    <w:p w14:paraId="6BEC4AD2" w14:textId="0114032A" w:rsidR="000318FD" w:rsidRDefault="000318FD" w:rsidP="00B05440">
      <w:pPr>
        <w:spacing w:line="237" w:lineRule="auto"/>
        <w:ind w:left="140"/>
        <w:jc w:val="both"/>
        <w:rPr>
          <w:rFonts w:eastAsia="Arial"/>
        </w:rPr>
      </w:pPr>
      <w:r>
        <w:rPr>
          <w:rFonts w:eastAsia="Arial"/>
        </w:rPr>
        <w:t xml:space="preserve">Wherever possible communications systems utilise electronic means, </w:t>
      </w:r>
      <w:r w:rsidR="00BA668F">
        <w:rPr>
          <w:rFonts w:eastAsia="Arial"/>
        </w:rPr>
        <w:t>e.g.,</w:t>
      </w:r>
      <w:r>
        <w:rPr>
          <w:rFonts w:eastAsia="Arial"/>
        </w:rPr>
        <w:t xml:space="preserve"> supplying information on intranet or internet to avoid making phone calls and electronic requesting/reporting, which, evidenced by survey results, is very popular with users.</w:t>
      </w:r>
    </w:p>
    <w:p w14:paraId="77CA20F8" w14:textId="205FCB93" w:rsidR="006F57B3" w:rsidRDefault="006F57B3" w:rsidP="00B05440">
      <w:pPr>
        <w:spacing w:line="237" w:lineRule="auto"/>
        <w:ind w:left="140"/>
        <w:jc w:val="both"/>
        <w:rPr>
          <w:rFonts w:eastAsia="Arial"/>
        </w:rPr>
      </w:pPr>
    </w:p>
    <w:p w14:paraId="161180A0" w14:textId="1503973F" w:rsidR="006F57B3" w:rsidRDefault="006F57B3" w:rsidP="00B05440">
      <w:pPr>
        <w:spacing w:line="237" w:lineRule="auto"/>
        <w:ind w:left="140"/>
        <w:jc w:val="both"/>
        <w:rPr>
          <w:rFonts w:eastAsia="Arial"/>
        </w:rPr>
      </w:pPr>
    </w:p>
    <w:p w14:paraId="47D416BA" w14:textId="77777777" w:rsidR="006F57B3" w:rsidRDefault="006F57B3" w:rsidP="00AB4CC4">
      <w:pPr>
        <w:spacing w:line="237" w:lineRule="auto"/>
        <w:jc w:val="both"/>
        <w:rPr>
          <w:rFonts w:eastAsia="Arial"/>
        </w:rPr>
      </w:pPr>
    </w:p>
    <w:p w14:paraId="4491D3E1" w14:textId="77777777" w:rsidR="000318FD" w:rsidRDefault="000318FD" w:rsidP="00523BCD">
      <w:pPr>
        <w:pStyle w:val="Heading3"/>
      </w:pPr>
      <w:bookmarkStart w:id="104" w:name="_Toc149832460"/>
      <w:r>
        <w:t>5.2.3 Storage Facilities</w:t>
      </w:r>
      <w:bookmarkEnd w:id="104"/>
    </w:p>
    <w:p w14:paraId="297A3C40" w14:textId="08B05F0F" w:rsidR="000318FD" w:rsidRDefault="000318FD" w:rsidP="000318FD">
      <w:pPr>
        <w:spacing w:line="238" w:lineRule="auto"/>
        <w:ind w:left="140"/>
        <w:jc w:val="both"/>
        <w:rPr>
          <w:rFonts w:eastAsia="Arial"/>
        </w:rPr>
      </w:pPr>
      <w:r>
        <w:rPr>
          <w:rFonts w:eastAsia="Arial"/>
        </w:rPr>
        <w:t xml:space="preserve">The </w:t>
      </w:r>
      <w:r w:rsidR="00D42D62">
        <w:rPr>
          <w:rFonts w:eastAsia="Arial"/>
        </w:rPr>
        <w:t>l</w:t>
      </w:r>
      <w:r>
        <w:rPr>
          <w:rFonts w:eastAsia="Arial"/>
        </w:rPr>
        <w:t xml:space="preserve">aboratory aims to comply with the national guidance document </w:t>
      </w:r>
      <w:r>
        <w:rPr>
          <w:rFonts w:eastAsia="Arial"/>
          <w:i/>
        </w:rPr>
        <w:t>The retention and storage of</w:t>
      </w:r>
      <w:r>
        <w:rPr>
          <w:rFonts w:eastAsia="Arial"/>
        </w:rPr>
        <w:t xml:space="preserve"> </w:t>
      </w:r>
      <w:r>
        <w:rPr>
          <w:rFonts w:eastAsia="Arial"/>
          <w:i/>
        </w:rPr>
        <w:t xml:space="preserve">pathological records and specimens </w:t>
      </w:r>
      <w:r>
        <w:rPr>
          <w:rFonts w:eastAsia="Arial"/>
        </w:rPr>
        <w:t>as co-authored by the Royal College of Pathologists (RCPath)</w:t>
      </w:r>
      <w:r>
        <w:rPr>
          <w:rFonts w:eastAsia="Arial"/>
          <w:i/>
        </w:rPr>
        <w:t xml:space="preserve"> </w:t>
      </w:r>
      <w:r>
        <w:rPr>
          <w:rFonts w:eastAsia="Arial"/>
        </w:rPr>
        <w:t>and the Institute of Biomedical Science (IBMS) and operates under the guidance of the Trust Records Management policy [YT-POL-RECORD] and Records Management Policy Retention Schedule [YT-INF-RECORD RET].</w:t>
      </w:r>
    </w:p>
    <w:p w14:paraId="5166311A" w14:textId="77777777" w:rsidR="000318FD" w:rsidRDefault="000318FD" w:rsidP="000318FD">
      <w:pPr>
        <w:spacing w:line="0" w:lineRule="atLeast"/>
        <w:ind w:left="140"/>
        <w:rPr>
          <w:rFonts w:eastAsia="Arial"/>
        </w:rPr>
      </w:pPr>
      <w:bookmarkStart w:id="105" w:name="page45"/>
      <w:bookmarkEnd w:id="105"/>
      <w:r>
        <w:rPr>
          <w:rFonts w:eastAsia="Arial"/>
        </w:rPr>
        <w:t>These documents have informed:</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B05440" w:rsidRPr="00B05440" w14:paraId="2B29449C" w14:textId="77777777" w:rsidTr="00400EEE">
        <w:trPr>
          <w:trHeight w:val="450"/>
        </w:trPr>
        <w:tc>
          <w:tcPr>
            <w:tcW w:w="6204" w:type="dxa"/>
            <w:shd w:val="clear" w:color="auto" w:fill="BFBFBF" w:themeFill="background1" w:themeFillShade="BF"/>
          </w:tcPr>
          <w:p w14:paraId="587681B8" w14:textId="77777777" w:rsidR="00B05440" w:rsidRPr="00B05440" w:rsidRDefault="00B05440" w:rsidP="00400EEE">
            <w:pPr>
              <w:spacing w:line="330" w:lineRule="exact"/>
              <w:rPr>
                <w:rFonts w:ascii="Times New Roman" w:hAnsi="Times New Roman"/>
                <w:sz w:val="16"/>
                <w:szCs w:val="16"/>
              </w:rPr>
            </w:pPr>
            <w:r w:rsidRPr="00B05440">
              <w:rPr>
                <w:rFonts w:eastAsia="Arial"/>
                <w:b/>
                <w:sz w:val="16"/>
                <w:szCs w:val="16"/>
              </w:rPr>
              <w:t>Document References</w:t>
            </w:r>
          </w:p>
        </w:tc>
        <w:tc>
          <w:tcPr>
            <w:tcW w:w="2835" w:type="dxa"/>
            <w:shd w:val="clear" w:color="auto" w:fill="BFBFBF" w:themeFill="background1" w:themeFillShade="BF"/>
          </w:tcPr>
          <w:p w14:paraId="555B506D" w14:textId="77777777" w:rsidR="00B05440" w:rsidRPr="00B05440" w:rsidRDefault="00B05440" w:rsidP="00400EEE">
            <w:pPr>
              <w:spacing w:line="330" w:lineRule="exact"/>
              <w:rPr>
                <w:rFonts w:ascii="Times New Roman" w:hAnsi="Times New Roman"/>
                <w:sz w:val="16"/>
                <w:szCs w:val="16"/>
              </w:rPr>
            </w:pPr>
            <w:r w:rsidRPr="00B05440">
              <w:rPr>
                <w:rFonts w:eastAsia="Arial"/>
                <w:b/>
                <w:sz w:val="16"/>
                <w:szCs w:val="16"/>
              </w:rPr>
              <w:t>Q-Pulse Reference</w:t>
            </w:r>
          </w:p>
        </w:tc>
      </w:tr>
      <w:tr w:rsidR="00B05440" w:rsidRPr="00B05440" w14:paraId="546C96C7" w14:textId="77777777" w:rsidTr="00400EEE">
        <w:trPr>
          <w:trHeight w:val="450"/>
        </w:trPr>
        <w:tc>
          <w:tcPr>
            <w:tcW w:w="6204" w:type="dxa"/>
          </w:tcPr>
          <w:p w14:paraId="6939D46F" w14:textId="77777777" w:rsidR="00B05440" w:rsidRPr="00B05440" w:rsidRDefault="00B05440" w:rsidP="00400EEE">
            <w:pPr>
              <w:spacing w:line="330" w:lineRule="exact"/>
              <w:rPr>
                <w:rFonts w:ascii="Times New Roman" w:hAnsi="Times New Roman"/>
                <w:sz w:val="16"/>
                <w:szCs w:val="16"/>
              </w:rPr>
            </w:pPr>
            <w:r w:rsidRPr="00B05440">
              <w:rPr>
                <w:rFonts w:cs="Arial"/>
                <w:b/>
                <w:color w:val="1F497D"/>
                <w:sz w:val="16"/>
                <w:szCs w:val="16"/>
              </w:rPr>
              <w:t>The Laboratory Medicine Policy for the Retention, Storage and Disposal of Laboratory Records</w:t>
            </w:r>
          </w:p>
        </w:tc>
        <w:tc>
          <w:tcPr>
            <w:tcW w:w="2835" w:type="dxa"/>
          </w:tcPr>
          <w:p w14:paraId="6A979644" w14:textId="77777777" w:rsidR="00B05440" w:rsidRPr="00B05440" w:rsidRDefault="00B05440" w:rsidP="00400EEE">
            <w:pPr>
              <w:spacing w:line="330" w:lineRule="exact"/>
              <w:rPr>
                <w:rFonts w:ascii="Times New Roman" w:hAnsi="Times New Roman"/>
                <w:sz w:val="16"/>
                <w:szCs w:val="16"/>
              </w:rPr>
            </w:pPr>
            <w:r w:rsidRPr="00B05440">
              <w:rPr>
                <w:rFonts w:cs="Arial"/>
                <w:b/>
                <w:color w:val="1F497D"/>
                <w:sz w:val="16"/>
                <w:szCs w:val="16"/>
              </w:rPr>
              <w:t>LM-POL-RSDR</w:t>
            </w:r>
          </w:p>
        </w:tc>
      </w:tr>
      <w:tr w:rsidR="00B05440" w:rsidRPr="00B05440" w14:paraId="482D04D7" w14:textId="77777777" w:rsidTr="00400EEE">
        <w:trPr>
          <w:trHeight w:val="450"/>
        </w:trPr>
        <w:tc>
          <w:tcPr>
            <w:tcW w:w="6204" w:type="dxa"/>
          </w:tcPr>
          <w:p w14:paraId="64E13598" w14:textId="77777777" w:rsidR="00B05440" w:rsidRPr="00B05440" w:rsidRDefault="00B05440" w:rsidP="00400EEE">
            <w:pPr>
              <w:spacing w:line="330" w:lineRule="exact"/>
              <w:rPr>
                <w:rFonts w:eastAsia="Arial"/>
                <w:b/>
                <w:color w:val="1F497D"/>
                <w:sz w:val="16"/>
                <w:szCs w:val="16"/>
              </w:rPr>
            </w:pPr>
            <w:r w:rsidRPr="00B05440">
              <w:rPr>
                <w:rFonts w:cs="Arial"/>
                <w:b/>
                <w:color w:val="1F497D"/>
                <w:sz w:val="16"/>
                <w:szCs w:val="16"/>
              </w:rPr>
              <w:t>Policy for the Retention, Storage and Disposal of Laboratory Samples</w:t>
            </w:r>
          </w:p>
        </w:tc>
        <w:tc>
          <w:tcPr>
            <w:tcW w:w="2835" w:type="dxa"/>
          </w:tcPr>
          <w:p w14:paraId="2ED1F83D" w14:textId="77777777" w:rsidR="00B05440" w:rsidRPr="00B05440" w:rsidRDefault="00B05440" w:rsidP="00400EEE">
            <w:pPr>
              <w:spacing w:line="330" w:lineRule="exact"/>
              <w:rPr>
                <w:rFonts w:eastAsia="Arial"/>
                <w:b/>
                <w:color w:val="1F497D"/>
                <w:sz w:val="16"/>
                <w:szCs w:val="16"/>
              </w:rPr>
            </w:pPr>
            <w:r w:rsidRPr="00B05440">
              <w:rPr>
                <w:rFonts w:cs="Arial"/>
                <w:b/>
                <w:color w:val="1F497D"/>
                <w:sz w:val="16"/>
                <w:szCs w:val="16"/>
              </w:rPr>
              <w:t>LM-POL-RSDS</w:t>
            </w:r>
          </w:p>
        </w:tc>
      </w:tr>
    </w:tbl>
    <w:p w14:paraId="021F8D4B" w14:textId="77777777" w:rsidR="00B05440" w:rsidRDefault="00B05440" w:rsidP="000318FD">
      <w:pPr>
        <w:spacing w:line="0" w:lineRule="atLeast"/>
        <w:ind w:left="140"/>
        <w:rPr>
          <w:rFonts w:eastAsia="Arial"/>
        </w:rPr>
      </w:pPr>
    </w:p>
    <w:p w14:paraId="0F7C19EA" w14:textId="77777777" w:rsidR="000318FD" w:rsidRDefault="000318FD" w:rsidP="00B73456">
      <w:pPr>
        <w:spacing w:line="237" w:lineRule="auto"/>
        <w:ind w:left="140"/>
        <w:jc w:val="both"/>
        <w:rPr>
          <w:rFonts w:eastAsia="Arial"/>
        </w:rPr>
      </w:pPr>
      <w:r>
        <w:rPr>
          <w:rFonts w:eastAsia="Arial"/>
        </w:rPr>
        <w:t>[LM-POL-RS</w:t>
      </w:r>
      <w:r w:rsidR="00B05440">
        <w:rPr>
          <w:rFonts w:eastAsia="Arial"/>
        </w:rPr>
        <w:t>DR] describes how the laboratories</w:t>
      </w:r>
      <w:r>
        <w:rPr>
          <w:rFonts w:eastAsia="Arial"/>
        </w:rPr>
        <w:t xml:space="preserve"> complies with ISO 15189 for the records specified in the sub-clause 4.13 Control of Records and gives reference to procedures which describe particularly how process and quality records are stored departmentally.</w:t>
      </w:r>
    </w:p>
    <w:p w14:paraId="26FAEB2C" w14:textId="7B11EA56" w:rsidR="000318FD" w:rsidRDefault="003C3326" w:rsidP="000318FD">
      <w:pPr>
        <w:spacing w:line="235" w:lineRule="auto"/>
        <w:ind w:left="140" w:right="20"/>
        <w:jc w:val="both"/>
        <w:rPr>
          <w:rFonts w:eastAsia="Arial"/>
        </w:rPr>
      </w:pPr>
      <w:r>
        <w:rPr>
          <w:rFonts w:eastAsia="Arial"/>
        </w:rPr>
        <w:t xml:space="preserve"> </w:t>
      </w:r>
      <w:r w:rsidR="000318FD">
        <w:rPr>
          <w:rFonts w:eastAsia="Arial"/>
        </w:rPr>
        <w:t>[LM-POL-RS</w:t>
      </w:r>
      <w:r w:rsidR="00B05440">
        <w:rPr>
          <w:rFonts w:eastAsia="Arial"/>
        </w:rPr>
        <w:t>DS] describes how the laboratories</w:t>
      </w:r>
      <w:r w:rsidR="000318FD">
        <w:rPr>
          <w:rFonts w:eastAsia="Arial"/>
        </w:rPr>
        <w:t xml:space="preserve"> complies with ISO 15189 for the storage of clinical samples in the sub-clause 5.7.2 Storage, </w:t>
      </w:r>
      <w:r w:rsidR="00256785">
        <w:rPr>
          <w:rFonts w:eastAsia="Arial"/>
        </w:rPr>
        <w:t>retention,</w:t>
      </w:r>
      <w:r w:rsidR="000318FD">
        <w:rPr>
          <w:rFonts w:eastAsia="Arial"/>
        </w:rPr>
        <w:t xml:space="preserve"> and disposal of clinical samples.</w:t>
      </w:r>
    </w:p>
    <w:p w14:paraId="031CB434" w14:textId="5A9A2863" w:rsidR="000318FD" w:rsidRDefault="000318FD" w:rsidP="00A965A2">
      <w:pPr>
        <w:numPr>
          <w:ilvl w:val="0"/>
          <w:numId w:val="54"/>
        </w:numPr>
        <w:tabs>
          <w:tab w:val="left" w:pos="860"/>
        </w:tabs>
        <w:spacing w:after="0" w:line="229" w:lineRule="auto"/>
        <w:ind w:left="860" w:right="20" w:hanging="367"/>
        <w:rPr>
          <w:rFonts w:ascii="Symbol" w:eastAsia="Symbol" w:hAnsi="Symbol"/>
        </w:rPr>
      </w:pPr>
      <w:r>
        <w:rPr>
          <w:rFonts w:eastAsia="Arial"/>
        </w:rPr>
        <w:t xml:space="preserve">Clinical material is stored in separate facilities appropriate to the specific material. Temperatures are controlled, </w:t>
      </w:r>
      <w:r w:rsidR="00256785">
        <w:rPr>
          <w:rFonts w:eastAsia="Arial"/>
        </w:rPr>
        <w:t>monitored,</w:t>
      </w:r>
      <w:r>
        <w:rPr>
          <w:rFonts w:eastAsia="Arial"/>
        </w:rPr>
        <w:t xml:space="preserve"> and recorded as necessary.</w:t>
      </w:r>
    </w:p>
    <w:p w14:paraId="7F39F1B9" w14:textId="4474EDBC" w:rsidR="00B73456" w:rsidRPr="00B73456" w:rsidRDefault="000318FD" w:rsidP="00A965A2">
      <w:pPr>
        <w:numPr>
          <w:ilvl w:val="0"/>
          <w:numId w:val="54"/>
        </w:numPr>
        <w:tabs>
          <w:tab w:val="left" w:pos="860"/>
        </w:tabs>
        <w:spacing w:after="0" w:line="229" w:lineRule="auto"/>
        <w:ind w:left="860" w:hanging="367"/>
        <w:rPr>
          <w:rFonts w:ascii="Symbol" w:eastAsia="Symbol" w:hAnsi="Symbol"/>
        </w:rPr>
      </w:pPr>
      <w:r>
        <w:rPr>
          <w:rFonts w:eastAsia="Arial"/>
        </w:rPr>
        <w:t xml:space="preserve">Blood and blood products are stored in refrigerators specific to the task. Temperatures are controlled, </w:t>
      </w:r>
      <w:r w:rsidR="00256785">
        <w:rPr>
          <w:rFonts w:eastAsia="Arial"/>
        </w:rPr>
        <w:t>monitored,</w:t>
      </w:r>
      <w:r>
        <w:rPr>
          <w:rFonts w:eastAsia="Arial"/>
        </w:rPr>
        <w:t xml:space="preserve"> and recorded as necessary.</w:t>
      </w:r>
    </w:p>
    <w:p w14:paraId="6CFB474F" w14:textId="76B846F8" w:rsidR="000318FD" w:rsidRDefault="000318FD" w:rsidP="00A965A2">
      <w:pPr>
        <w:numPr>
          <w:ilvl w:val="0"/>
          <w:numId w:val="54"/>
        </w:numPr>
        <w:tabs>
          <w:tab w:val="left" w:pos="860"/>
        </w:tabs>
        <w:spacing w:after="0" w:line="232" w:lineRule="auto"/>
        <w:ind w:left="860" w:hanging="367"/>
        <w:jc w:val="both"/>
        <w:rPr>
          <w:rFonts w:ascii="Symbol" w:eastAsia="Symbol" w:hAnsi="Symbol"/>
        </w:rPr>
      </w:pPr>
      <w:r>
        <w:rPr>
          <w:rFonts w:eastAsia="Arial"/>
        </w:rPr>
        <w:t xml:space="preserve">Hazardous substances are stored variously according to type in solvent/acid/alkali bins, extraction cabinets and/or locked &amp; restricted access cupboards. Large volumes of hazardous material are stored in </w:t>
      </w:r>
      <w:r w:rsidR="00256785">
        <w:rPr>
          <w:rFonts w:eastAsia="Arial"/>
        </w:rPr>
        <w:t>purpose-built</w:t>
      </w:r>
      <w:r>
        <w:rPr>
          <w:rFonts w:eastAsia="Arial"/>
        </w:rPr>
        <w:t xml:space="preserve"> stores isolated from the main building.</w:t>
      </w:r>
    </w:p>
    <w:p w14:paraId="7EEB9144" w14:textId="49FDD6D7" w:rsidR="000318FD" w:rsidRDefault="000318FD" w:rsidP="00A965A2">
      <w:pPr>
        <w:numPr>
          <w:ilvl w:val="0"/>
          <w:numId w:val="54"/>
        </w:numPr>
        <w:tabs>
          <w:tab w:val="left" w:pos="860"/>
        </w:tabs>
        <w:spacing w:after="0" w:line="234" w:lineRule="auto"/>
        <w:ind w:left="860" w:hanging="367"/>
        <w:jc w:val="both"/>
        <w:rPr>
          <w:rFonts w:ascii="Symbol" w:eastAsia="Symbol" w:hAnsi="Symbol"/>
        </w:rPr>
      </w:pPr>
      <w:r>
        <w:rPr>
          <w:rFonts w:eastAsia="Arial"/>
        </w:rPr>
        <w:t>No drugs, vaccines or therapeutics are stored within the departments of Cytology, Histology or Microbiology. Materials of this type in Haematology are stored in a separate area of the Blood Transfusion refrigerated storage. Clinical Biochemistry also uses the facility of Blood Transfusion refrigerated storage.</w:t>
      </w:r>
    </w:p>
    <w:p w14:paraId="2E30C960" w14:textId="3CC97291" w:rsidR="000318FD" w:rsidRDefault="000318FD" w:rsidP="00A965A2">
      <w:pPr>
        <w:numPr>
          <w:ilvl w:val="0"/>
          <w:numId w:val="54"/>
        </w:numPr>
        <w:tabs>
          <w:tab w:val="left" w:pos="860"/>
        </w:tabs>
        <w:spacing w:after="0" w:line="229" w:lineRule="auto"/>
        <w:ind w:left="860" w:right="20" w:hanging="367"/>
        <w:rPr>
          <w:rFonts w:ascii="Symbol" w:eastAsia="Symbol" w:hAnsi="Symbol"/>
        </w:rPr>
      </w:pPr>
      <w:r>
        <w:rPr>
          <w:rFonts w:eastAsia="Arial"/>
        </w:rPr>
        <w:t xml:space="preserve">Reagents are stored in specific refrigerators, cupboards, or shelving depending on required storage conditions. Temperatures are controlled, </w:t>
      </w:r>
      <w:r w:rsidR="00256785">
        <w:rPr>
          <w:rFonts w:eastAsia="Arial"/>
        </w:rPr>
        <w:t>monitored,</w:t>
      </w:r>
      <w:r>
        <w:rPr>
          <w:rFonts w:eastAsia="Arial"/>
        </w:rPr>
        <w:t xml:space="preserve"> and recorded as necessary.</w:t>
      </w:r>
    </w:p>
    <w:p w14:paraId="20AA4277" w14:textId="77777777" w:rsidR="000318FD" w:rsidRPr="00B05440" w:rsidRDefault="000318FD" w:rsidP="00A965A2">
      <w:pPr>
        <w:numPr>
          <w:ilvl w:val="0"/>
          <w:numId w:val="54"/>
        </w:numPr>
        <w:tabs>
          <w:tab w:val="left" w:pos="860"/>
        </w:tabs>
        <w:spacing w:after="0" w:line="0" w:lineRule="atLeast"/>
        <w:ind w:left="860" w:hanging="367"/>
        <w:rPr>
          <w:rFonts w:ascii="Symbol" w:eastAsia="Symbol" w:hAnsi="Symbol"/>
        </w:rPr>
      </w:pPr>
      <w:r>
        <w:rPr>
          <w:rFonts w:eastAsia="Arial"/>
        </w:rPr>
        <w:t>Storage of waste material for disposal is as described:</w:t>
      </w:r>
    </w:p>
    <w:p w14:paraId="3EC499DC" w14:textId="77777777" w:rsidR="00B05440" w:rsidRDefault="00B05440" w:rsidP="00B05440">
      <w:pPr>
        <w:tabs>
          <w:tab w:val="left" w:pos="860"/>
        </w:tabs>
        <w:spacing w:after="0" w:line="0" w:lineRule="atLeast"/>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B05440" w:rsidRPr="00B05440" w14:paraId="486CFFCA" w14:textId="77777777" w:rsidTr="00400EEE">
        <w:trPr>
          <w:trHeight w:val="450"/>
        </w:trPr>
        <w:tc>
          <w:tcPr>
            <w:tcW w:w="6204" w:type="dxa"/>
            <w:shd w:val="clear" w:color="auto" w:fill="BFBFBF" w:themeFill="background1" w:themeFillShade="BF"/>
          </w:tcPr>
          <w:p w14:paraId="174F6378" w14:textId="77777777" w:rsidR="00B05440" w:rsidRPr="00B05440" w:rsidRDefault="00B05440" w:rsidP="00400EEE">
            <w:pPr>
              <w:spacing w:line="330" w:lineRule="exact"/>
              <w:rPr>
                <w:rFonts w:ascii="Times New Roman" w:hAnsi="Times New Roman"/>
                <w:sz w:val="16"/>
                <w:szCs w:val="16"/>
              </w:rPr>
            </w:pPr>
            <w:r w:rsidRPr="00B05440">
              <w:rPr>
                <w:rFonts w:eastAsia="Arial"/>
                <w:b/>
                <w:sz w:val="16"/>
                <w:szCs w:val="16"/>
              </w:rPr>
              <w:t>Document References</w:t>
            </w:r>
          </w:p>
        </w:tc>
        <w:tc>
          <w:tcPr>
            <w:tcW w:w="2835" w:type="dxa"/>
            <w:shd w:val="clear" w:color="auto" w:fill="BFBFBF" w:themeFill="background1" w:themeFillShade="BF"/>
          </w:tcPr>
          <w:p w14:paraId="5BA79E33" w14:textId="77777777" w:rsidR="00B05440" w:rsidRPr="00B05440" w:rsidRDefault="00B05440" w:rsidP="00400EEE">
            <w:pPr>
              <w:spacing w:line="330" w:lineRule="exact"/>
              <w:rPr>
                <w:rFonts w:ascii="Times New Roman" w:hAnsi="Times New Roman"/>
                <w:sz w:val="16"/>
                <w:szCs w:val="16"/>
              </w:rPr>
            </w:pPr>
            <w:r w:rsidRPr="00B05440">
              <w:rPr>
                <w:rFonts w:eastAsia="Arial"/>
                <w:b/>
                <w:sz w:val="16"/>
                <w:szCs w:val="16"/>
              </w:rPr>
              <w:t>Q-Pulse Reference</w:t>
            </w:r>
          </w:p>
        </w:tc>
      </w:tr>
      <w:tr w:rsidR="00B05440" w:rsidRPr="00B05440" w14:paraId="2B4BCBA6" w14:textId="77777777" w:rsidTr="00400EEE">
        <w:trPr>
          <w:trHeight w:val="450"/>
        </w:trPr>
        <w:tc>
          <w:tcPr>
            <w:tcW w:w="6204" w:type="dxa"/>
          </w:tcPr>
          <w:p w14:paraId="189DCC7D" w14:textId="77777777" w:rsidR="00B05440" w:rsidRPr="00B05440" w:rsidRDefault="00B05440" w:rsidP="00400EEE">
            <w:pPr>
              <w:spacing w:line="330" w:lineRule="exact"/>
              <w:rPr>
                <w:rFonts w:ascii="Times New Roman" w:hAnsi="Times New Roman"/>
                <w:sz w:val="16"/>
                <w:szCs w:val="16"/>
              </w:rPr>
            </w:pPr>
            <w:r w:rsidRPr="00B05440">
              <w:rPr>
                <w:rFonts w:eastAsia="Arial"/>
                <w:b/>
                <w:color w:val="1F497D"/>
                <w:sz w:val="16"/>
                <w:szCs w:val="16"/>
              </w:rPr>
              <w:t>Waste Management Procedure</w:t>
            </w:r>
          </w:p>
        </w:tc>
        <w:tc>
          <w:tcPr>
            <w:tcW w:w="2835" w:type="dxa"/>
          </w:tcPr>
          <w:p w14:paraId="78BAA4A8" w14:textId="77777777" w:rsidR="00B05440" w:rsidRPr="00B05440" w:rsidRDefault="00B05440" w:rsidP="00400EEE">
            <w:pPr>
              <w:spacing w:line="330" w:lineRule="exact"/>
              <w:rPr>
                <w:rFonts w:ascii="Times New Roman" w:hAnsi="Times New Roman"/>
                <w:sz w:val="16"/>
                <w:szCs w:val="16"/>
              </w:rPr>
            </w:pPr>
            <w:r w:rsidRPr="00B05440">
              <w:rPr>
                <w:rFonts w:eastAsia="Arial"/>
                <w:b/>
                <w:color w:val="1F497D"/>
                <w:sz w:val="16"/>
                <w:szCs w:val="16"/>
              </w:rPr>
              <w:t>LM-SOP-WASTE MAN</w:t>
            </w:r>
          </w:p>
        </w:tc>
      </w:tr>
      <w:tr w:rsidR="00B05440" w:rsidRPr="00B05440" w14:paraId="190F41BE" w14:textId="77777777" w:rsidTr="00400EEE">
        <w:trPr>
          <w:trHeight w:val="450"/>
        </w:trPr>
        <w:tc>
          <w:tcPr>
            <w:tcW w:w="6204" w:type="dxa"/>
          </w:tcPr>
          <w:p w14:paraId="15D07AA5" w14:textId="77777777" w:rsidR="00B05440" w:rsidRPr="00B05440" w:rsidRDefault="00B05440" w:rsidP="00400EEE">
            <w:pPr>
              <w:spacing w:line="330" w:lineRule="exact"/>
              <w:rPr>
                <w:rFonts w:eastAsia="Arial"/>
                <w:b/>
                <w:color w:val="1F497D"/>
                <w:sz w:val="16"/>
                <w:szCs w:val="16"/>
              </w:rPr>
            </w:pPr>
            <w:r w:rsidRPr="00B05440">
              <w:rPr>
                <w:rFonts w:eastAsia="Arial"/>
                <w:b/>
                <w:color w:val="1F497D"/>
                <w:sz w:val="16"/>
                <w:szCs w:val="16"/>
              </w:rPr>
              <w:t>Local Rules</w:t>
            </w:r>
          </w:p>
        </w:tc>
        <w:tc>
          <w:tcPr>
            <w:tcW w:w="2835" w:type="dxa"/>
          </w:tcPr>
          <w:p w14:paraId="79FDCF86" w14:textId="77777777" w:rsidR="00B05440" w:rsidRPr="00B05440" w:rsidRDefault="00B05440" w:rsidP="00400EEE">
            <w:pPr>
              <w:spacing w:line="330" w:lineRule="exact"/>
              <w:rPr>
                <w:rFonts w:eastAsia="Arial"/>
                <w:b/>
                <w:color w:val="1F497D"/>
                <w:sz w:val="16"/>
                <w:szCs w:val="16"/>
              </w:rPr>
            </w:pPr>
            <w:r w:rsidRPr="00B05440">
              <w:rPr>
                <w:rFonts w:eastAsia="Arial"/>
                <w:b/>
                <w:color w:val="1F497D"/>
                <w:sz w:val="16"/>
                <w:szCs w:val="16"/>
              </w:rPr>
              <w:t>LM-POL-LOCAL</w:t>
            </w:r>
          </w:p>
        </w:tc>
      </w:tr>
    </w:tbl>
    <w:p w14:paraId="7959C573" w14:textId="77777777" w:rsidR="00B05440" w:rsidRDefault="00B05440" w:rsidP="00B05440">
      <w:pPr>
        <w:tabs>
          <w:tab w:val="left" w:pos="860"/>
        </w:tabs>
        <w:spacing w:after="0" w:line="0" w:lineRule="atLeast"/>
        <w:rPr>
          <w:rFonts w:ascii="Symbol" w:eastAsia="Symbol" w:hAnsi="Symbol"/>
        </w:rPr>
      </w:pPr>
    </w:p>
    <w:p w14:paraId="0EFC0131" w14:textId="77777777" w:rsidR="000318FD" w:rsidRDefault="000318FD" w:rsidP="00523BCD">
      <w:pPr>
        <w:pStyle w:val="Heading3"/>
      </w:pPr>
      <w:bookmarkStart w:id="106" w:name="_Toc149832461"/>
      <w:r>
        <w:t>5.2.4 Staff Facilities</w:t>
      </w:r>
      <w:bookmarkEnd w:id="106"/>
    </w:p>
    <w:p w14:paraId="74C65B76" w14:textId="4C110DFE" w:rsidR="000318FD" w:rsidRDefault="000318FD" w:rsidP="00B05440">
      <w:pPr>
        <w:spacing w:line="237" w:lineRule="auto"/>
        <w:ind w:left="140" w:right="20"/>
        <w:jc w:val="both"/>
        <w:rPr>
          <w:rFonts w:eastAsia="Arial"/>
        </w:rPr>
      </w:pPr>
      <w:r>
        <w:rPr>
          <w:rFonts w:eastAsia="Arial"/>
        </w:rPr>
        <w:t xml:space="preserve">The laboratory sites provide adequate staff toilet facilities and basic catering facilities within a separate rest room area. Full canteen facilities are also available on </w:t>
      </w:r>
      <w:r w:rsidR="00D42CE7">
        <w:rPr>
          <w:rFonts w:eastAsia="Arial"/>
        </w:rPr>
        <w:t>each</w:t>
      </w:r>
      <w:r>
        <w:rPr>
          <w:rFonts w:eastAsia="Arial"/>
        </w:rPr>
        <w:t xml:space="preserve"> site. The laboratory is provided with:</w:t>
      </w:r>
    </w:p>
    <w:p w14:paraId="78AFB394" w14:textId="4A45716C" w:rsidR="000318FD" w:rsidRPr="00D42CE7" w:rsidRDefault="000318FD" w:rsidP="00D42CE7">
      <w:pPr>
        <w:pStyle w:val="ListParagraph"/>
        <w:numPr>
          <w:ilvl w:val="0"/>
          <w:numId w:val="93"/>
        </w:numPr>
        <w:rPr>
          <w:rFonts w:eastAsia="Symbol"/>
        </w:rPr>
      </w:pPr>
      <w:r w:rsidRPr="00D42CE7">
        <w:rPr>
          <w:rFonts w:eastAsia="Arial"/>
        </w:rPr>
        <w:t xml:space="preserve">Toilet facilities, (♂ &amp; ♀) are available for staff on all three floors of </w:t>
      </w:r>
      <w:r w:rsidR="00D42CE7" w:rsidRPr="00D42CE7">
        <w:rPr>
          <w:rFonts w:eastAsia="Arial"/>
        </w:rPr>
        <w:t>York Pathology</w:t>
      </w:r>
      <w:r w:rsidRPr="00D42CE7">
        <w:rPr>
          <w:rFonts w:eastAsia="Arial"/>
        </w:rPr>
        <w:t xml:space="preserve">. Staff toilets are available on the 1st floor of Scarborough </w:t>
      </w:r>
      <w:r w:rsidR="00256785" w:rsidRPr="00D42CE7">
        <w:rPr>
          <w:rFonts w:eastAsia="Arial"/>
        </w:rPr>
        <w:t>Pathology</w:t>
      </w:r>
      <w:r w:rsidRPr="00D42CE7">
        <w:rPr>
          <w:rFonts w:eastAsia="Arial"/>
        </w:rPr>
        <w:t>.</w:t>
      </w:r>
    </w:p>
    <w:p w14:paraId="32130A43" w14:textId="15F92E0F" w:rsidR="000318FD" w:rsidRPr="00D42CE7" w:rsidRDefault="000318FD" w:rsidP="00D42CE7">
      <w:pPr>
        <w:pStyle w:val="ListParagraph"/>
        <w:numPr>
          <w:ilvl w:val="0"/>
          <w:numId w:val="93"/>
        </w:numPr>
        <w:rPr>
          <w:rFonts w:eastAsia="Symbol"/>
        </w:rPr>
      </w:pPr>
      <w:bookmarkStart w:id="107" w:name="page46"/>
      <w:bookmarkEnd w:id="107"/>
      <w:r w:rsidRPr="00D42CE7">
        <w:rPr>
          <w:rFonts w:eastAsia="Arial"/>
        </w:rPr>
        <w:t xml:space="preserve">A rest area is available for use on the </w:t>
      </w:r>
      <w:r w:rsidR="00D42CE7" w:rsidRPr="00D42CE7">
        <w:rPr>
          <w:rFonts w:eastAsia="Arial"/>
        </w:rPr>
        <w:t>1st floor at both York and Scarborough sites</w:t>
      </w:r>
      <w:r w:rsidRPr="00D42CE7">
        <w:rPr>
          <w:rFonts w:eastAsia="Arial"/>
        </w:rPr>
        <w:t xml:space="preserve">. All rest rooms contain a means of boiling water, a drinking water supply, a refrigerator, a </w:t>
      </w:r>
      <w:r w:rsidR="00256785" w:rsidRPr="00D42CE7">
        <w:rPr>
          <w:rFonts w:eastAsia="Arial"/>
        </w:rPr>
        <w:t>toaster,</w:t>
      </w:r>
      <w:r w:rsidRPr="00D42CE7">
        <w:rPr>
          <w:rFonts w:eastAsia="Arial"/>
        </w:rPr>
        <w:t xml:space="preserve"> and a microwave oven.</w:t>
      </w:r>
    </w:p>
    <w:p w14:paraId="1F7D6F54" w14:textId="77777777" w:rsidR="000318FD" w:rsidRPr="00D42CE7" w:rsidRDefault="000318FD" w:rsidP="00D42CE7">
      <w:pPr>
        <w:pStyle w:val="ListParagraph"/>
        <w:numPr>
          <w:ilvl w:val="0"/>
          <w:numId w:val="93"/>
        </w:numPr>
        <w:rPr>
          <w:rFonts w:eastAsia="Symbol"/>
        </w:rPr>
      </w:pPr>
      <w:r w:rsidRPr="00D42CE7">
        <w:rPr>
          <w:rFonts w:eastAsia="Arial"/>
        </w:rPr>
        <w:t>Lockers are provided for the storage of outdoor clothes and personal effects.</w:t>
      </w:r>
    </w:p>
    <w:p w14:paraId="2A24ABD4" w14:textId="727690F3" w:rsidR="000318FD" w:rsidRPr="00D42CE7" w:rsidRDefault="000318FD" w:rsidP="00D42CE7">
      <w:pPr>
        <w:pStyle w:val="ListParagraph"/>
        <w:numPr>
          <w:ilvl w:val="0"/>
          <w:numId w:val="93"/>
        </w:numPr>
        <w:rPr>
          <w:rFonts w:eastAsia="Symbol"/>
        </w:rPr>
      </w:pPr>
      <w:r w:rsidRPr="00D42CE7">
        <w:rPr>
          <w:rFonts w:eastAsia="Arial"/>
        </w:rPr>
        <w:t>Male and female changing areas are provided on the 1st floor at both York and Scarborough sites</w:t>
      </w:r>
      <w:r w:rsidR="00256785" w:rsidRPr="00D42CE7">
        <w:rPr>
          <w:rFonts w:eastAsia="Arial"/>
        </w:rPr>
        <w:t>.</w:t>
      </w:r>
    </w:p>
    <w:p w14:paraId="5BE0B456" w14:textId="77777777" w:rsidR="000318FD" w:rsidRPr="00D42CE7" w:rsidRDefault="000318FD" w:rsidP="00D42CE7">
      <w:pPr>
        <w:pStyle w:val="ListParagraph"/>
        <w:numPr>
          <w:ilvl w:val="0"/>
          <w:numId w:val="93"/>
        </w:numPr>
        <w:rPr>
          <w:rFonts w:eastAsia="Symbol"/>
        </w:rPr>
      </w:pPr>
      <w:r w:rsidRPr="00D42CE7">
        <w:rPr>
          <w:rFonts w:eastAsia="Arial"/>
        </w:rPr>
        <w:t>Coat hooks are provided for hanging up white coats in, or just outside, the rooms in which they are required.</w:t>
      </w:r>
    </w:p>
    <w:p w14:paraId="56733CA7" w14:textId="77777777" w:rsidR="000318FD" w:rsidRPr="00D42CE7" w:rsidRDefault="000318FD" w:rsidP="00D42CE7">
      <w:pPr>
        <w:pStyle w:val="ListParagraph"/>
        <w:numPr>
          <w:ilvl w:val="0"/>
          <w:numId w:val="93"/>
        </w:numPr>
        <w:rPr>
          <w:rFonts w:eastAsia="Symbol"/>
        </w:rPr>
      </w:pPr>
      <w:r w:rsidRPr="00D42CE7">
        <w:rPr>
          <w:rFonts w:eastAsia="Arial"/>
        </w:rPr>
        <w:t>There is a designated area for the storage of clean laboratory coats.</w:t>
      </w:r>
    </w:p>
    <w:p w14:paraId="52893F20" w14:textId="77777777" w:rsidR="000318FD" w:rsidRPr="00D42CE7" w:rsidRDefault="000318FD" w:rsidP="00D42CE7">
      <w:pPr>
        <w:pStyle w:val="ListParagraph"/>
        <w:numPr>
          <w:ilvl w:val="0"/>
          <w:numId w:val="93"/>
        </w:numPr>
        <w:rPr>
          <w:rFonts w:eastAsia="Symbol"/>
        </w:rPr>
      </w:pPr>
      <w:r w:rsidRPr="00D42CE7">
        <w:rPr>
          <w:rFonts w:eastAsia="Arial"/>
        </w:rPr>
        <w:t>Personal protective equipment is provided as necessary to the requirements of the procedures being conducted. Information on this is given in specific SOP for each procedure.</w:t>
      </w:r>
    </w:p>
    <w:p w14:paraId="32F75BA2" w14:textId="77777777" w:rsidR="000318FD" w:rsidRDefault="000318FD" w:rsidP="00523BCD">
      <w:pPr>
        <w:pStyle w:val="Heading3"/>
      </w:pPr>
      <w:bookmarkStart w:id="108" w:name="_Toc149832462"/>
      <w:r>
        <w:t>5.2.5 Patient Sample Collection Facilities</w:t>
      </w:r>
      <w:bookmarkEnd w:id="108"/>
    </w:p>
    <w:p w14:paraId="56832F17" w14:textId="77777777" w:rsidR="000318FD" w:rsidRDefault="000318FD" w:rsidP="000318FD">
      <w:pPr>
        <w:spacing w:line="238" w:lineRule="auto"/>
        <w:jc w:val="both"/>
        <w:rPr>
          <w:rFonts w:eastAsia="Arial"/>
        </w:rPr>
      </w:pPr>
      <w:r>
        <w:rPr>
          <w:rFonts w:eastAsia="Arial"/>
        </w:rPr>
        <w:t>At York and Scarborough sites phlebotomy is no longe</w:t>
      </w:r>
      <w:r w:rsidR="00B05440">
        <w:rPr>
          <w:rFonts w:eastAsia="Arial"/>
        </w:rPr>
        <w:t>r managed by Pathology</w:t>
      </w:r>
      <w:r>
        <w:rPr>
          <w:rFonts w:eastAsia="Arial"/>
        </w:rPr>
        <w:t xml:space="preserve"> the function is now being held by Speciali</w:t>
      </w:r>
      <w:r w:rsidR="00B05440">
        <w:rPr>
          <w:rFonts w:eastAsia="Arial"/>
        </w:rPr>
        <w:t>st Medicine. Pathology</w:t>
      </w:r>
      <w:r>
        <w:rPr>
          <w:rFonts w:eastAsia="Arial"/>
        </w:rPr>
        <w:t xml:space="preserve"> is working with the phlebotomy team to ensure continued compliance with the international standard by providing a checklist for completion when considering the provision of patient sample collection facilities [LM-TEM-SAMPLE COL]. This checklist is subsequently used as an annual check scheduled and retained in the audit module of Q-Pulse under the Health and Safety audit calendar.</w:t>
      </w:r>
    </w:p>
    <w:p w14:paraId="01B26C03" w14:textId="4552B1CC" w:rsidR="000318FD" w:rsidRDefault="000318FD" w:rsidP="000318FD">
      <w:pPr>
        <w:spacing w:line="238" w:lineRule="auto"/>
        <w:jc w:val="both"/>
        <w:rPr>
          <w:rFonts w:eastAsia="Arial"/>
        </w:rPr>
      </w:pPr>
      <w:r>
        <w:rPr>
          <w:rFonts w:eastAsia="Arial"/>
        </w:rPr>
        <w:t xml:space="preserve">The phlebotomy services for York are located on the ground floor in the outpatient department of the hospital and at the </w:t>
      </w:r>
      <w:r w:rsidR="00B05440">
        <w:rPr>
          <w:rFonts w:eastAsia="Arial"/>
        </w:rPr>
        <w:t>Community Stadium on the Vanguard Retail Park</w:t>
      </w:r>
      <w:r>
        <w:rPr>
          <w:rFonts w:eastAsia="Arial"/>
        </w:rPr>
        <w:t xml:space="preserve">. The phlebotomy service for Scarborough is located </w:t>
      </w:r>
      <w:r w:rsidR="00256785">
        <w:rPr>
          <w:rFonts w:eastAsia="Arial"/>
        </w:rPr>
        <w:t>on the Scarboro</w:t>
      </w:r>
      <w:r w:rsidR="000F1E85">
        <w:rPr>
          <w:rFonts w:eastAsia="Arial"/>
        </w:rPr>
        <w:t>ugh hospital site.  F</w:t>
      </w:r>
      <w:r>
        <w:rPr>
          <w:rFonts w:eastAsia="Arial"/>
        </w:rPr>
        <w:t>ull patient access to Phlebotomy includ</w:t>
      </w:r>
      <w:r w:rsidR="000F1E85">
        <w:rPr>
          <w:rFonts w:eastAsia="Arial"/>
        </w:rPr>
        <w:t>es</w:t>
      </w:r>
      <w:r>
        <w:rPr>
          <w:rFonts w:eastAsia="Arial"/>
        </w:rPr>
        <w:t xml:space="preserve"> disabled access</w:t>
      </w:r>
      <w:r w:rsidR="000F1E85">
        <w:rPr>
          <w:rFonts w:eastAsia="Arial"/>
        </w:rPr>
        <w:t xml:space="preserve"> and toilet access</w:t>
      </w:r>
      <w:r>
        <w:rPr>
          <w:rFonts w:eastAsia="Arial"/>
        </w:rPr>
        <w:t>. The waiting area is separate from the phlebotomy room where samples are procured. Within the phlebotomy room each phlebotomy station is segregated off so that patients are afforded suitable privacy.</w:t>
      </w:r>
    </w:p>
    <w:p w14:paraId="047FF071" w14:textId="59949EE1" w:rsidR="000318FD" w:rsidRDefault="000318FD" w:rsidP="000318FD">
      <w:pPr>
        <w:spacing w:line="237" w:lineRule="auto"/>
        <w:jc w:val="both"/>
        <w:rPr>
          <w:rFonts w:eastAsia="Arial"/>
        </w:rPr>
      </w:pPr>
      <w:r>
        <w:rPr>
          <w:rFonts w:eastAsia="Arial"/>
        </w:rPr>
        <w:t xml:space="preserve">The phlebotomy areas have and maintain appropriate first aid materials for both patient and staff </w:t>
      </w:r>
      <w:r w:rsidR="00AB4CC4">
        <w:rPr>
          <w:rFonts w:eastAsia="Arial"/>
        </w:rPr>
        <w:t>need</w:t>
      </w:r>
      <w:r>
        <w:rPr>
          <w:rFonts w:eastAsia="Arial"/>
        </w:rPr>
        <w:t>. The sample collection facility used for blood samples (Sarstedt-Monovette) has been selected due to its superior sample collection performance, high level of patient comfort during the procedure and its lack of adverse effect on the quality of result produced following testing.</w:t>
      </w:r>
    </w:p>
    <w:p w14:paraId="3B37D141" w14:textId="77777777" w:rsidR="000318FD" w:rsidRDefault="000318FD" w:rsidP="000318FD">
      <w:pPr>
        <w:spacing w:line="0" w:lineRule="atLeast"/>
        <w:rPr>
          <w:rFonts w:eastAsia="Arial"/>
          <w:b/>
        </w:rPr>
      </w:pPr>
      <w:r>
        <w:rPr>
          <w:rFonts w:eastAsia="Arial"/>
          <w:b/>
        </w:rPr>
        <w:t>Andrology infertility patients at the York site only:</w:t>
      </w:r>
    </w:p>
    <w:p w14:paraId="78DE7B4A" w14:textId="112E933C" w:rsidR="000F1E85" w:rsidRPr="000F1E85" w:rsidRDefault="000318FD" w:rsidP="000F1E85">
      <w:pPr>
        <w:spacing w:line="238" w:lineRule="auto"/>
        <w:jc w:val="both"/>
        <w:rPr>
          <w:rFonts w:eastAsia="Arial"/>
        </w:rPr>
      </w:pPr>
      <w:r>
        <w:rPr>
          <w:rFonts w:eastAsia="Arial"/>
        </w:rPr>
        <w:t xml:space="preserve">When necessary, patients may attend to produce a semen sample on site using a </w:t>
      </w:r>
      <w:r w:rsidR="00B73456">
        <w:rPr>
          <w:rFonts w:eastAsia="Arial"/>
        </w:rPr>
        <w:t xml:space="preserve">specific </w:t>
      </w:r>
      <w:r>
        <w:rPr>
          <w:rFonts w:eastAsia="Arial"/>
        </w:rPr>
        <w:t xml:space="preserve">facility. This is available ONLY by prior booking through </w:t>
      </w:r>
      <w:r w:rsidR="000F1E85">
        <w:rPr>
          <w:rFonts w:eastAsia="Arial"/>
        </w:rPr>
        <w:t>a bespoke section of the Laboratory Medicine Website (</w:t>
      </w:r>
      <w:hyperlink r:id="rId33" w:history="1">
        <w:r w:rsidR="000F1E85" w:rsidRPr="000F1E85">
          <w:rPr>
            <w:rStyle w:val="Hyperlink"/>
            <w:rFonts w:eastAsia="Calibri" w:cs="Arial"/>
            <w:szCs w:val="22"/>
            <w:shd w:val="clear" w:color="auto" w:fill="FFFFFF"/>
          </w:rPr>
          <w:t>www.york.nhs.uk/andrology</w:t>
        </w:r>
      </w:hyperlink>
      <w:r w:rsidR="000F1E85">
        <w:rPr>
          <w:rFonts w:eastAsia="Calibri" w:cs="Arial"/>
          <w:color w:val="303030"/>
          <w:szCs w:val="22"/>
          <w:shd w:val="clear" w:color="auto" w:fill="FFFFFF"/>
        </w:rPr>
        <w:t>).</w:t>
      </w:r>
      <w:r w:rsidR="000F1E85" w:rsidRPr="000F1E85">
        <w:rPr>
          <w:rFonts w:eastAsia="Calibri" w:cs="Arial"/>
          <w:color w:val="303030"/>
          <w:szCs w:val="22"/>
          <w:shd w:val="clear" w:color="auto" w:fill="FFFFFF"/>
        </w:rPr>
        <w:t xml:space="preserve"> </w:t>
      </w:r>
    </w:p>
    <w:p w14:paraId="676378E9" w14:textId="055FBA4E" w:rsidR="000318FD" w:rsidRDefault="000318FD" w:rsidP="00B73456">
      <w:pPr>
        <w:spacing w:line="238" w:lineRule="auto"/>
        <w:jc w:val="both"/>
        <w:rPr>
          <w:rFonts w:eastAsia="Arial"/>
        </w:rPr>
      </w:pPr>
      <w:r>
        <w:rPr>
          <w:rFonts w:eastAsia="Arial"/>
        </w:rPr>
        <w:t>Patients report to the Laboratory Medicine sample reception and will be taken by Cytology staff to the facilities, a short distance from sample reception. The facility provides a quiet and private area for sample production behind a locked door. After production, patients are instructed to let Cytology staff know and Cytology staff will carry out a hygiene and disinfection</w:t>
      </w:r>
      <w:bookmarkStart w:id="109" w:name="page47"/>
      <w:bookmarkEnd w:id="109"/>
      <w:r w:rsidR="00B73456">
        <w:rPr>
          <w:rFonts w:eastAsia="Arial"/>
        </w:rPr>
        <w:t xml:space="preserve"> </w:t>
      </w:r>
      <w:r>
        <w:rPr>
          <w:rFonts w:eastAsia="Arial"/>
        </w:rPr>
        <w:t>check of the facilities. The patient sample collection facilities are reviewed as part of the departmental quarterly Health and Safety check.</w:t>
      </w:r>
    </w:p>
    <w:p w14:paraId="6E227BBA" w14:textId="77777777" w:rsidR="000318FD" w:rsidRDefault="000318FD" w:rsidP="000318FD">
      <w:pPr>
        <w:spacing w:line="118" w:lineRule="exact"/>
        <w:rPr>
          <w:rFonts w:ascii="Times New Roman" w:hAnsi="Times New Roman"/>
        </w:rPr>
      </w:pPr>
    </w:p>
    <w:p w14:paraId="3BF17CCA" w14:textId="77777777" w:rsidR="000318FD" w:rsidRDefault="000318FD" w:rsidP="00523BCD">
      <w:pPr>
        <w:pStyle w:val="Heading3"/>
      </w:pPr>
      <w:bookmarkStart w:id="110" w:name="_Toc149832463"/>
      <w:r>
        <w:t>5.2.6 Facility Maintenance and Environmental Conditions</w:t>
      </w:r>
      <w:bookmarkEnd w:id="110"/>
    </w:p>
    <w:p w14:paraId="3A4D32B7" w14:textId="7AAA77EA" w:rsidR="000318FD" w:rsidRDefault="000318FD" w:rsidP="00B73456">
      <w:pPr>
        <w:spacing w:line="238" w:lineRule="auto"/>
        <w:jc w:val="both"/>
        <w:rPr>
          <w:rFonts w:eastAsia="Arial"/>
        </w:rPr>
      </w:pPr>
      <w:r>
        <w:rPr>
          <w:rFonts w:eastAsia="Arial"/>
        </w:rPr>
        <w:t>The facilities provided are</w:t>
      </w:r>
      <w:r w:rsidR="00A32A45">
        <w:rPr>
          <w:rFonts w:eastAsia="Arial"/>
        </w:rPr>
        <w:t xml:space="preserve"> managed and maintained by YSTHFT</w:t>
      </w:r>
      <w:r>
        <w:rPr>
          <w:rFonts w:eastAsia="Arial"/>
        </w:rPr>
        <w:t xml:space="preserve"> Estates &amp; Facilities</w:t>
      </w:r>
      <w:r w:rsidR="00A32A45">
        <w:rPr>
          <w:rFonts w:eastAsia="Arial"/>
        </w:rPr>
        <w:t xml:space="preserve"> (LLP)</w:t>
      </w:r>
      <w:r>
        <w:rPr>
          <w:rFonts w:eastAsia="Arial"/>
        </w:rPr>
        <w:t xml:space="preserve">. Staff </w:t>
      </w:r>
      <w:r w:rsidR="000F1E85">
        <w:rPr>
          <w:rFonts w:eastAsia="Arial"/>
        </w:rPr>
        <w:t>are always required to maintain good housekeeping throughout the laboratory</w:t>
      </w:r>
      <w:r>
        <w:rPr>
          <w:rFonts w:eastAsia="Arial"/>
        </w:rPr>
        <w:t>. The environment is required to be kept clean and tidy, in a manner that is compatible with the level of safety required for the operation of a laboratory handling samples for biological examination.</w:t>
      </w:r>
    </w:p>
    <w:p w14:paraId="3E9F6E72" w14:textId="4C2298EF" w:rsidR="000318FD" w:rsidRDefault="00A32A45" w:rsidP="00B73456">
      <w:pPr>
        <w:spacing w:line="238" w:lineRule="auto"/>
        <w:jc w:val="both"/>
        <w:rPr>
          <w:rFonts w:eastAsia="Arial"/>
        </w:rPr>
      </w:pPr>
      <w:r>
        <w:rPr>
          <w:rFonts w:eastAsia="Arial"/>
        </w:rPr>
        <w:t>The YSTHFT</w:t>
      </w:r>
      <w:r w:rsidR="000318FD">
        <w:rPr>
          <w:rFonts w:eastAsia="Arial"/>
        </w:rPr>
        <w:t xml:space="preserve"> Health and Safety Manager performs an annua</w:t>
      </w:r>
      <w:r>
        <w:rPr>
          <w:rFonts w:eastAsia="Arial"/>
        </w:rPr>
        <w:t xml:space="preserve">l inspection of the </w:t>
      </w:r>
      <w:r w:rsidR="00D42D62">
        <w:rPr>
          <w:rFonts w:eastAsia="Arial"/>
        </w:rPr>
        <w:t>l</w:t>
      </w:r>
      <w:r>
        <w:rPr>
          <w:rFonts w:eastAsia="Arial"/>
        </w:rPr>
        <w:t>aboratory f</w:t>
      </w:r>
      <w:r w:rsidR="000318FD">
        <w:rPr>
          <w:rFonts w:eastAsia="Arial"/>
        </w:rPr>
        <w:t>acilities on both the York &amp; Scarborough sites in conjuncti</w:t>
      </w:r>
      <w:r>
        <w:rPr>
          <w:rFonts w:eastAsia="Arial"/>
        </w:rPr>
        <w:t xml:space="preserve">on with the </w:t>
      </w:r>
      <w:r w:rsidR="00D42D62">
        <w:rPr>
          <w:rFonts w:eastAsia="Arial"/>
        </w:rPr>
        <w:t>l</w:t>
      </w:r>
      <w:r>
        <w:rPr>
          <w:rFonts w:eastAsia="Arial"/>
        </w:rPr>
        <w:t>aboratory Health &amp; Safety lead</w:t>
      </w:r>
      <w:r w:rsidR="000318FD">
        <w:rPr>
          <w:rFonts w:eastAsia="Arial"/>
        </w:rPr>
        <w:t xml:space="preserve"> and Quality Manager. The inspection is recorded in the Q-Pulse audit module and any non-conformity or deficiencies found are recorded in the audit module of Q-Pulse, which automatically feeds through to the CAPA module for departmental action and follow up.</w:t>
      </w:r>
    </w:p>
    <w:p w14:paraId="055CEEB3" w14:textId="77777777" w:rsidR="000318FD" w:rsidRDefault="00A32A45" w:rsidP="00B73456">
      <w:pPr>
        <w:spacing w:line="237" w:lineRule="auto"/>
        <w:jc w:val="both"/>
        <w:rPr>
          <w:rFonts w:eastAsia="Arial"/>
        </w:rPr>
      </w:pPr>
      <w:r>
        <w:rPr>
          <w:rFonts w:eastAsia="Arial"/>
        </w:rPr>
        <w:t>Regular discipline specific</w:t>
      </w:r>
      <w:r w:rsidR="000318FD">
        <w:rPr>
          <w:rFonts w:eastAsia="Arial"/>
        </w:rPr>
        <w:t xml:space="preserve"> health and safety inspections check for evidence of clean, uncluttered, well maintained work areas and good housekeeping. Records of inspection reports and actions are stored in the audit module of Q-Pulse which automatically feeds through to the CAPA module for departmental action and follow up.</w:t>
      </w:r>
    </w:p>
    <w:p w14:paraId="593DEFFD" w14:textId="36517E5F" w:rsidR="000318FD" w:rsidRDefault="000318FD" w:rsidP="00B73456">
      <w:pPr>
        <w:spacing w:line="236" w:lineRule="auto"/>
        <w:ind w:right="20"/>
        <w:jc w:val="both"/>
        <w:rPr>
          <w:rFonts w:eastAsia="Arial"/>
        </w:rPr>
      </w:pPr>
      <w:r>
        <w:rPr>
          <w:rFonts w:eastAsia="Arial"/>
        </w:rPr>
        <w:t xml:space="preserve">Separation of incompatible activities is achieved </w:t>
      </w:r>
      <w:r w:rsidR="000F1E85">
        <w:rPr>
          <w:rFonts w:eastAsia="Arial"/>
        </w:rPr>
        <w:t>using</w:t>
      </w:r>
      <w:r>
        <w:rPr>
          <w:rFonts w:eastAsia="Arial"/>
        </w:rPr>
        <w:t xml:space="preserve"> cabinets and the designated category 3 room in the Microbiology department.</w:t>
      </w:r>
    </w:p>
    <w:p w14:paraId="243AF76C" w14:textId="34CFCB29" w:rsidR="000318FD" w:rsidRDefault="000318FD" w:rsidP="000F1E85">
      <w:pPr>
        <w:spacing w:line="237" w:lineRule="auto"/>
        <w:jc w:val="both"/>
        <w:rPr>
          <w:rFonts w:eastAsia="Arial"/>
        </w:rPr>
      </w:pPr>
      <w:r>
        <w:rPr>
          <w:rFonts w:eastAsia="Arial"/>
        </w:rPr>
        <w:t>Quiet environments are provided in certain laboratory areas e.g. histology dissection room so that the quality of work generated within these areas is not unduly affected by background noise or frequent interruptions.</w:t>
      </w:r>
    </w:p>
    <w:p w14:paraId="22B1C05C" w14:textId="77777777" w:rsidR="006F57B3" w:rsidRPr="000F1E85" w:rsidRDefault="006F57B3" w:rsidP="000F1E85">
      <w:pPr>
        <w:spacing w:line="237" w:lineRule="auto"/>
        <w:jc w:val="both"/>
        <w:rPr>
          <w:rFonts w:eastAsia="Arial"/>
        </w:rPr>
      </w:pPr>
    </w:p>
    <w:p w14:paraId="0532A043" w14:textId="77777777" w:rsidR="000318FD" w:rsidRDefault="000318FD" w:rsidP="00A624A3">
      <w:pPr>
        <w:pStyle w:val="Heading2"/>
      </w:pPr>
      <w:bookmarkStart w:id="111" w:name="_Toc149832464"/>
      <w:r>
        <w:t>5.3 Laboratory Equipment, Reagents, and Consumables</w:t>
      </w:r>
      <w:bookmarkEnd w:id="111"/>
    </w:p>
    <w:p w14:paraId="023ADC65" w14:textId="77777777" w:rsidR="000318FD" w:rsidRDefault="000318FD" w:rsidP="00523BCD">
      <w:pPr>
        <w:pStyle w:val="Heading3"/>
      </w:pPr>
      <w:bookmarkStart w:id="112" w:name="_Toc149832465"/>
      <w:r>
        <w:t>5.3.1 Equipment</w:t>
      </w:r>
      <w:bookmarkEnd w:id="112"/>
    </w:p>
    <w:p w14:paraId="2725CF0F" w14:textId="77777777" w:rsidR="000318FD" w:rsidRDefault="000318FD" w:rsidP="00523BCD">
      <w:pPr>
        <w:pStyle w:val="Heading4"/>
        <w:numPr>
          <w:ilvl w:val="0"/>
          <w:numId w:val="0"/>
        </w:numPr>
        <w:ind w:left="864" w:hanging="864"/>
        <w:rPr>
          <w:rFonts w:eastAsia="Arial"/>
        </w:rPr>
      </w:pPr>
      <w:r>
        <w:rPr>
          <w:rFonts w:eastAsia="Arial"/>
        </w:rPr>
        <w:t>5.3.1.1 General</w:t>
      </w:r>
    </w:p>
    <w:p w14:paraId="7085270C" w14:textId="77777777" w:rsidR="000318FD" w:rsidRDefault="000318FD" w:rsidP="000F1E85">
      <w:pPr>
        <w:spacing w:line="236" w:lineRule="auto"/>
        <w:ind w:right="1020"/>
        <w:jc w:val="both"/>
        <w:rPr>
          <w:rFonts w:eastAsia="Arial"/>
        </w:rPr>
      </w:pPr>
      <w:r>
        <w:rPr>
          <w:rFonts w:eastAsia="Arial"/>
        </w:rPr>
        <w:t>For the purposes of ISO 15189, laboratory equipment includes hardware and software of instruments, and laboratory information systems.</w:t>
      </w:r>
    </w:p>
    <w:p w14:paraId="3F37FBD5" w14:textId="77777777" w:rsidR="000318FD" w:rsidRDefault="000318FD" w:rsidP="000F1E85">
      <w:pPr>
        <w:spacing w:line="235" w:lineRule="auto"/>
        <w:ind w:right="20"/>
        <w:jc w:val="both"/>
        <w:rPr>
          <w:rFonts w:eastAsia="Arial"/>
        </w:rPr>
      </w:pPr>
      <w:r>
        <w:rPr>
          <w:rFonts w:eastAsia="Arial"/>
        </w:rPr>
        <w:t>The laboratory has documented procedures for the selection, purchasing and management of equipment.</w:t>
      </w:r>
    </w:p>
    <w:p w14:paraId="5CA8D0B4" w14:textId="77777777" w:rsidR="00A32A45" w:rsidRDefault="00A32A45" w:rsidP="00B73456">
      <w:pPr>
        <w:spacing w:line="235" w:lineRule="auto"/>
        <w:ind w:right="2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A32A45" w:rsidRPr="00A32A45" w14:paraId="709ECAFB" w14:textId="77777777" w:rsidTr="00400EEE">
        <w:trPr>
          <w:trHeight w:val="450"/>
        </w:trPr>
        <w:tc>
          <w:tcPr>
            <w:tcW w:w="6204" w:type="dxa"/>
            <w:shd w:val="clear" w:color="auto" w:fill="BFBFBF" w:themeFill="background1" w:themeFillShade="BF"/>
          </w:tcPr>
          <w:p w14:paraId="535B6CF8" w14:textId="77777777" w:rsidR="00A32A45" w:rsidRPr="00A32A45" w:rsidRDefault="00A32A45" w:rsidP="00400EEE">
            <w:pPr>
              <w:spacing w:line="330" w:lineRule="exact"/>
              <w:rPr>
                <w:rFonts w:ascii="Times New Roman" w:hAnsi="Times New Roman"/>
                <w:sz w:val="16"/>
                <w:szCs w:val="16"/>
              </w:rPr>
            </w:pPr>
            <w:r w:rsidRPr="00A32A45">
              <w:rPr>
                <w:rFonts w:eastAsia="Arial"/>
                <w:b/>
                <w:sz w:val="16"/>
                <w:szCs w:val="16"/>
              </w:rPr>
              <w:t>Document References</w:t>
            </w:r>
          </w:p>
        </w:tc>
        <w:tc>
          <w:tcPr>
            <w:tcW w:w="2835" w:type="dxa"/>
            <w:shd w:val="clear" w:color="auto" w:fill="BFBFBF" w:themeFill="background1" w:themeFillShade="BF"/>
          </w:tcPr>
          <w:p w14:paraId="75704F4A" w14:textId="77777777" w:rsidR="00A32A45" w:rsidRPr="00A32A45" w:rsidRDefault="00A32A45" w:rsidP="00400EEE">
            <w:pPr>
              <w:spacing w:line="330" w:lineRule="exact"/>
              <w:rPr>
                <w:rFonts w:ascii="Times New Roman" w:hAnsi="Times New Roman"/>
                <w:sz w:val="16"/>
                <w:szCs w:val="16"/>
              </w:rPr>
            </w:pPr>
            <w:r w:rsidRPr="00A32A45">
              <w:rPr>
                <w:rFonts w:eastAsia="Arial"/>
                <w:b/>
                <w:sz w:val="16"/>
                <w:szCs w:val="16"/>
              </w:rPr>
              <w:t>Q-Pulse Reference</w:t>
            </w:r>
          </w:p>
        </w:tc>
      </w:tr>
      <w:tr w:rsidR="00A32A45" w:rsidRPr="00A32A45" w14:paraId="45276A39" w14:textId="77777777" w:rsidTr="00400EEE">
        <w:trPr>
          <w:trHeight w:val="450"/>
        </w:trPr>
        <w:tc>
          <w:tcPr>
            <w:tcW w:w="6204" w:type="dxa"/>
          </w:tcPr>
          <w:p w14:paraId="16DDFE31" w14:textId="77777777" w:rsidR="00A32A45" w:rsidRPr="00A32A45" w:rsidRDefault="00A32A45" w:rsidP="00400EEE">
            <w:pPr>
              <w:spacing w:line="330" w:lineRule="exact"/>
              <w:rPr>
                <w:rFonts w:ascii="Times New Roman" w:hAnsi="Times New Roman"/>
                <w:sz w:val="16"/>
                <w:szCs w:val="16"/>
              </w:rPr>
            </w:pPr>
            <w:r w:rsidRPr="00A32A45">
              <w:rPr>
                <w:rFonts w:eastAsia="Arial"/>
                <w:b/>
                <w:color w:val="1F497D"/>
                <w:sz w:val="16"/>
                <w:szCs w:val="16"/>
              </w:rPr>
              <w:t>Laboratory Medicine Policy for Equipment Handling</w:t>
            </w:r>
          </w:p>
        </w:tc>
        <w:tc>
          <w:tcPr>
            <w:tcW w:w="2835" w:type="dxa"/>
          </w:tcPr>
          <w:p w14:paraId="5D6D4CC8" w14:textId="77777777" w:rsidR="00A32A45" w:rsidRPr="00A32A45" w:rsidRDefault="00A32A45" w:rsidP="00400EEE">
            <w:pPr>
              <w:spacing w:line="330" w:lineRule="exact"/>
              <w:rPr>
                <w:rFonts w:ascii="Times New Roman" w:hAnsi="Times New Roman"/>
                <w:sz w:val="16"/>
                <w:szCs w:val="16"/>
              </w:rPr>
            </w:pPr>
            <w:r w:rsidRPr="00A32A45">
              <w:rPr>
                <w:rFonts w:eastAsia="Arial"/>
                <w:b/>
                <w:color w:val="1F497D"/>
                <w:sz w:val="16"/>
                <w:szCs w:val="16"/>
              </w:rPr>
              <w:t>LM-POL-EQUIPMENT</w:t>
            </w:r>
          </w:p>
        </w:tc>
      </w:tr>
      <w:tr w:rsidR="00A32A45" w:rsidRPr="00A32A45" w14:paraId="48F4C086" w14:textId="77777777" w:rsidTr="00400EEE">
        <w:trPr>
          <w:trHeight w:val="450"/>
        </w:trPr>
        <w:tc>
          <w:tcPr>
            <w:tcW w:w="6204" w:type="dxa"/>
          </w:tcPr>
          <w:p w14:paraId="1422F72F" w14:textId="77777777" w:rsidR="00A32A45" w:rsidRPr="00A32A45" w:rsidRDefault="00A32A45" w:rsidP="00400EEE">
            <w:pPr>
              <w:spacing w:line="330" w:lineRule="exact"/>
              <w:rPr>
                <w:rFonts w:eastAsia="Arial"/>
                <w:b/>
                <w:color w:val="1F497D"/>
                <w:sz w:val="16"/>
                <w:szCs w:val="16"/>
              </w:rPr>
            </w:pPr>
            <w:r w:rsidRPr="00A32A45">
              <w:rPr>
                <w:rFonts w:eastAsia="Arial"/>
                <w:b/>
                <w:color w:val="1F497D"/>
                <w:sz w:val="16"/>
                <w:szCs w:val="16"/>
              </w:rPr>
              <w:t>Disposal of Equipment</w:t>
            </w:r>
          </w:p>
        </w:tc>
        <w:tc>
          <w:tcPr>
            <w:tcW w:w="2835" w:type="dxa"/>
          </w:tcPr>
          <w:p w14:paraId="1C717DD3" w14:textId="77777777" w:rsidR="00A32A45" w:rsidRPr="00A32A45" w:rsidRDefault="00A32A45" w:rsidP="00400EEE">
            <w:pPr>
              <w:spacing w:line="330" w:lineRule="exact"/>
              <w:rPr>
                <w:rFonts w:eastAsia="Arial"/>
                <w:b/>
                <w:color w:val="1F497D"/>
                <w:sz w:val="16"/>
                <w:szCs w:val="16"/>
              </w:rPr>
            </w:pPr>
            <w:r w:rsidRPr="00A32A45">
              <w:rPr>
                <w:rFonts w:eastAsia="Arial"/>
                <w:b/>
                <w:color w:val="1F497D"/>
                <w:sz w:val="16"/>
                <w:szCs w:val="16"/>
              </w:rPr>
              <w:t>LM-SOP-EQUIPDIS</w:t>
            </w:r>
          </w:p>
        </w:tc>
      </w:tr>
    </w:tbl>
    <w:p w14:paraId="708AA959" w14:textId="77777777" w:rsidR="000318FD" w:rsidRDefault="000318FD" w:rsidP="000318FD">
      <w:pPr>
        <w:spacing w:line="20" w:lineRule="exact"/>
        <w:rPr>
          <w:rFonts w:ascii="Times New Roman" w:hAnsi="Times New Roman"/>
        </w:rPr>
      </w:pPr>
      <w:r>
        <w:rPr>
          <w:rFonts w:eastAsia="Arial"/>
          <w:noProof/>
          <w:lang w:eastAsia="en-GB"/>
        </w:rPr>
        <w:drawing>
          <wp:anchor distT="0" distB="0" distL="114300" distR="114300" simplePos="0" relativeHeight="251803648" behindDoc="1" locked="0" layoutInCell="1" allowOverlap="1" wp14:anchorId="198E56F6" wp14:editId="04AACDCC">
            <wp:simplePos x="0" y="0"/>
            <wp:positionH relativeFrom="column">
              <wp:posOffset>1905</wp:posOffset>
            </wp:positionH>
            <wp:positionV relativeFrom="paragraph">
              <wp:posOffset>111760</wp:posOffset>
            </wp:positionV>
            <wp:extent cx="27305" cy="29210"/>
            <wp:effectExtent l="0" t="0" r="0" b="889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05" cy="29210"/>
                    </a:xfrm>
                    <a:prstGeom prst="rect">
                      <a:avLst/>
                    </a:prstGeom>
                    <a:noFill/>
                  </pic:spPr>
                </pic:pic>
              </a:graphicData>
            </a:graphic>
            <wp14:sizeRelH relativeFrom="page">
              <wp14:pctWidth>0</wp14:pctWidth>
            </wp14:sizeRelH>
            <wp14:sizeRelV relativeFrom="page">
              <wp14:pctHeight>0</wp14:pctHeight>
            </wp14:sizeRelV>
          </wp:anchor>
        </w:drawing>
      </w:r>
      <w:r>
        <w:rPr>
          <w:rFonts w:eastAsia="Arial"/>
          <w:noProof/>
          <w:lang w:eastAsia="en-GB"/>
        </w:rPr>
        <w:drawing>
          <wp:anchor distT="0" distB="0" distL="114300" distR="114300" simplePos="0" relativeHeight="251804672" behindDoc="1" locked="0" layoutInCell="1" allowOverlap="1" wp14:anchorId="27A5C7F4" wp14:editId="1DF4A200">
            <wp:simplePos x="0" y="0"/>
            <wp:positionH relativeFrom="column">
              <wp:posOffset>5382895</wp:posOffset>
            </wp:positionH>
            <wp:positionV relativeFrom="paragraph">
              <wp:posOffset>111760</wp:posOffset>
            </wp:positionV>
            <wp:extent cx="27305" cy="29210"/>
            <wp:effectExtent l="0" t="0" r="0" b="8890"/>
            <wp:wrapNone/>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05" cy="29210"/>
                    </a:xfrm>
                    <a:prstGeom prst="rect">
                      <a:avLst/>
                    </a:prstGeom>
                    <a:noFill/>
                  </pic:spPr>
                </pic:pic>
              </a:graphicData>
            </a:graphic>
            <wp14:sizeRelH relativeFrom="page">
              <wp14:pctWidth>0</wp14:pctWidth>
            </wp14:sizeRelH>
            <wp14:sizeRelV relativeFrom="page">
              <wp14:pctHeight>0</wp14:pctHeight>
            </wp14:sizeRelV>
          </wp:anchor>
        </w:drawing>
      </w:r>
    </w:p>
    <w:p w14:paraId="128F9EEA" w14:textId="1337267A" w:rsidR="000318FD" w:rsidRPr="00B73456" w:rsidRDefault="00962E61" w:rsidP="00B73456">
      <w:pPr>
        <w:spacing w:line="236" w:lineRule="auto"/>
        <w:ind w:right="20"/>
        <w:jc w:val="both"/>
        <w:rPr>
          <w:rFonts w:eastAsia="Arial"/>
          <w:color w:val="000000"/>
        </w:rPr>
      </w:pPr>
      <w:hyperlink w:anchor="page28" w:history="1">
        <w:r w:rsidR="000318FD">
          <w:rPr>
            <w:rFonts w:eastAsia="Arial"/>
            <w:color w:val="0000FF"/>
            <w:u w:val="single"/>
          </w:rPr>
          <w:t>See 4.6</w:t>
        </w:r>
        <w:r w:rsidR="000318FD">
          <w:rPr>
            <w:rFonts w:eastAsia="Arial"/>
            <w:color w:val="0000FF"/>
          </w:rPr>
          <w:t xml:space="preserve"> </w:t>
        </w:r>
      </w:hyperlink>
      <w:r w:rsidR="000318FD">
        <w:rPr>
          <w:rFonts w:eastAsia="Arial"/>
          <w:color w:val="000000"/>
        </w:rPr>
        <w:t>for</w:t>
      </w:r>
      <w:r w:rsidR="000318FD">
        <w:rPr>
          <w:rFonts w:eastAsia="Arial"/>
          <w:color w:val="0000FF"/>
        </w:rPr>
        <w:t xml:space="preserve"> </w:t>
      </w:r>
      <w:r w:rsidR="000318FD">
        <w:rPr>
          <w:rFonts w:eastAsia="Arial"/>
          <w:color w:val="000000"/>
        </w:rPr>
        <w:t>information concerning the selection and purchasing of external services, equipment,</w:t>
      </w:r>
      <w:r w:rsidR="000318FD">
        <w:rPr>
          <w:rFonts w:eastAsia="Arial"/>
          <w:color w:val="0000FF"/>
        </w:rPr>
        <w:t xml:space="preserve"> </w:t>
      </w:r>
      <w:r w:rsidR="000F1E85">
        <w:rPr>
          <w:rFonts w:eastAsia="Arial"/>
          <w:color w:val="000000"/>
        </w:rPr>
        <w:t>reagents,</w:t>
      </w:r>
      <w:r w:rsidR="000318FD">
        <w:rPr>
          <w:rFonts w:eastAsia="Arial"/>
          <w:color w:val="000000"/>
        </w:rPr>
        <w:t xml:space="preserve"> and consumables.</w:t>
      </w:r>
    </w:p>
    <w:p w14:paraId="2AD039EC" w14:textId="77777777" w:rsidR="000318FD" w:rsidRDefault="000318FD" w:rsidP="00B73456">
      <w:pPr>
        <w:spacing w:line="237" w:lineRule="auto"/>
        <w:jc w:val="both"/>
        <w:rPr>
          <w:rFonts w:eastAsia="Arial"/>
        </w:rPr>
      </w:pPr>
      <w:r>
        <w:rPr>
          <w:rFonts w:eastAsia="Arial"/>
        </w:rPr>
        <w:t>The adequacy and appropriateness of equipment is under constant review by departmental heads in conjunction with senior BMS staff a</w:t>
      </w:r>
      <w:r w:rsidR="00A32A45">
        <w:rPr>
          <w:rFonts w:eastAsia="Arial"/>
        </w:rPr>
        <w:t>nd discussed within discipline specific</w:t>
      </w:r>
      <w:r>
        <w:rPr>
          <w:rFonts w:eastAsia="Arial"/>
        </w:rPr>
        <w:t xml:space="preserve"> meeting</w:t>
      </w:r>
      <w:r w:rsidR="00A32A45">
        <w:rPr>
          <w:rFonts w:eastAsia="Arial"/>
        </w:rPr>
        <w:t>s</w:t>
      </w:r>
      <w:r>
        <w:rPr>
          <w:rFonts w:eastAsia="Arial"/>
        </w:rPr>
        <w:t xml:space="preserve">. With regard to POCT equipment, this is assessed by the </w:t>
      </w:r>
      <w:r w:rsidR="00A32A45">
        <w:rPr>
          <w:rFonts w:eastAsia="Arial"/>
        </w:rPr>
        <w:t>POCT co-ordinator for YSTHFT</w:t>
      </w:r>
      <w:r>
        <w:rPr>
          <w:rFonts w:eastAsia="Arial"/>
        </w:rPr>
        <w:t>, in conjunction with the</w:t>
      </w:r>
      <w:bookmarkStart w:id="113" w:name="page48"/>
      <w:bookmarkEnd w:id="113"/>
      <w:r w:rsidR="00B73456">
        <w:rPr>
          <w:rFonts w:eastAsia="Arial"/>
        </w:rPr>
        <w:t xml:space="preserve"> </w:t>
      </w:r>
      <w:r>
        <w:rPr>
          <w:rFonts w:eastAsia="Arial"/>
        </w:rPr>
        <w:t>POCT committee. Only equipment fit for its intended p</w:t>
      </w:r>
      <w:r w:rsidR="00A32A45">
        <w:rPr>
          <w:rFonts w:eastAsia="Arial"/>
        </w:rPr>
        <w:t>urpose is used by the laboratory</w:t>
      </w:r>
      <w:r>
        <w:rPr>
          <w:rFonts w:eastAsia="Arial"/>
        </w:rPr>
        <w:t xml:space="preserve"> including equipment used for point of care testing.</w:t>
      </w:r>
    </w:p>
    <w:p w14:paraId="114ACE15" w14:textId="378D7753" w:rsidR="000318FD" w:rsidRDefault="000318FD" w:rsidP="00B73456">
      <w:pPr>
        <w:spacing w:line="239" w:lineRule="auto"/>
        <w:jc w:val="both"/>
        <w:rPr>
          <w:rFonts w:eastAsia="Arial"/>
        </w:rPr>
      </w:pPr>
      <w:r>
        <w:rPr>
          <w:rFonts w:eastAsia="Arial"/>
        </w:rPr>
        <w:t xml:space="preserve">Laboratory Management aims to ensure that the necessary resources are available through capital and material budgetary submissions. The laboratory submits periodic requests for equipment replacement to the Trust Executive Board </w:t>
      </w:r>
      <w:r w:rsidR="000F1E85">
        <w:rPr>
          <w:rFonts w:eastAsia="Arial"/>
        </w:rPr>
        <w:t>to</w:t>
      </w:r>
      <w:r>
        <w:rPr>
          <w:rFonts w:eastAsia="Arial"/>
        </w:rPr>
        <w:t xml:space="preserve"> ensure that systems are kept up to date and prior to service quality being impaired due to poor performance. Increasingly the laboratory is obtaining major equipment as part of a Managed Service Contract (MSC) – as part of this there is a commitment from the supplier to provide on-going software and hardware safety enhancements and to discuss technology upgrades / refreshment.</w:t>
      </w:r>
    </w:p>
    <w:p w14:paraId="7DD0A9B5" w14:textId="35A00451" w:rsidR="000318FD" w:rsidRDefault="00D42CE7" w:rsidP="00B73456">
      <w:pPr>
        <w:spacing w:line="237" w:lineRule="auto"/>
        <w:jc w:val="both"/>
        <w:rPr>
          <w:rFonts w:eastAsia="Arial"/>
        </w:rPr>
      </w:pPr>
      <w:r>
        <w:rPr>
          <w:rFonts w:eastAsia="Arial"/>
        </w:rPr>
        <w:t xml:space="preserve">The </w:t>
      </w:r>
      <w:r w:rsidR="00D42D62">
        <w:rPr>
          <w:rFonts w:eastAsia="Arial"/>
        </w:rPr>
        <w:t>l</w:t>
      </w:r>
      <w:r>
        <w:rPr>
          <w:rFonts w:eastAsia="Arial"/>
        </w:rPr>
        <w:t>aboratory</w:t>
      </w:r>
      <w:r w:rsidR="000318FD">
        <w:rPr>
          <w:rFonts w:eastAsia="Arial"/>
        </w:rPr>
        <w:t xml:space="preserve"> maintains a full inventory of equipment within the Asset module of Q-Pulse which informs the owner when replacement is anticipated. The full functionality of the Asset module is in use facilitating the fulfilment of this sub clause of ISO 15189.</w:t>
      </w:r>
    </w:p>
    <w:p w14:paraId="56D26473" w14:textId="77777777" w:rsidR="00AB4CC4" w:rsidRDefault="00AB4CC4" w:rsidP="00B73456">
      <w:pPr>
        <w:spacing w:line="237" w:lineRule="auto"/>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A32A45" w:rsidRPr="00A32A45" w14:paraId="7DDDF044" w14:textId="77777777" w:rsidTr="00400EEE">
        <w:trPr>
          <w:trHeight w:val="450"/>
        </w:trPr>
        <w:tc>
          <w:tcPr>
            <w:tcW w:w="6204" w:type="dxa"/>
            <w:shd w:val="clear" w:color="auto" w:fill="BFBFBF" w:themeFill="background1" w:themeFillShade="BF"/>
          </w:tcPr>
          <w:p w14:paraId="490B79CB" w14:textId="77777777" w:rsidR="00A32A45" w:rsidRPr="00A32A45" w:rsidRDefault="00A32A45" w:rsidP="00400EEE">
            <w:pPr>
              <w:spacing w:line="330" w:lineRule="exact"/>
              <w:rPr>
                <w:rFonts w:ascii="Times New Roman" w:hAnsi="Times New Roman"/>
                <w:sz w:val="16"/>
                <w:szCs w:val="16"/>
              </w:rPr>
            </w:pPr>
            <w:r w:rsidRPr="00A32A45">
              <w:rPr>
                <w:rFonts w:eastAsia="Arial"/>
                <w:b/>
                <w:sz w:val="16"/>
                <w:szCs w:val="16"/>
              </w:rPr>
              <w:t>Document References</w:t>
            </w:r>
          </w:p>
        </w:tc>
        <w:tc>
          <w:tcPr>
            <w:tcW w:w="2835" w:type="dxa"/>
            <w:shd w:val="clear" w:color="auto" w:fill="BFBFBF" w:themeFill="background1" w:themeFillShade="BF"/>
          </w:tcPr>
          <w:p w14:paraId="584C3018" w14:textId="77777777" w:rsidR="00A32A45" w:rsidRPr="00A32A45" w:rsidRDefault="00A32A45" w:rsidP="00400EEE">
            <w:pPr>
              <w:spacing w:line="330" w:lineRule="exact"/>
              <w:rPr>
                <w:rFonts w:ascii="Times New Roman" w:hAnsi="Times New Roman"/>
                <w:sz w:val="16"/>
                <w:szCs w:val="16"/>
              </w:rPr>
            </w:pPr>
            <w:r w:rsidRPr="00A32A45">
              <w:rPr>
                <w:rFonts w:eastAsia="Arial"/>
                <w:b/>
                <w:sz w:val="16"/>
                <w:szCs w:val="16"/>
              </w:rPr>
              <w:t>Q-Pulse Reference</w:t>
            </w:r>
          </w:p>
        </w:tc>
      </w:tr>
      <w:tr w:rsidR="00A32A45" w:rsidRPr="00A32A45" w14:paraId="6FEF955E" w14:textId="77777777" w:rsidTr="00400EEE">
        <w:trPr>
          <w:trHeight w:val="450"/>
        </w:trPr>
        <w:tc>
          <w:tcPr>
            <w:tcW w:w="6204" w:type="dxa"/>
          </w:tcPr>
          <w:p w14:paraId="465761F4" w14:textId="77777777" w:rsidR="00A32A45" w:rsidRPr="00A32A45" w:rsidRDefault="00A32A45" w:rsidP="00400EEE">
            <w:pPr>
              <w:spacing w:line="330" w:lineRule="exact"/>
              <w:rPr>
                <w:rFonts w:ascii="Times New Roman" w:hAnsi="Times New Roman"/>
                <w:sz w:val="16"/>
                <w:szCs w:val="16"/>
              </w:rPr>
            </w:pPr>
            <w:r w:rsidRPr="00A32A45">
              <w:rPr>
                <w:rFonts w:eastAsia="Arial"/>
                <w:b/>
                <w:color w:val="1F497D"/>
                <w:sz w:val="16"/>
                <w:szCs w:val="16"/>
              </w:rPr>
              <w:t>The Equipment Module In Q-Pulse</w:t>
            </w:r>
          </w:p>
        </w:tc>
        <w:tc>
          <w:tcPr>
            <w:tcW w:w="2835" w:type="dxa"/>
          </w:tcPr>
          <w:p w14:paraId="2155B438" w14:textId="77777777" w:rsidR="00A32A45" w:rsidRPr="00A32A45" w:rsidRDefault="00A32A45" w:rsidP="00400EEE">
            <w:pPr>
              <w:spacing w:line="330" w:lineRule="exact"/>
              <w:rPr>
                <w:rFonts w:ascii="Times New Roman" w:hAnsi="Times New Roman"/>
                <w:sz w:val="16"/>
                <w:szCs w:val="16"/>
              </w:rPr>
            </w:pPr>
            <w:r w:rsidRPr="00A32A45">
              <w:rPr>
                <w:rFonts w:eastAsia="Arial"/>
                <w:b/>
                <w:color w:val="1F497D"/>
                <w:sz w:val="16"/>
                <w:szCs w:val="16"/>
              </w:rPr>
              <w:t>LM-SOP-QP-EQUIPMT</w:t>
            </w:r>
          </w:p>
        </w:tc>
      </w:tr>
    </w:tbl>
    <w:p w14:paraId="55422CDC" w14:textId="77777777" w:rsidR="000318FD" w:rsidRDefault="000318FD" w:rsidP="00523BCD">
      <w:pPr>
        <w:pStyle w:val="Heading4"/>
        <w:numPr>
          <w:ilvl w:val="0"/>
          <w:numId w:val="0"/>
        </w:numPr>
        <w:ind w:left="864" w:hanging="864"/>
        <w:rPr>
          <w:rFonts w:eastAsia="Arial"/>
        </w:rPr>
      </w:pPr>
      <w:r>
        <w:rPr>
          <w:rFonts w:eastAsia="Arial"/>
        </w:rPr>
        <w:t>5.3.1.2 Equipment Acceptance Testing</w:t>
      </w:r>
    </w:p>
    <w:p w14:paraId="66BFDB8C" w14:textId="0D08A801" w:rsidR="000318FD" w:rsidRDefault="000318FD" w:rsidP="00B73456">
      <w:pPr>
        <w:spacing w:line="238" w:lineRule="auto"/>
        <w:jc w:val="both"/>
        <w:rPr>
          <w:rFonts w:eastAsia="Arial"/>
        </w:rPr>
      </w:pPr>
      <w:r>
        <w:rPr>
          <w:rFonts w:eastAsia="Arial"/>
        </w:rPr>
        <w:t xml:space="preserve">Upon installation and prior to use </w:t>
      </w:r>
      <w:r w:rsidR="00A32A45">
        <w:rPr>
          <w:rFonts w:eastAsia="Arial"/>
        </w:rPr>
        <w:t xml:space="preserve">the laboratory </w:t>
      </w:r>
      <w:r>
        <w:rPr>
          <w:rFonts w:eastAsia="Arial"/>
        </w:rPr>
        <w:t xml:space="preserve">verifies equipment to ensure that it is achieving the required performance and that it complies with the requirements relevant to any examinations concerned (see also 5.5.1) in accordance with </w:t>
      </w:r>
      <w:r w:rsidR="00D42D62">
        <w:rPr>
          <w:rFonts w:eastAsia="Arial"/>
        </w:rPr>
        <w:t>l</w:t>
      </w:r>
      <w:r>
        <w:rPr>
          <w:rFonts w:eastAsia="Arial"/>
        </w:rPr>
        <w:t>aboratory policy and guidelines. Before new electrical equipment is put into routine use it is suitably electrically safety tested as per Trust requirements.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A32A45" w:rsidRPr="00A32A45" w14:paraId="4B3F3DB8" w14:textId="77777777" w:rsidTr="00400EEE">
        <w:trPr>
          <w:trHeight w:val="450"/>
        </w:trPr>
        <w:tc>
          <w:tcPr>
            <w:tcW w:w="6204" w:type="dxa"/>
            <w:shd w:val="clear" w:color="auto" w:fill="BFBFBF" w:themeFill="background1" w:themeFillShade="BF"/>
          </w:tcPr>
          <w:p w14:paraId="69566BB7" w14:textId="77777777" w:rsidR="00A32A45" w:rsidRPr="00A32A45" w:rsidRDefault="00A32A45" w:rsidP="00400EEE">
            <w:pPr>
              <w:spacing w:line="330" w:lineRule="exact"/>
              <w:rPr>
                <w:rFonts w:ascii="Times New Roman" w:hAnsi="Times New Roman"/>
                <w:sz w:val="16"/>
                <w:szCs w:val="16"/>
              </w:rPr>
            </w:pPr>
            <w:r w:rsidRPr="00A32A45">
              <w:rPr>
                <w:rFonts w:eastAsia="Arial"/>
                <w:b/>
                <w:sz w:val="16"/>
                <w:szCs w:val="16"/>
              </w:rPr>
              <w:t>Document References</w:t>
            </w:r>
          </w:p>
        </w:tc>
        <w:tc>
          <w:tcPr>
            <w:tcW w:w="2835" w:type="dxa"/>
            <w:shd w:val="clear" w:color="auto" w:fill="BFBFBF" w:themeFill="background1" w:themeFillShade="BF"/>
          </w:tcPr>
          <w:p w14:paraId="336F2DDD" w14:textId="77777777" w:rsidR="00A32A45" w:rsidRPr="00A32A45" w:rsidRDefault="00A32A45" w:rsidP="00400EEE">
            <w:pPr>
              <w:spacing w:line="330" w:lineRule="exact"/>
              <w:rPr>
                <w:rFonts w:ascii="Times New Roman" w:hAnsi="Times New Roman"/>
                <w:sz w:val="16"/>
                <w:szCs w:val="16"/>
              </w:rPr>
            </w:pPr>
            <w:r w:rsidRPr="00A32A45">
              <w:rPr>
                <w:rFonts w:eastAsia="Arial"/>
                <w:b/>
                <w:sz w:val="16"/>
                <w:szCs w:val="16"/>
              </w:rPr>
              <w:t>Q-Pulse Reference</w:t>
            </w:r>
          </w:p>
        </w:tc>
      </w:tr>
      <w:tr w:rsidR="00A32A45" w:rsidRPr="00A32A45" w14:paraId="4CF5ACB5" w14:textId="77777777" w:rsidTr="00400EEE">
        <w:trPr>
          <w:trHeight w:val="450"/>
        </w:trPr>
        <w:tc>
          <w:tcPr>
            <w:tcW w:w="6204" w:type="dxa"/>
          </w:tcPr>
          <w:p w14:paraId="542F8BCB" w14:textId="7CAFB0F5" w:rsidR="00A32A45" w:rsidRPr="00A32A45" w:rsidRDefault="00A32A45" w:rsidP="00400EEE">
            <w:pPr>
              <w:spacing w:line="330" w:lineRule="exact"/>
              <w:rPr>
                <w:rFonts w:ascii="Times New Roman" w:hAnsi="Times New Roman"/>
                <w:sz w:val="16"/>
                <w:szCs w:val="16"/>
              </w:rPr>
            </w:pPr>
            <w:r w:rsidRPr="00A32A45">
              <w:rPr>
                <w:rFonts w:eastAsia="Arial"/>
                <w:b/>
                <w:color w:val="1F497D"/>
                <w:sz w:val="16"/>
                <w:szCs w:val="16"/>
              </w:rPr>
              <w:t xml:space="preserve">Policy </w:t>
            </w:r>
            <w:r w:rsidR="004D3293">
              <w:rPr>
                <w:rFonts w:eastAsia="Arial"/>
                <w:b/>
                <w:color w:val="1F497D"/>
                <w:sz w:val="16"/>
                <w:szCs w:val="16"/>
              </w:rPr>
              <w:t>a</w:t>
            </w:r>
            <w:r w:rsidRPr="00A32A45">
              <w:rPr>
                <w:rFonts w:eastAsia="Arial"/>
                <w:b/>
                <w:color w:val="1F497D"/>
                <w:sz w:val="16"/>
                <w:szCs w:val="16"/>
              </w:rPr>
              <w:t xml:space="preserve">nd Guidelines </w:t>
            </w:r>
            <w:r w:rsidR="004D3293">
              <w:rPr>
                <w:rFonts w:eastAsia="Arial"/>
                <w:b/>
                <w:color w:val="1F497D"/>
                <w:sz w:val="16"/>
                <w:szCs w:val="16"/>
              </w:rPr>
              <w:t>f</w:t>
            </w:r>
            <w:r w:rsidRPr="00A32A45">
              <w:rPr>
                <w:rFonts w:eastAsia="Arial"/>
                <w:b/>
                <w:color w:val="1F497D"/>
                <w:sz w:val="16"/>
                <w:szCs w:val="16"/>
              </w:rPr>
              <w:t>or Change Control &amp; Validation (Equipment/ Materials/IT/Staff)</w:t>
            </w:r>
          </w:p>
        </w:tc>
        <w:tc>
          <w:tcPr>
            <w:tcW w:w="2835" w:type="dxa"/>
          </w:tcPr>
          <w:p w14:paraId="3F12BD51" w14:textId="77777777" w:rsidR="00A32A45" w:rsidRPr="00A32A45" w:rsidRDefault="00A32A45" w:rsidP="00400EEE">
            <w:pPr>
              <w:spacing w:line="330" w:lineRule="exact"/>
              <w:rPr>
                <w:rFonts w:ascii="Times New Roman" w:hAnsi="Times New Roman"/>
                <w:sz w:val="16"/>
                <w:szCs w:val="16"/>
              </w:rPr>
            </w:pPr>
            <w:r w:rsidRPr="00A32A45">
              <w:rPr>
                <w:rFonts w:eastAsia="Arial"/>
                <w:b/>
                <w:color w:val="1F497D"/>
                <w:sz w:val="16"/>
                <w:szCs w:val="16"/>
              </w:rPr>
              <w:t>LM-POL-VALIDATE</w:t>
            </w:r>
          </w:p>
        </w:tc>
      </w:tr>
      <w:tr w:rsidR="00A32A45" w:rsidRPr="00A32A45" w14:paraId="168D8C5E" w14:textId="77777777" w:rsidTr="00400EEE">
        <w:trPr>
          <w:trHeight w:val="450"/>
        </w:trPr>
        <w:tc>
          <w:tcPr>
            <w:tcW w:w="6204" w:type="dxa"/>
          </w:tcPr>
          <w:p w14:paraId="07EF8542" w14:textId="77777777" w:rsidR="00A32A45" w:rsidRPr="00A32A45" w:rsidRDefault="00A32A45" w:rsidP="00400EEE">
            <w:pPr>
              <w:spacing w:line="330" w:lineRule="exact"/>
              <w:rPr>
                <w:rFonts w:eastAsia="Arial"/>
                <w:b/>
                <w:color w:val="1F497D"/>
                <w:sz w:val="16"/>
                <w:szCs w:val="16"/>
              </w:rPr>
            </w:pPr>
            <w:r w:rsidRPr="00A32A45">
              <w:rPr>
                <w:rFonts w:eastAsia="Arial"/>
                <w:b/>
                <w:color w:val="1F497D"/>
                <w:sz w:val="16"/>
                <w:szCs w:val="16"/>
              </w:rPr>
              <w:t>Laboratory Medicine Equipment Acceptance Template</w:t>
            </w:r>
          </w:p>
        </w:tc>
        <w:tc>
          <w:tcPr>
            <w:tcW w:w="2835" w:type="dxa"/>
          </w:tcPr>
          <w:p w14:paraId="0AD7DEDD" w14:textId="77777777" w:rsidR="00A32A45" w:rsidRPr="00A32A45" w:rsidRDefault="00A32A45" w:rsidP="00400EEE">
            <w:pPr>
              <w:spacing w:line="330" w:lineRule="exact"/>
              <w:rPr>
                <w:rFonts w:eastAsia="Arial"/>
                <w:b/>
                <w:color w:val="1F497D"/>
                <w:sz w:val="16"/>
                <w:szCs w:val="16"/>
              </w:rPr>
            </w:pPr>
            <w:r w:rsidRPr="00A32A45">
              <w:rPr>
                <w:rFonts w:eastAsia="Arial"/>
                <w:b/>
                <w:color w:val="1F497D"/>
                <w:sz w:val="16"/>
                <w:szCs w:val="16"/>
              </w:rPr>
              <w:t>LM-TEM-EQUIP ACCEPT</w:t>
            </w:r>
          </w:p>
        </w:tc>
      </w:tr>
    </w:tbl>
    <w:p w14:paraId="4F4EC1F2" w14:textId="77777777" w:rsidR="00A32A45" w:rsidRDefault="00A32A45" w:rsidP="00B73456">
      <w:pPr>
        <w:spacing w:line="238" w:lineRule="auto"/>
        <w:jc w:val="both"/>
        <w:rPr>
          <w:rFonts w:eastAsia="Arial"/>
        </w:rPr>
      </w:pPr>
    </w:p>
    <w:p w14:paraId="1B734BEA" w14:textId="77777777" w:rsidR="000318FD" w:rsidRDefault="000318FD" w:rsidP="00B73456">
      <w:pPr>
        <w:spacing w:line="235" w:lineRule="auto"/>
        <w:jc w:val="both"/>
        <w:rPr>
          <w:rFonts w:eastAsia="Arial"/>
        </w:rPr>
      </w:pPr>
      <w:r>
        <w:rPr>
          <w:rFonts w:eastAsia="Arial"/>
        </w:rPr>
        <w:t>The records of equipment verification are retained within Q-Pulse and should be included in the references within the departmental SOP utilising the specific piece of equipment or the asset itself.</w:t>
      </w:r>
    </w:p>
    <w:p w14:paraId="3134122C" w14:textId="77777777" w:rsidR="000318FD" w:rsidRDefault="000318FD" w:rsidP="00B73456">
      <w:pPr>
        <w:spacing w:line="235" w:lineRule="auto"/>
        <w:jc w:val="both"/>
        <w:rPr>
          <w:rFonts w:eastAsia="Arial"/>
        </w:rPr>
      </w:pPr>
      <w:r>
        <w:rPr>
          <w:rFonts w:eastAsia="Arial"/>
        </w:rPr>
        <w:t>Individual equipment is uniquely labelled with the supplier’s serial number so that each item can be definitively identified within the Q-Pulse Asset Module.</w:t>
      </w:r>
    </w:p>
    <w:p w14:paraId="35A9E45F" w14:textId="77777777" w:rsidR="000318FD" w:rsidRDefault="000318FD" w:rsidP="00523BCD">
      <w:pPr>
        <w:pStyle w:val="Heading4"/>
        <w:numPr>
          <w:ilvl w:val="0"/>
          <w:numId w:val="0"/>
        </w:numPr>
        <w:ind w:left="864" w:hanging="864"/>
        <w:rPr>
          <w:rFonts w:eastAsia="Arial"/>
        </w:rPr>
      </w:pPr>
      <w:r>
        <w:rPr>
          <w:rFonts w:eastAsia="Arial"/>
        </w:rPr>
        <w:t>5.3.1.3 Equipment Instructions for use</w:t>
      </w:r>
    </w:p>
    <w:p w14:paraId="51AAE7CD" w14:textId="77777777" w:rsidR="000318FD" w:rsidRDefault="000318FD" w:rsidP="00B73456">
      <w:pPr>
        <w:spacing w:line="238" w:lineRule="auto"/>
        <w:jc w:val="both"/>
        <w:rPr>
          <w:rFonts w:eastAsia="Arial"/>
        </w:rPr>
      </w:pPr>
      <w:r>
        <w:rPr>
          <w:rFonts w:eastAsia="Arial"/>
        </w:rPr>
        <w:t>After installation, full operator training is carried out either on site, at the instrument manufacturer’s premises or at another laboratory. Further training on equipment is designed on an instrument-by-instrument basis by the individual or team commissioning the instrument. Training and competence are recorded in the training module of Q-Pulse as performed and achieved. Physical and logical security ensures that equipment is only used by authorised personnel.</w:t>
      </w:r>
    </w:p>
    <w:p w14:paraId="248B94C4" w14:textId="4A9E04F0" w:rsidR="000318FD" w:rsidRDefault="000318FD" w:rsidP="00B73456">
      <w:pPr>
        <w:spacing w:line="238" w:lineRule="auto"/>
        <w:jc w:val="both"/>
        <w:rPr>
          <w:rFonts w:eastAsia="Arial"/>
        </w:rPr>
      </w:pPr>
      <w:r>
        <w:rPr>
          <w:rFonts w:eastAsia="Arial"/>
        </w:rPr>
        <w:t xml:space="preserve">Reference to or inclusion of the </w:t>
      </w:r>
      <w:r w:rsidR="004D3293">
        <w:rPr>
          <w:rFonts w:eastAsia="Arial"/>
        </w:rPr>
        <w:t>manufacturer’s</w:t>
      </w:r>
      <w:r>
        <w:rPr>
          <w:rFonts w:eastAsia="Arial"/>
        </w:rPr>
        <w:t xml:space="preserve"> operation manuals are held within the Q-Pulse Document Module to enable accessibility to all staff. The Manufacturer’s instructions are often incorporated into the relevant SOP or quick reference guide for ease of use by staff within the work area ensuring full document control. The equipment must be used as the manufacturer intended. Any deviations from manufacturer’s instructions must be validated and verified.</w:t>
      </w:r>
    </w:p>
    <w:p w14:paraId="19D6EF42" w14:textId="77C07919" w:rsidR="000318FD" w:rsidRDefault="000318FD" w:rsidP="00B73456">
      <w:pPr>
        <w:spacing w:line="237" w:lineRule="auto"/>
        <w:ind w:right="20"/>
        <w:jc w:val="both"/>
        <w:rPr>
          <w:rFonts w:eastAsia="Arial"/>
        </w:rPr>
      </w:pPr>
      <w:r>
        <w:rPr>
          <w:rFonts w:eastAsia="Arial"/>
        </w:rPr>
        <w:t>Programmes for preventive maintenance and monitoring of function are detailed in the SOPs relating to each specific piece of equipment. These SOPs are written by staff members who have been given training by the supplier of the equipment or, where simpler items of equipment are</w:t>
      </w:r>
      <w:bookmarkStart w:id="114" w:name="page49"/>
      <w:bookmarkEnd w:id="114"/>
      <w:r w:rsidR="00B73456">
        <w:rPr>
          <w:rFonts w:eastAsia="Arial"/>
        </w:rPr>
        <w:t xml:space="preserve"> </w:t>
      </w:r>
      <w:r>
        <w:rPr>
          <w:rFonts w:eastAsia="Arial"/>
        </w:rPr>
        <w:t xml:space="preserve">concerned, after reference to the operator manual. As appropriate, monitoring </w:t>
      </w:r>
      <w:r w:rsidR="004D3293">
        <w:rPr>
          <w:rFonts w:eastAsia="Arial"/>
        </w:rPr>
        <w:t>considers</w:t>
      </w:r>
      <w:r>
        <w:rPr>
          <w:rFonts w:eastAsia="Arial"/>
        </w:rPr>
        <w:t xml:space="preserve"> specific guidelines such as those of MHRA where utilities of Blood Transfusion are concerned.</w:t>
      </w:r>
    </w:p>
    <w:p w14:paraId="65A57876" w14:textId="77777777" w:rsidR="000318FD" w:rsidRDefault="000318FD" w:rsidP="00523BCD">
      <w:pPr>
        <w:pStyle w:val="Heading4"/>
        <w:numPr>
          <w:ilvl w:val="0"/>
          <w:numId w:val="0"/>
        </w:numPr>
        <w:ind w:left="864" w:hanging="864"/>
        <w:rPr>
          <w:rFonts w:eastAsia="Arial"/>
        </w:rPr>
      </w:pPr>
      <w:r>
        <w:rPr>
          <w:rFonts w:eastAsia="Arial"/>
        </w:rPr>
        <w:t>5.3.1.4 Equipment Calibration and Metrological Traceability</w:t>
      </w:r>
    </w:p>
    <w:p w14:paraId="180B3DA2" w14:textId="77777777" w:rsidR="000318FD" w:rsidRDefault="000318FD" w:rsidP="00B73456">
      <w:pPr>
        <w:spacing w:line="237" w:lineRule="auto"/>
        <w:jc w:val="both"/>
        <w:rPr>
          <w:rFonts w:eastAsia="Arial"/>
        </w:rPr>
      </w:pPr>
      <w:r>
        <w:rPr>
          <w:rFonts w:eastAsia="Arial"/>
        </w:rPr>
        <w:t>Procedures for calibration of equipment that directly or indirectly affects examination results are detailed in the individual SOP for each piece of equipment or process and records are kept as stated in these SOPs.</w:t>
      </w:r>
    </w:p>
    <w:p w14:paraId="02481F83" w14:textId="77777777" w:rsidR="000318FD" w:rsidRDefault="000318FD" w:rsidP="00A32A45">
      <w:pPr>
        <w:spacing w:line="0" w:lineRule="atLeast"/>
        <w:jc w:val="both"/>
        <w:rPr>
          <w:rFonts w:eastAsia="Arial"/>
        </w:rPr>
      </w:pPr>
      <w:r>
        <w:rPr>
          <w:rFonts w:eastAsia="Arial"/>
        </w:rPr>
        <w:t>These procedures have been designed to ensure that the criteria of ISO 15189 are met:</w:t>
      </w:r>
    </w:p>
    <w:p w14:paraId="23ED85C9" w14:textId="50240769" w:rsidR="00B73456" w:rsidRDefault="000318FD" w:rsidP="00A32A45">
      <w:pPr>
        <w:pStyle w:val="ListParagraph"/>
        <w:numPr>
          <w:ilvl w:val="0"/>
          <w:numId w:val="95"/>
        </w:numPr>
        <w:tabs>
          <w:tab w:val="left" w:pos="1220"/>
        </w:tabs>
        <w:spacing w:after="0" w:line="236" w:lineRule="auto"/>
        <w:jc w:val="both"/>
        <w:rPr>
          <w:rFonts w:eastAsia="Arial"/>
          <w:color w:val="0000FF"/>
        </w:rPr>
      </w:pPr>
      <w:r w:rsidRPr="00B73456">
        <w:rPr>
          <w:rFonts w:eastAsia="Arial"/>
        </w:rPr>
        <w:t xml:space="preserve">The conditions of use and the manufacturer’s instructions are taken into account </w:t>
      </w:r>
      <w:hyperlink w:anchor="page48" w:history="1">
        <w:r w:rsidRPr="00B73456">
          <w:rPr>
            <w:rFonts w:eastAsia="Arial"/>
            <w:color w:val="0000FF"/>
          </w:rPr>
          <w:t>(see</w:t>
        </w:r>
      </w:hyperlink>
      <w:r w:rsidRPr="00B73456">
        <w:rPr>
          <w:rFonts w:eastAsia="Arial"/>
        </w:rPr>
        <w:t xml:space="preserve"> </w:t>
      </w:r>
      <w:hyperlink w:anchor="page48" w:history="1">
        <w:r w:rsidRPr="00B73456">
          <w:rPr>
            <w:rFonts w:eastAsia="Arial"/>
            <w:color w:val="0000FF"/>
          </w:rPr>
          <w:t>5.3.1.3)</w:t>
        </w:r>
      </w:hyperlink>
      <w:r w:rsidR="004D0EE8">
        <w:rPr>
          <w:rFonts w:eastAsia="Arial"/>
          <w:color w:val="0000FF"/>
        </w:rPr>
        <w:t>.</w:t>
      </w:r>
    </w:p>
    <w:p w14:paraId="6A323567" w14:textId="2A9176A3" w:rsidR="00B73456" w:rsidRPr="00B73456" w:rsidRDefault="000318FD" w:rsidP="00A32A45">
      <w:pPr>
        <w:pStyle w:val="ListParagraph"/>
        <w:numPr>
          <w:ilvl w:val="0"/>
          <w:numId w:val="95"/>
        </w:numPr>
        <w:tabs>
          <w:tab w:val="left" w:pos="1220"/>
        </w:tabs>
        <w:spacing w:after="0" w:line="236" w:lineRule="auto"/>
        <w:jc w:val="both"/>
        <w:rPr>
          <w:rFonts w:eastAsia="Arial"/>
          <w:color w:val="0000FF"/>
        </w:rPr>
      </w:pPr>
      <w:r w:rsidRPr="00A32A45">
        <w:rPr>
          <w:rFonts w:eastAsia="Arial"/>
        </w:rPr>
        <w:t>A record of the metrological traceability of the calibration standard and the traceable</w:t>
      </w:r>
      <w:r w:rsidRPr="00B73456">
        <w:rPr>
          <w:rFonts w:eastAsia="Arial"/>
        </w:rPr>
        <w:t xml:space="preserve"> calibration of the equipment is maintained</w:t>
      </w:r>
      <w:r w:rsidR="004D0EE8">
        <w:rPr>
          <w:rFonts w:eastAsia="Arial"/>
        </w:rPr>
        <w:t>.</w:t>
      </w:r>
    </w:p>
    <w:p w14:paraId="2337A8E8" w14:textId="29810D87" w:rsidR="00B73456" w:rsidRPr="00B73456" w:rsidRDefault="000318FD" w:rsidP="00A32A45">
      <w:pPr>
        <w:pStyle w:val="ListParagraph"/>
        <w:numPr>
          <w:ilvl w:val="0"/>
          <w:numId w:val="95"/>
        </w:numPr>
        <w:tabs>
          <w:tab w:val="left" w:pos="1220"/>
        </w:tabs>
        <w:spacing w:after="0" w:line="236" w:lineRule="auto"/>
        <w:jc w:val="both"/>
        <w:rPr>
          <w:rFonts w:eastAsia="Arial"/>
          <w:color w:val="0000FF"/>
        </w:rPr>
      </w:pPr>
      <w:r w:rsidRPr="00B73456">
        <w:rPr>
          <w:rFonts w:eastAsia="Arial"/>
        </w:rPr>
        <w:t>Verification of the required measurement accuracy and the functioning of the measuring at defined intervals</w:t>
      </w:r>
      <w:r w:rsidR="004D0EE8">
        <w:rPr>
          <w:rFonts w:eastAsia="Arial"/>
        </w:rPr>
        <w:t>.</w:t>
      </w:r>
    </w:p>
    <w:p w14:paraId="295782C1" w14:textId="56F0C45D" w:rsidR="00B73456" w:rsidRPr="00B73456" w:rsidRDefault="000318FD" w:rsidP="00A32A45">
      <w:pPr>
        <w:pStyle w:val="ListParagraph"/>
        <w:numPr>
          <w:ilvl w:val="0"/>
          <w:numId w:val="95"/>
        </w:numPr>
        <w:tabs>
          <w:tab w:val="left" w:pos="1220"/>
        </w:tabs>
        <w:spacing w:after="0" w:line="236" w:lineRule="auto"/>
        <w:jc w:val="both"/>
        <w:rPr>
          <w:rFonts w:eastAsia="Arial"/>
          <w:color w:val="0000FF"/>
        </w:rPr>
      </w:pPr>
      <w:r w:rsidRPr="00B73456">
        <w:rPr>
          <w:rFonts w:eastAsia="Arial"/>
        </w:rPr>
        <w:t>Recording the calibration status and date of calibration</w:t>
      </w:r>
      <w:r w:rsidR="004D0EE8">
        <w:rPr>
          <w:rFonts w:eastAsia="Arial"/>
        </w:rPr>
        <w:t>.</w:t>
      </w:r>
    </w:p>
    <w:p w14:paraId="1D4001FA" w14:textId="6DAA1932" w:rsidR="00B73456" w:rsidRPr="00B73456" w:rsidRDefault="000318FD" w:rsidP="00A32A45">
      <w:pPr>
        <w:pStyle w:val="ListParagraph"/>
        <w:numPr>
          <w:ilvl w:val="0"/>
          <w:numId w:val="95"/>
        </w:numPr>
        <w:tabs>
          <w:tab w:val="left" w:pos="1220"/>
        </w:tabs>
        <w:spacing w:after="0" w:line="236" w:lineRule="auto"/>
        <w:jc w:val="both"/>
        <w:rPr>
          <w:rFonts w:eastAsia="Arial"/>
          <w:color w:val="0000FF"/>
        </w:rPr>
      </w:pPr>
      <w:r w:rsidRPr="00B73456">
        <w:rPr>
          <w:rFonts w:eastAsia="Arial"/>
        </w:rPr>
        <w:t xml:space="preserve">Ensuring that, where correction factors are applied </w:t>
      </w:r>
      <w:r w:rsidR="004D3293" w:rsidRPr="00B73456">
        <w:rPr>
          <w:rFonts w:eastAsia="Arial"/>
        </w:rPr>
        <w:t>because of</w:t>
      </w:r>
      <w:r w:rsidRPr="00B73456">
        <w:rPr>
          <w:rFonts w:eastAsia="Arial"/>
        </w:rPr>
        <w:t xml:space="preserve"> calibration, any previous calibration factors are suitably updated</w:t>
      </w:r>
      <w:r w:rsidR="004D0EE8">
        <w:rPr>
          <w:rFonts w:eastAsia="Arial"/>
        </w:rPr>
        <w:t>.</w:t>
      </w:r>
    </w:p>
    <w:p w14:paraId="3B98A1D2" w14:textId="31958535" w:rsidR="000318FD" w:rsidRPr="00B73456" w:rsidRDefault="000318FD" w:rsidP="00A32A45">
      <w:pPr>
        <w:pStyle w:val="ListParagraph"/>
        <w:numPr>
          <w:ilvl w:val="0"/>
          <w:numId w:val="95"/>
        </w:numPr>
        <w:tabs>
          <w:tab w:val="left" w:pos="1220"/>
        </w:tabs>
        <w:spacing w:after="0" w:line="0" w:lineRule="atLeast"/>
        <w:jc w:val="both"/>
        <w:rPr>
          <w:rFonts w:eastAsia="Arial"/>
        </w:rPr>
      </w:pPr>
      <w:r w:rsidRPr="00B73456">
        <w:rPr>
          <w:rFonts w:eastAsia="Arial"/>
        </w:rPr>
        <w:t>Ensuring that staff are aware that subsequent tampering or adjustment may invalidate</w:t>
      </w:r>
      <w:r w:rsidR="00B73456">
        <w:rPr>
          <w:rFonts w:eastAsia="Arial"/>
        </w:rPr>
        <w:t xml:space="preserve"> </w:t>
      </w:r>
      <w:r w:rsidRPr="00B73456">
        <w:rPr>
          <w:rFonts w:eastAsia="Arial"/>
        </w:rPr>
        <w:t>any examination results achieved</w:t>
      </w:r>
      <w:r w:rsidR="004D0EE8">
        <w:rPr>
          <w:rFonts w:eastAsia="Arial"/>
        </w:rPr>
        <w:t>.</w:t>
      </w:r>
    </w:p>
    <w:p w14:paraId="6984D27F" w14:textId="77777777" w:rsidR="000318FD" w:rsidRDefault="000318FD" w:rsidP="000318FD">
      <w:pPr>
        <w:spacing w:line="7" w:lineRule="exact"/>
        <w:rPr>
          <w:rFonts w:eastAsia="Arial"/>
        </w:rPr>
      </w:pPr>
    </w:p>
    <w:p w14:paraId="278C50D8" w14:textId="74EA29E4" w:rsidR="000318FD" w:rsidRDefault="000318FD" w:rsidP="000318FD">
      <w:pPr>
        <w:spacing w:line="238" w:lineRule="auto"/>
        <w:ind w:left="140"/>
        <w:jc w:val="both"/>
        <w:rPr>
          <w:rFonts w:eastAsia="Arial"/>
        </w:rPr>
      </w:pPr>
      <w:r>
        <w:rPr>
          <w:rFonts w:eastAsia="Arial"/>
        </w:rPr>
        <w:t xml:space="preserve">Metrological traceability shall be to a reference material or reference procedure of the higher metrological order. Preferably by </w:t>
      </w:r>
      <w:r w:rsidR="004D0EE8">
        <w:rPr>
          <w:rFonts w:eastAsia="Arial"/>
        </w:rPr>
        <w:t>manufacturers</w:t>
      </w:r>
      <w:r>
        <w:rPr>
          <w:rFonts w:eastAsia="Arial"/>
        </w:rPr>
        <w:t xml:space="preserve"> or maintenance companies who are themselves able to prove competence to calibrate the equipment, by holding certification against ISO 17025. Such documentation is acceptable </w:t>
      </w:r>
      <w:r w:rsidR="004D3293">
        <w:rPr>
          <w:rFonts w:eastAsia="Arial"/>
        </w:rPr>
        <w:t>if</w:t>
      </w:r>
      <w:r>
        <w:rPr>
          <w:rFonts w:eastAsia="Arial"/>
        </w:rPr>
        <w:t xml:space="preserve"> the manufacturer’s examination system and calibration procedures are used without modification.</w:t>
      </w:r>
    </w:p>
    <w:p w14:paraId="4D0627DD" w14:textId="77777777" w:rsidR="000318FD" w:rsidRDefault="000318FD" w:rsidP="000318FD">
      <w:pPr>
        <w:spacing w:line="235" w:lineRule="auto"/>
        <w:ind w:left="140" w:right="20"/>
        <w:jc w:val="both"/>
        <w:rPr>
          <w:rFonts w:eastAsia="Arial"/>
        </w:rPr>
      </w:pPr>
      <w:r>
        <w:rPr>
          <w:rFonts w:eastAsia="Arial"/>
        </w:rPr>
        <w:t>Where this is not possible or relevant, then other means for providing confidence in the results will be applied, for example:</w:t>
      </w:r>
    </w:p>
    <w:p w14:paraId="00342860" w14:textId="5656101B" w:rsidR="000318FD" w:rsidRDefault="000318FD" w:rsidP="00A965A2">
      <w:pPr>
        <w:numPr>
          <w:ilvl w:val="0"/>
          <w:numId w:val="57"/>
        </w:numPr>
        <w:tabs>
          <w:tab w:val="left" w:pos="1580"/>
        </w:tabs>
        <w:spacing w:after="0" w:line="0" w:lineRule="atLeast"/>
        <w:ind w:left="1580" w:hanging="367"/>
        <w:rPr>
          <w:rFonts w:ascii="Symbol" w:eastAsia="Symbol" w:hAnsi="Symbol"/>
        </w:rPr>
      </w:pPr>
      <w:r>
        <w:rPr>
          <w:rFonts w:eastAsia="Arial"/>
        </w:rPr>
        <w:t>The use of certified reference materials</w:t>
      </w:r>
      <w:r w:rsidR="004D0EE8">
        <w:rPr>
          <w:rFonts w:eastAsia="Arial"/>
        </w:rPr>
        <w:t>.</w:t>
      </w:r>
    </w:p>
    <w:p w14:paraId="6BFD8B3E" w14:textId="3EB4B473" w:rsidR="000318FD" w:rsidRDefault="000318FD" w:rsidP="00A965A2">
      <w:pPr>
        <w:numPr>
          <w:ilvl w:val="0"/>
          <w:numId w:val="57"/>
        </w:numPr>
        <w:tabs>
          <w:tab w:val="left" w:pos="1580"/>
        </w:tabs>
        <w:spacing w:after="0" w:line="237" w:lineRule="auto"/>
        <w:ind w:left="1580" w:hanging="367"/>
        <w:rPr>
          <w:rFonts w:ascii="Symbol" w:eastAsia="Symbol" w:hAnsi="Symbol"/>
        </w:rPr>
      </w:pPr>
      <w:r>
        <w:rPr>
          <w:rFonts w:eastAsia="Arial"/>
        </w:rPr>
        <w:t>Examination or calibration by another procedure</w:t>
      </w:r>
      <w:r w:rsidR="004D0EE8">
        <w:rPr>
          <w:rFonts w:eastAsia="Arial"/>
        </w:rPr>
        <w:t>.</w:t>
      </w:r>
    </w:p>
    <w:p w14:paraId="78D3B558" w14:textId="70209541" w:rsidR="000318FD" w:rsidRDefault="000318FD" w:rsidP="00A965A2">
      <w:pPr>
        <w:numPr>
          <w:ilvl w:val="0"/>
          <w:numId w:val="57"/>
        </w:numPr>
        <w:tabs>
          <w:tab w:val="left" w:pos="1580"/>
        </w:tabs>
        <w:spacing w:after="0" w:line="229" w:lineRule="auto"/>
        <w:ind w:left="1580" w:hanging="367"/>
        <w:rPr>
          <w:rFonts w:ascii="Symbol" w:eastAsia="Symbol" w:hAnsi="Symbol"/>
        </w:rPr>
      </w:pPr>
      <w:r>
        <w:rPr>
          <w:rFonts w:eastAsia="Arial"/>
        </w:rPr>
        <w:t xml:space="preserve">Mutual consent standards or methods which are clearly established, specified, </w:t>
      </w:r>
      <w:r w:rsidR="004D3293">
        <w:rPr>
          <w:rFonts w:eastAsia="Arial"/>
        </w:rPr>
        <w:t>characterised,</w:t>
      </w:r>
      <w:r>
        <w:rPr>
          <w:rFonts w:eastAsia="Arial"/>
        </w:rPr>
        <w:t xml:space="preserve"> and mutually agreed upon by all parties concerned.</w:t>
      </w:r>
    </w:p>
    <w:p w14:paraId="6CE0E7E1" w14:textId="77777777" w:rsidR="000318FD" w:rsidRDefault="000318FD" w:rsidP="000318FD">
      <w:pPr>
        <w:spacing w:line="119" w:lineRule="exact"/>
        <w:rPr>
          <w:rFonts w:eastAsia="Arial"/>
        </w:rPr>
      </w:pPr>
    </w:p>
    <w:p w14:paraId="0B2C86C5" w14:textId="77777777" w:rsidR="000318FD" w:rsidRDefault="000318FD" w:rsidP="00523BCD">
      <w:pPr>
        <w:pStyle w:val="Heading4"/>
        <w:numPr>
          <w:ilvl w:val="0"/>
          <w:numId w:val="0"/>
        </w:numPr>
        <w:ind w:left="864" w:hanging="864"/>
        <w:rPr>
          <w:rFonts w:eastAsia="Arial"/>
        </w:rPr>
      </w:pPr>
      <w:r>
        <w:rPr>
          <w:rFonts w:eastAsia="Arial"/>
        </w:rPr>
        <w:t>5.3.1.5 Equipment Maintenance and Repair</w:t>
      </w:r>
    </w:p>
    <w:p w14:paraId="463AF9ED" w14:textId="77777777" w:rsidR="000318FD" w:rsidRDefault="000318FD" w:rsidP="00B73456">
      <w:pPr>
        <w:spacing w:line="238" w:lineRule="auto"/>
        <w:jc w:val="both"/>
        <w:rPr>
          <w:rFonts w:eastAsia="Arial"/>
        </w:rPr>
      </w:pPr>
      <w:r>
        <w:rPr>
          <w:rFonts w:eastAsia="Arial"/>
        </w:rPr>
        <w:t>All new instruments come with a minimum of one year’s parts and labour warranty. After this initial period, a service contract for preventive maintenance is set up. Visits are scheduled and recorded in the Q-Pulse Asset module to ensure that equipment is maintained in a safe working order. In addition, electrical safety and emergency stop devices are scheduled to be checked and recorded if not included as part of the contracted maintenance.</w:t>
      </w:r>
    </w:p>
    <w:p w14:paraId="5F92C214" w14:textId="77777777" w:rsidR="000318FD" w:rsidRDefault="000318FD" w:rsidP="00B73456">
      <w:pPr>
        <w:spacing w:line="237" w:lineRule="auto"/>
        <w:ind w:right="20"/>
        <w:jc w:val="both"/>
        <w:rPr>
          <w:rFonts w:eastAsia="Arial"/>
        </w:rPr>
      </w:pPr>
      <w:r>
        <w:rPr>
          <w:rFonts w:eastAsia="Arial"/>
        </w:rPr>
        <w:t>Procedural SOPs each contain COSHH information and any other necessary risk and risk management information to ensure the safe handling and disposal of any chemicals, radioactive and biological materials by staff authorised to carry out the procedure.</w:t>
      </w:r>
    </w:p>
    <w:p w14:paraId="1C2C4FF6" w14:textId="77777777" w:rsidR="00A10771" w:rsidRDefault="000318FD" w:rsidP="00A10771">
      <w:pPr>
        <w:spacing w:line="235" w:lineRule="auto"/>
        <w:jc w:val="both"/>
        <w:rPr>
          <w:rFonts w:eastAsia="Arial"/>
        </w:rPr>
      </w:pPr>
      <w:r>
        <w:rPr>
          <w:rFonts w:eastAsia="Arial"/>
        </w:rPr>
        <w:t>Any item of equipment that suffers damage or that is shown by calibration or otherwise to be defective and unfit for use shall immediately be withdrawn from service and labelled accordingly. The appropriate downtime error sheet shall b</w:t>
      </w:r>
      <w:r w:rsidR="00A10771">
        <w:rPr>
          <w:rFonts w:eastAsia="Arial"/>
        </w:rPr>
        <w:t>e completed to record the issue.  Alternative arrangements shall be made until the item has been repaired and shown by verification to meet specified acceptance criteria as defined by departmental procedures.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A10771" w:rsidRPr="00A10771" w14:paraId="3CB3CAB0" w14:textId="77777777" w:rsidTr="00400EEE">
        <w:trPr>
          <w:trHeight w:val="450"/>
        </w:trPr>
        <w:tc>
          <w:tcPr>
            <w:tcW w:w="6204" w:type="dxa"/>
            <w:shd w:val="clear" w:color="auto" w:fill="BFBFBF" w:themeFill="background1" w:themeFillShade="BF"/>
          </w:tcPr>
          <w:p w14:paraId="6B0449E9" w14:textId="77777777" w:rsidR="00A10771" w:rsidRPr="00A10771" w:rsidRDefault="00A10771" w:rsidP="00400EEE">
            <w:pPr>
              <w:spacing w:line="330" w:lineRule="exact"/>
              <w:rPr>
                <w:rFonts w:ascii="Times New Roman" w:hAnsi="Times New Roman"/>
                <w:sz w:val="16"/>
                <w:szCs w:val="16"/>
              </w:rPr>
            </w:pPr>
            <w:r w:rsidRPr="00A10771">
              <w:rPr>
                <w:rFonts w:eastAsia="Arial"/>
                <w:b/>
                <w:sz w:val="16"/>
                <w:szCs w:val="16"/>
              </w:rPr>
              <w:t>Document References</w:t>
            </w:r>
          </w:p>
        </w:tc>
        <w:tc>
          <w:tcPr>
            <w:tcW w:w="2835" w:type="dxa"/>
            <w:shd w:val="clear" w:color="auto" w:fill="BFBFBF" w:themeFill="background1" w:themeFillShade="BF"/>
          </w:tcPr>
          <w:p w14:paraId="1E945CAB" w14:textId="77777777" w:rsidR="00A10771" w:rsidRPr="00A10771" w:rsidRDefault="00A10771" w:rsidP="00400EEE">
            <w:pPr>
              <w:spacing w:line="330" w:lineRule="exact"/>
              <w:rPr>
                <w:rFonts w:ascii="Times New Roman" w:hAnsi="Times New Roman"/>
                <w:sz w:val="16"/>
                <w:szCs w:val="16"/>
              </w:rPr>
            </w:pPr>
            <w:r w:rsidRPr="00A10771">
              <w:rPr>
                <w:rFonts w:eastAsia="Arial"/>
                <w:b/>
                <w:sz w:val="16"/>
                <w:szCs w:val="16"/>
              </w:rPr>
              <w:t>Q-Pulse Reference</w:t>
            </w:r>
          </w:p>
        </w:tc>
      </w:tr>
      <w:tr w:rsidR="00A10771" w:rsidRPr="00A10771" w14:paraId="7298DF98" w14:textId="77777777" w:rsidTr="00400EEE">
        <w:trPr>
          <w:trHeight w:val="450"/>
        </w:trPr>
        <w:tc>
          <w:tcPr>
            <w:tcW w:w="6204" w:type="dxa"/>
          </w:tcPr>
          <w:p w14:paraId="58738F1D" w14:textId="77777777" w:rsidR="00A10771" w:rsidRPr="00A10771" w:rsidRDefault="00A10771" w:rsidP="00400EEE">
            <w:pPr>
              <w:spacing w:line="330" w:lineRule="exact"/>
              <w:rPr>
                <w:rFonts w:ascii="Times New Roman" w:hAnsi="Times New Roman"/>
                <w:sz w:val="16"/>
                <w:szCs w:val="16"/>
              </w:rPr>
            </w:pPr>
            <w:r w:rsidRPr="00A10771">
              <w:rPr>
                <w:rFonts w:eastAsia="Arial"/>
                <w:b/>
                <w:color w:val="1F497D"/>
                <w:sz w:val="16"/>
                <w:szCs w:val="16"/>
              </w:rPr>
              <w:t>Blood Transfusion Equipment Downtime Error Log</w:t>
            </w:r>
          </w:p>
        </w:tc>
        <w:tc>
          <w:tcPr>
            <w:tcW w:w="2835" w:type="dxa"/>
          </w:tcPr>
          <w:p w14:paraId="644628D2" w14:textId="77777777" w:rsidR="00A10771" w:rsidRPr="00A10771" w:rsidRDefault="00A10771" w:rsidP="00400EEE">
            <w:pPr>
              <w:spacing w:line="330" w:lineRule="exact"/>
              <w:rPr>
                <w:rFonts w:ascii="Times New Roman" w:hAnsi="Times New Roman"/>
                <w:sz w:val="16"/>
                <w:szCs w:val="16"/>
              </w:rPr>
            </w:pPr>
            <w:r w:rsidRPr="00A10771">
              <w:rPr>
                <w:rFonts w:eastAsia="Arial"/>
                <w:b/>
                <w:color w:val="1F497D"/>
                <w:sz w:val="16"/>
                <w:szCs w:val="16"/>
              </w:rPr>
              <w:t>BT-TEM-DOWNTIME LOG</w:t>
            </w:r>
          </w:p>
        </w:tc>
      </w:tr>
      <w:tr w:rsidR="00A10771" w:rsidRPr="00A10771" w14:paraId="438C04FE" w14:textId="77777777" w:rsidTr="00400EEE">
        <w:trPr>
          <w:trHeight w:val="450"/>
        </w:trPr>
        <w:tc>
          <w:tcPr>
            <w:tcW w:w="6204" w:type="dxa"/>
          </w:tcPr>
          <w:p w14:paraId="6DC6CC38" w14:textId="77777777" w:rsidR="00A10771" w:rsidRPr="00A10771" w:rsidRDefault="00A10771" w:rsidP="00A10771">
            <w:pPr>
              <w:spacing w:line="330" w:lineRule="exact"/>
              <w:rPr>
                <w:rFonts w:eastAsia="Arial"/>
                <w:b/>
                <w:color w:val="1F497D"/>
                <w:sz w:val="16"/>
                <w:szCs w:val="16"/>
              </w:rPr>
            </w:pPr>
            <w:r w:rsidRPr="00A10771">
              <w:rPr>
                <w:rFonts w:eastAsia="Arial"/>
                <w:b/>
                <w:color w:val="1F497D"/>
                <w:sz w:val="16"/>
                <w:szCs w:val="16"/>
              </w:rPr>
              <w:t>Equipment Error Log Sheet</w:t>
            </w:r>
          </w:p>
        </w:tc>
        <w:tc>
          <w:tcPr>
            <w:tcW w:w="2835" w:type="dxa"/>
          </w:tcPr>
          <w:p w14:paraId="7E955FE0"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LM-TEM-EQUIP ERR</w:t>
            </w:r>
          </w:p>
        </w:tc>
      </w:tr>
      <w:tr w:rsidR="00A10771" w:rsidRPr="00A10771" w14:paraId="3E3E825B" w14:textId="77777777" w:rsidTr="00400EEE">
        <w:trPr>
          <w:trHeight w:val="450"/>
        </w:trPr>
        <w:tc>
          <w:tcPr>
            <w:tcW w:w="6204" w:type="dxa"/>
          </w:tcPr>
          <w:p w14:paraId="6DA85E69" w14:textId="77777777" w:rsidR="00A10771" w:rsidRPr="00A10771" w:rsidRDefault="00A10771" w:rsidP="00A10771">
            <w:pPr>
              <w:spacing w:line="330" w:lineRule="exact"/>
              <w:rPr>
                <w:rFonts w:eastAsia="Arial"/>
                <w:b/>
                <w:color w:val="1F497D"/>
                <w:sz w:val="16"/>
                <w:szCs w:val="16"/>
              </w:rPr>
            </w:pPr>
            <w:r w:rsidRPr="00A10771">
              <w:rPr>
                <w:rFonts w:eastAsia="Arial"/>
                <w:b/>
                <w:color w:val="1F497D"/>
                <w:sz w:val="16"/>
                <w:szCs w:val="16"/>
              </w:rPr>
              <w:t>Laboratory Medicine Equipment Acceptance Template</w:t>
            </w:r>
          </w:p>
        </w:tc>
        <w:tc>
          <w:tcPr>
            <w:tcW w:w="2835" w:type="dxa"/>
          </w:tcPr>
          <w:p w14:paraId="6F3ACFB0" w14:textId="77777777" w:rsidR="00A10771" w:rsidRPr="00A10771" w:rsidRDefault="00A10771" w:rsidP="00400EEE">
            <w:pPr>
              <w:spacing w:line="330" w:lineRule="exact"/>
              <w:rPr>
                <w:rFonts w:eastAsia="Arial"/>
                <w:b/>
                <w:color w:val="1F497D"/>
                <w:sz w:val="16"/>
                <w:szCs w:val="16"/>
              </w:rPr>
            </w:pPr>
            <w:r w:rsidRPr="00A10771">
              <w:rPr>
                <w:rFonts w:eastAsia="Arial"/>
                <w:b/>
                <w:color w:val="1F497D"/>
                <w:w w:val="99"/>
                <w:sz w:val="16"/>
                <w:szCs w:val="16"/>
              </w:rPr>
              <w:t>LM-TEM-EQUIP ACCEPT</w:t>
            </w:r>
          </w:p>
        </w:tc>
      </w:tr>
    </w:tbl>
    <w:p w14:paraId="7F1BBACA" w14:textId="77777777" w:rsidR="00A32A45" w:rsidRDefault="00A32A45" w:rsidP="00B73456">
      <w:pPr>
        <w:spacing w:line="236" w:lineRule="auto"/>
        <w:ind w:right="20"/>
        <w:jc w:val="both"/>
        <w:rPr>
          <w:rFonts w:eastAsia="Arial"/>
        </w:rPr>
      </w:pPr>
    </w:p>
    <w:p w14:paraId="65D9E080" w14:textId="77777777" w:rsidR="000318FD" w:rsidRDefault="000318FD" w:rsidP="00B73456">
      <w:pPr>
        <w:spacing w:line="237" w:lineRule="auto"/>
        <w:jc w:val="both"/>
        <w:rPr>
          <w:rFonts w:eastAsia="Arial"/>
          <w:u w:val="single"/>
        </w:rPr>
      </w:pPr>
      <w:bookmarkStart w:id="115" w:name="page50"/>
      <w:bookmarkEnd w:id="115"/>
      <w:r>
        <w:rPr>
          <w:rFonts w:eastAsia="Arial"/>
        </w:rPr>
        <w:t xml:space="preserve">All such actions are recorded in the Asset module of Q-Pulse to enable prior performance to be assessed and immediate or corrective action taken including the effect on previous examinations and informing users </w:t>
      </w:r>
      <w:hyperlink w:anchor="page30" w:history="1">
        <w:r>
          <w:rPr>
            <w:rFonts w:eastAsia="Arial"/>
            <w:color w:val="0000FF"/>
            <w:u w:val="single"/>
          </w:rPr>
          <w:t>(see 4.10)</w:t>
        </w:r>
        <w:r>
          <w:rPr>
            <w:rFonts w:eastAsia="Arial"/>
            <w:u w:val="single"/>
          </w:rPr>
          <w:t>.</w:t>
        </w:r>
      </w:hyperlink>
    </w:p>
    <w:p w14:paraId="728677EC" w14:textId="1F24D37D" w:rsidR="000318FD" w:rsidRDefault="00A10771" w:rsidP="00B73456">
      <w:pPr>
        <w:spacing w:line="236" w:lineRule="auto"/>
        <w:jc w:val="both"/>
        <w:rPr>
          <w:rFonts w:eastAsia="Arial"/>
          <w:szCs w:val="22"/>
        </w:rPr>
      </w:pPr>
      <w:r w:rsidRPr="00A10771">
        <w:rPr>
          <w:rFonts w:eastAsia="Arial"/>
          <w:szCs w:val="22"/>
        </w:rPr>
        <w:t>The laboratory</w:t>
      </w:r>
      <w:r w:rsidR="000318FD" w:rsidRPr="00A10771">
        <w:rPr>
          <w:rFonts w:eastAsia="Arial"/>
          <w:szCs w:val="22"/>
        </w:rPr>
        <w:t xml:space="preserve"> ensures that reasonable measures are taken to decontaminate equipment before service, </w:t>
      </w:r>
      <w:r w:rsidR="004D3293" w:rsidRPr="00A10771">
        <w:rPr>
          <w:rFonts w:eastAsia="Arial"/>
          <w:szCs w:val="22"/>
        </w:rPr>
        <w:t>repair,</w:t>
      </w:r>
      <w:r w:rsidR="000318FD" w:rsidRPr="00A10771">
        <w:rPr>
          <w:rFonts w:eastAsia="Arial"/>
          <w:szCs w:val="22"/>
        </w:rPr>
        <w:t xml:space="preserve"> or decommissioning. </w:t>
      </w:r>
      <w:r>
        <w:rPr>
          <w:rFonts w:eastAsia="Arial"/>
          <w:szCs w:val="22"/>
        </w:rPr>
        <w:t>A declaration of contamination s</w:t>
      </w:r>
      <w:r w:rsidR="000318FD" w:rsidRPr="00A10771">
        <w:rPr>
          <w:rFonts w:eastAsia="Arial"/>
          <w:szCs w:val="22"/>
        </w:rPr>
        <w:t>tatus form</w:t>
      </w:r>
      <w:r>
        <w:rPr>
          <w:rFonts w:eastAsia="Arial"/>
          <w:szCs w:val="22"/>
        </w:rPr>
        <w:t xml:space="preserve"> </w:t>
      </w:r>
      <w:r w:rsidR="000318FD" w:rsidRPr="00A10771">
        <w:rPr>
          <w:rFonts w:eastAsia="Arial"/>
          <w:szCs w:val="22"/>
        </w:rPr>
        <w:t>must be completed prior to an engineer commencing work on any equipment and included for record with the asset record. Procedures for decontamination are detailed in the individual SOP for each piece of equipment or in departmental documents: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A10771" w:rsidRPr="00A10771" w14:paraId="560D2737" w14:textId="77777777" w:rsidTr="00400EEE">
        <w:trPr>
          <w:trHeight w:val="450"/>
        </w:trPr>
        <w:tc>
          <w:tcPr>
            <w:tcW w:w="6204" w:type="dxa"/>
            <w:shd w:val="clear" w:color="auto" w:fill="BFBFBF" w:themeFill="background1" w:themeFillShade="BF"/>
          </w:tcPr>
          <w:p w14:paraId="2BB38861" w14:textId="77777777" w:rsidR="00A10771" w:rsidRPr="00A10771" w:rsidRDefault="00A10771" w:rsidP="00400EEE">
            <w:pPr>
              <w:spacing w:line="330" w:lineRule="exact"/>
              <w:rPr>
                <w:rFonts w:ascii="Times New Roman" w:hAnsi="Times New Roman"/>
                <w:sz w:val="16"/>
                <w:szCs w:val="16"/>
              </w:rPr>
            </w:pPr>
            <w:r w:rsidRPr="00A10771">
              <w:rPr>
                <w:rFonts w:eastAsia="Arial"/>
                <w:b/>
                <w:sz w:val="16"/>
                <w:szCs w:val="16"/>
              </w:rPr>
              <w:t>Document References</w:t>
            </w:r>
          </w:p>
        </w:tc>
        <w:tc>
          <w:tcPr>
            <w:tcW w:w="2835" w:type="dxa"/>
            <w:shd w:val="clear" w:color="auto" w:fill="BFBFBF" w:themeFill="background1" w:themeFillShade="BF"/>
          </w:tcPr>
          <w:p w14:paraId="2183BD98" w14:textId="77777777" w:rsidR="00A10771" w:rsidRPr="00A10771" w:rsidRDefault="00A10771" w:rsidP="00400EEE">
            <w:pPr>
              <w:spacing w:line="330" w:lineRule="exact"/>
              <w:rPr>
                <w:rFonts w:ascii="Times New Roman" w:hAnsi="Times New Roman"/>
                <w:sz w:val="16"/>
                <w:szCs w:val="16"/>
              </w:rPr>
            </w:pPr>
            <w:r w:rsidRPr="00A10771">
              <w:rPr>
                <w:rFonts w:eastAsia="Arial"/>
                <w:b/>
                <w:sz w:val="16"/>
                <w:szCs w:val="16"/>
              </w:rPr>
              <w:t>Q-Pulse Reference</w:t>
            </w:r>
          </w:p>
        </w:tc>
      </w:tr>
      <w:tr w:rsidR="00A10771" w:rsidRPr="00A10771" w14:paraId="270AB79C" w14:textId="77777777" w:rsidTr="00400EEE">
        <w:trPr>
          <w:trHeight w:val="450"/>
        </w:trPr>
        <w:tc>
          <w:tcPr>
            <w:tcW w:w="6204" w:type="dxa"/>
          </w:tcPr>
          <w:p w14:paraId="51A64F42" w14:textId="77777777" w:rsidR="00A10771" w:rsidRPr="00A10771" w:rsidRDefault="00A10771" w:rsidP="00400EEE">
            <w:pPr>
              <w:spacing w:line="330" w:lineRule="exact"/>
              <w:rPr>
                <w:rFonts w:ascii="Times New Roman" w:hAnsi="Times New Roman"/>
                <w:sz w:val="16"/>
                <w:szCs w:val="16"/>
              </w:rPr>
            </w:pPr>
            <w:r w:rsidRPr="00A10771">
              <w:rPr>
                <w:rFonts w:eastAsia="Arial"/>
                <w:b/>
                <w:color w:val="1F497D"/>
                <w:sz w:val="16"/>
                <w:szCs w:val="16"/>
              </w:rPr>
              <w:t>Declaration of Contamination Status Form</w:t>
            </w:r>
          </w:p>
        </w:tc>
        <w:tc>
          <w:tcPr>
            <w:tcW w:w="2835" w:type="dxa"/>
          </w:tcPr>
          <w:p w14:paraId="743B6E7D" w14:textId="77777777" w:rsidR="00A10771" w:rsidRPr="00A10771" w:rsidRDefault="00A10771" w:rsidP="00400EEE">
            <w:pPr>
              <w:spacing w:line="330" w:lineRule="exact"/>
              <w:rPr>
                <w:rFonts w:ascii="Times New Roman" w:hAnsi="Times New Roman"/>
                <w:sz w:val="16"/>
                <w:szCs w:val="16"/>
              </w:rPr>
            </w:pPr>
            <w:r w:rsidRPr="00A10771">
              <w:rPr>
                <w:rFonts w:eastAsia="Arial"/>
                <w:b/>
                <w:color w:val="1F497D"/>
                <w:sz w:val="16"/>
                <w:szCs w:val="16"/>
              </w:rPr>
              <w:t>LM-TEM-DECONFORM</w:t>
            </w:r>
          </w:p>
        </w:tc>
      </w:tr>
      <w:tr w:rsidR="00A10771" w:rsidRPr="00A10771" w14:paraId="2AABD5C8" w14:textId="77777777" w:rsidTr="00400EEE">
        <w:trPr>
          <w:trHeight w:val="450"/>
        </w:trPr>
        <w:tc>
          <w:tcPr>
            <w:tcW w:w="6204" w:type="dxa"/>
          </w:tcPr>
          <w:p w14:paraId="61329B6F"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Disinfection and Spillages - Clinical Biochemistry</w:t>
            </w:r>
          </w:p>
        </w:tc>
        <w:tc>
          <w:tcPr>
            <w:tcW w:w="2835" w:type="dxa"/>
          </w:tcPr>
          <w:p w14:paraId="6D81E144"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CB-SOP-DISINFECT</w:t>
            </w:r>
          </w:p>
        </w:tc>
      </w:tr>
      <w:tr w:rsidR="00A10771" w:rsidRPr="00A10771" w14:paraId="3BE7A9BB" w14:textId="77777777" w:rsidTr="00400EEE">
        <w:trPr>
          <w:trHeight w:val="450"/>
        </w:trPr>
        <w:tc>
          <w:tcPr>
            <w:tcW w:w="6204" w:type="dxa"/>
          </w:tcPr>
          <w:p w14:paraId="1D3518AC" w14:textId="451D2585"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General disinfection and disposal of waste</w:t>
            </w:r>
          </w:p>
        </w:tc>
        <w:tc>
          <w:tcPr>
            <w:tcW w:w="2835" w:type="dxa"/>
          </w:tcPr>
          <w:p w14:paraId="19004F1C" w14:textId="5306001A"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CY-SOP-</w:t>
            </w:r>
            <w:r w:rsidR="0040718D">
              <w:rPr>
                <w:rFonts w:eastAsia="Arial"/>
                <w:b/>
                <w:color w:val="1F497D"/>
                <w:sz w:val="16"/>
                <w:szCs w:val="16"/>
              </w:rPr>
              <w:t>WASTE</w:t>
            </w:r>
          </w:p>
        </w:tc>
      </w:tr>
      <w:tr w:rsidR="00A10771" w:rsidRPr="00A10771" w14:paraId="79BE5512" w14:textId="77777777" w:rsidTr="00400EEE">
        <w:trPr>
          <w:trHeight w:val="450"/>
        </w:trPr>
        <w:tc>
          <w:tcPr>
            <w:tcW w:w="6204" w:type="dxa"/>
          </w:tcPr>
          <w:p w14:paraId="41674C7E" w14:textId="2ACD23DE"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 xml:space="preserve">Disinfection </w:t>
            </w:r>
            <w:r w:rsidR="005B48E6">
              <w:rPr>
                <w:rFonts w:eastAsia="Arial"/>
                <w:b/>
                <w:color w:val="1F497D"/>
                <w:sz w:val="16"/>
                <w:szCs w:val="16"/>
              </w:rPr>
              <w:t>Procedures - Haematology</w:t>
            </w:r>
          </w:p>
        </w:tc>
        <w:tc>
          <w:tcPr>
            <w:tcW w:w="2835" w:type="dxa"/>
          </w:tcPr>
          <w:p w14:paraId="32EE4448"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HA-SOP-DISINFECT</w:t>
            </w:r>
          </w:p>
        </w:tc>
      </w:tr>
      <w:tr w:rsidR="00A10771" w:rsidRPr="00A10771" w14:paraId="6633D38B" w14:textId="77777777" w:rsidTr="00400EEE">
        <w:trPr>
          <w:trHeight w:val="450"/>
        </w:trPr>
        <w:tc>
          <w:tcPr>
            <w:tcW w:w="6204" w:type="dxa"/>
          </w:tcPr>
          <w:p w14:paraId="15D2885B"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Histopathology Disinfection Procedure</w:t>
            </w:r>
          </w:p>
        </w:tc>
        <w:tc>
          <w:tcPr>
            <w:tcW w:w="2835" w:type="dxa"/>
          </w:tcPr>
          <w:p w14:paraId="48C5C56D"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HI-SOP-DISINFECT</w:t>
            </w:r>
          </w:p>
        </w:tc>
      </w:tr>
      <w:tr w:rsidR="00A10771" w:rsidRPr="00A10771" w14:paraId="68DB617E" w14:textId="77777777" w:rsidTr="00400EEE">
        <w:trPr>
          <w:trHeight w:val="450"/>
        </w:trPr>
        <w:tc>
          <w:tcPr>
            <w:tcW w:w="6204" w:type="dxa"/>
          </w:tcPr>
          <w:p w14:paraId="6D475961"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Preparation and Guidelines for Use of Disinfectants</w:t>
            </w:r>
          </w:p>
        </w:tc>
        <w:tc>
          <w:tcPr>
            <w:tcW w:w="2835" w:type="dxa"/>
          </w:tcPr>
          <w:p w14:paraId="653CCEEE" w14:textId="77777777" w:rsidR="00A10771" w:rsidRPr="00A10771" w:rsidRDefault="00A10771" w:rsidP="00400EEE">
            <w:pPr>
              <w:spacing w:line="330" w:lineRule="exact"/>
              <w:rPr>
                <w:rFonts w:eastAsia="Arial"/>
                <w:b/>
                <w:color w:val="1F497D"/>
                <w:sz w:val="16"/>
                <w:szCs w:val="16"/>
              </w:rPr>
            </w:pPr>
            <w:r w:rsidRPr="00A10771">
              <w:rPr>
                <w:rFonts w:eastAsia="Arial"/>
                <w:b/>
                <w:color w:val="1F497D"/>
                <w:sz w:val="16"/>
                <w:szCs w:val="16"/>
              </w:rPr>
              <w:t>MB-SOP-H&amp;S-DIS</w:t>
            </w:r>
          </w:p>
        </w:tc>
      </w:tr>
    </w:tbl>
    <w:p w14:paraId="4338013B" w14:textId="77777777" w:rsidR="000318FD" w:rsidRDefault="000318FD" w:rsidP="000318FD">
      <w:pPr>
        <w:spacing w:line="33" w:lineRule="exact"/>
        <w:rPr>
          <w:rFonts w:ascii="Times New Roman" w:hAnsi="Times New Roman"/>
        </w:rPr>
      </w:pPr>
    </w:p>
    <w:p w14:paraId="569401D5" w14:textId="77777777" w:rsidR="000318FD" w:rsidRDefault="000318FD" w:rsidP="00523BCD">
      <w:pPr>
        <w:pStyle w:val="Heading4"/>
        <w:numPr>
          <w:ilvl w:val="0"/>
          <w:numId w:val="0"/>
        </w:numPr>
        <w:ind w:left="864" w:hanging="864"/>
        <w:rPr>
          <w:rFonts w:eastAsia="Arial"/>
        </w:rPr>
      </w:pPr>
      <w:r>
        <w:rPr>
          <w:rFonts w:eastAsia="Arial"/>
        </w:rPr>
        <w:t>5.3.1.6 Equipment Adverse Incident Reporting</w:t>
      </w:r>
    </w:p>
    <w:p w14:paraId="07173A93" w14:textId="77777777" w:rsidR="000318FD" w:rsidRDefault="000318FD" w:rsidP="000318FD">
      <w:pPr>
        <w:spacing w:line="70" w:lineRule="exact"/>
        <w:rPr>
          <w:rFonts w:ascii="Times New Roman" w:hAnsi="Times New Roman"/>
        </w:rPr>
      </w:pPr>
    </w:p>
    <w:p w14:paraId="212EC5FD" w14:textId="32F45C3D" w:rsidR="000318FD" w:rsidRDefault="000318FD" w:rsidP="000318FD">
      <w:pPr>
        <w:spacing w:line="238" w:lineRule="auto"/>
        <w:ind w:left="140"/>
        <w:jc w:val="both"/>
        <w:rPr>
          <w:rFonts w:eastAsia="Arial"/>
        </w:rPr>
      </w:pPr>
      <w:r>
        <w:rPr>
          <w:rFonts w:eastAsia="Arial"/>
        </w:rPr>
        <w:t xml:space="preserve">Adverse incidents associated with the use of equipment are recorded as nonconformities within the CAPA Module of Q-Pulse for action and follow up. In addition, any equipment failures which have resulted in the generation of incorrect results will also be logged via the Trust Datix adverse event reporting system. A serious equipment failure or trends that indicate equipment issues will be alerted to the equipment supplier </w:t>
      </w:r>
      <w:r w:rsidR="004D3293">
        <w:rPr>
          <w:rFonts w:eastAsia="Arial"/>
        </w:rPr>
        <w:t>and</w:t>
      </w:r>
      <w:r>
        <w:rPr>
          <w:rFonts w:eastAsia="Arial"/>
        </w:rPr>
        <w:t xml:space="preserve"> to MHRA or HSE as necessary.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A10771" w:rsidRPr="0027056A" w14:paraId="462D3157" w14:textId="77777777" w:rsidTr="00400EEE">
        <w:trPr>
          <w:trHeight w:val="450"/>
        </w:trPr>
        <w:tc>
          <w:tcPr>
            <w:tcW w:w="6204" w:type="dxa"/>
            <w:shd w:val="clear" w:color="auto" w:fill="BFBFBF" w:themeFill="background1" w:themeFillShade="BF"/>
          </w:tcPr>
          <w:p w14:paraId="1A6E3150" w14:textId="77777777" w:rsidR="00A10771" w:rsidRPr="0027056A" w:rsidRDefault="00A10771" w:rsidP="00400EEE">
            <w:pPr>
              <w:spacing w:line="330" w:lineRule="exact"/>
              <w:rPr>
                <w:rFonts w:ascii="Times New Roman" w:hAnsi="Times New Roman"/>
                <w:sz w:val="16"/>
                <w:szCs w:val="16"/>
              </w:rPr>
            </w:pPr>
            <w:r w:rsidRPr="0027056A">
              <w:rPr>
                <w:rFonts w:eastAsia="Arial"/>
                <w:b/>
                <w:sz w:val="16"/>
                <w:szCs w:val="16"/>
              </w:rPr>
              <w:t>Document References</w:t>
            </w:r>
          </w:p>
        </w:tc>
        <w:tc>
          <w:tcPr>
            <w:tcW w:w="2835" w:type="dxa"/>
            <w:shd w:val="clear" w:color="auto" w:fill="BFBFBF" w:themeFill="background1" w:themeFillShade="BF"/>
          </w:tcPr>
          <w:p w14:paraId="10667899" w14:textId="77777777" w:rsidR="00A10771" w:rsidRPr="0027056A" w:rsidRDefault="00A10771" w:rsidP="00400EEE">
            <w:pPr>
              <w:spacing w:line="330" w:lineRule="exact"/>
              <w:rPr>
                <w:rFonts w:ascii="Times New Roman" w:hAnsi="Times New Roman"/>
                <w:sz w:val="16"/>
                <w:szCs w:val="16"/>
              </w:rPr>
            </w:pPr>
            <w:r w:rsidRPr="0027056A">
              <w:rPr>
                <w:rFonts w:eastAsia="Arial"/>
                <w:b/>
                <w:sz w:val="16"/>
                <w:szCs w:val="16"/>
              </w:rPr>
              <w:t>Q-Pulse Reference</w:t>
            </w:r>
          </w:p>
        </w:tc>
      </w:tr>
      <w:tr w:rsidR="00A10771" w:rsidRPr="0027056A" w14:paraId="714BCC01" w14:textId="77777777" w:rsidTr="00400EEE">
        <w:trPr>
          <w:trHeight w:val="450"/>
        </w:trPr>
        <w:tc>
          <w:tcPr>
            <w:tcW w:w="6204" w:type="dxa"/>
          </w:tcPr>
          <w:p w14:paraId="4ECAB371" w14:textId="1BCC1B86" w:rsidR="00A10771" w:rsidRPr="0027056A" w:rsidRDefault="004D0EE8" w:rsidP="00A10771">
            <w:pPr>
              <w:spacing w:line="330" w:lineRule="exact"/>
              <w:rPr>
                <w:rFonts w:ascii="Times New Roman" w:hAnsi="Times New Roman"/>
                <w:sz w:val="16"/>
                <w:szCs w:val="16"/>
              </w:rPr>
            </w:pPr>
            <w:r>
              <w:rPr>
                <w:rFonts w:eastAsia="Arial"/>
                <w:b/>
                <w:color w:val="1F497D"/>
                <w:sz w:val="16"/>
                <w:szCs w:val="16"/>
              </w:rPr>
              <w:t>SHYPS Policy for Continual Improvement</w:t>
            </w:r>
          </w:p>
        </w:tc>
        <w:tc>
          <w:tcPr>
            <w:tcW w:w="2835" w:type="dxa"/>
          </w:tcPr>
          <w:p w14:paraId="5152D1EA" w14:textId="4BCD0BD8" w:rsidR="00A10771" w:rsidRPr="004D0EE8" w:rsidRDefault="004D0EE8" w:rsidP="00400EEE">
            <w:pPr>
              <w:spacing w:line="330" w:lineRule="exact"/>
              <w:rPr>
                <w:rFonts w:ascii="Times New Roman" w:hAnsi="Times New Roman"/>
                <w:b/>
                <w:bCs/>
                <w:sz w:val="16"/>
                <w:szCs w:val="16"/>
              </w:rPr>
            </w:pPr>
            <w:r w:rsidRPr="004D0EE8">
              <w:rPr>
                <w:b/>
                <w:bCs/>
                <w:color w:val="1F497D" w:themeColor="text2"/>
                <w:sz w:val="16"/>
                <w:szCs w:val="16"/>
              </w:rPr>
              <w:t>SHY-POL-QUAL IMP</w:t>
            </w:r>
          </w:p>
        </w:tc>
      </w:tr>
      <w:tr w:rsidR="00A10771" w:rsidRPr="0027056A" w14:paraId="580B7ACD" w14:textId="77777777" w:rsidTr="00400EEE">
        <w:trPr>
          <w:trHeight w:val="450"/>
        </w:trPr>
        <w:tc>
          <w:tcPr>
            <w:tcW w:w="6204" w:type="dxa"/>
          </w:tcPr>
          <w:p w14:paraId="03DE45F1" w14:textId="77777777" w:rsidR="00A10771" w:rsidRPr="0027056A" w:rsidRDefault="0027056A" w:rsidP="00400EEE">
            <w:pPr>
              <w:spacing w:line="330" w:lineRule="exact"/>
              <w:rPr>
                <w:rFonts w:eastAsia="Arial"/>
                <w:b/>
                <w:color w:val="1F497D"/>
                <w:sz w:val="16"/>
                <w:szCs w:val="16"/>
              </w:rPr>
            </w:pPr>
            <w:r w:rsidRPr="0027056A">
              <w:rPr>
                <w:rFonts w:eastAsia="Arial"/>
                <w:b/>
                <w:color w:val="1F497D"/>
                <w:sz w:val="16"/>
                <w:szCs w:val="16"/>
              </w:rPr>
              <w:t>MHRA Incident Reporting (Equipment)</w:t>
            </w:r>
          </w:p>
        </w:tc>
        <w:tc>
          <w:tcPr>
            <w:tcW w:w="2835" w:type="dxa"/>
          </w:tcPr>
          <w:p w14:paraId="012DE088" w14:textId="77777777" w:rsidR="00A10771" w:rsidRPr="0027056A" w:rsidRDefault="0027056A" w:rsidP="00400EEE">
            <w:pPr>
              <w:spacing w:line="330" w:lineRule="exact"/>
              <w:rPr>
                <w:rFonts w:eastAsia="Arial"/>
                <w:b/>
                <w:color w:val="1F497D"/>
                <w:sz w:val="16"/>
                <w:szCs w:val="16"/>
              </w:rPr>
            </w:pPr>
            <w:r w:rsidRPr="0027056A">
              <w:rPr>
                <w:rFonts w:eastAsia="Arial"/>
                <w:b/>
                <w:color w:val="1F497D"/>
                <w:sz w:val="16"/>
                <w:szCs w:val="16"/>
              </w:rPr>
              <w:t>LM-SOP-MHRAREPRT</w:t>
            </w:r>
          </w:p>
        </w:tc>
      </w:tr>
      <w:tr w:rsidR="00A10771" w:rsidRPr="0027056A" w14:paraId="7641A03E" w14:textId="77777777" w:rsidTr="00400EEE">
        <w:trPr>
          <w:trHeight w:val="450"/>
        </w:trPr>
        <w:tc>
          <w:tcPr>
            <w:tcW w:w="6204" w:type="dxa"/>
          </w:tcPr>
          <w:p w14:paraId="4B72E98F" w14:textId="417B2B36" w:rsidR="00A10771" w:rsidRPr="0027056A" w:rsidRDefault="0027056A" w:rsidP="00400EEE">
            <w:pPr>
              <w:spacing w:line="330" w:lineRule="exact"/>
              <w:rPr>
                <w:rFonts w:eastAsia="Arial"/>
                <w:b/>
                <w:color w:val="1F497D"/>
                <w:sz w:val="16"/>
                <w:szCs w:val="16"/>
              </w:rPr>
            </w:pPr>
            <w:r w:rsidRPr="0027056A">
              <w:rPr>
                <w:rFonts w:eastAsia="Arial"/>
                <w:b/>
                <w:color w:val="1F497D"/>
                <w:sz w:val="16"/>
                <w:szCs w:val="16"/>
              </w:rPr>
              <w:t xml:space="preserve">Guide </w:t>
            </w:r>
            <w:r w:rsidR="004D3293">
              <w:rPr>
                <w:rFonts w:eastAsia="Arial"/>
                <w:b/>
                <w:color w:val="1F497D"/>
                <w:sz w:val="16"/>
                <w:szCs w:val="16"/>
              </w:rPr>
              <w:t>t</w:t>
            </w:r>
            <w:r w:rsidRPr="0027056A">
              <w:rPr>
                <w:rFonts w:eastAsia="Arial"/>
                <w:b/>
                <w:color w:val="1F497D"/>
                <w:sz w:val="16"/>
                <w:szCs w:val="16"/>
              </w:rPr>
              <w:t>o RIDDOR Reporting.</w:t>
            </w:r>
          </w:p>
        </w:tc>
        <w:tc>
          <w:tcPr>
            <w:tcW w:w="2835" w:type="dxa"/>
          </w:tcPr>
          <w:p w14:paraId="1276E526" w14:textId="77777777" w:rsidR="00A10771" w:rsidRPr="0027056A" w:rsidRDefault="0027056A" w:rsidP="00400EEE">
            <w:pPr>
              <w:spacing w:line="330" w:lineRule="exact"/>
              <w:rPr>
                <w:rFonts w:eastAsia="Arial"/>
                <w:b/>
                <w:color w:val="1F497D"/>
                <w:sz w:val="16"/>
                <w:szCs w:val="16"/>
              </w:rPr>
            </w:pPr>
            <w:r w:rsidRPr="0027056A">
              <w:rPr>
                <w:rFonts w:eastAsia="Arial"/>
                <w:b/>
                <w:color w:val="1F497D"/>
                <w:sz w:val="16"/>
                <w:szCs w:val="16"/>
              </w:rPr>
              <w:t>LM-INF-RIDDOR</w:t>
            </w:r>
          </w:p>
        </w:tc>
      </w:tr>
    </w:tbl>
    <w:p w14:paraId="4EAD68A1" w14:textId="77777777" w:rsidR="000318FD" w:rsidRDefault="000318FD" w:rsidP="0027056A">
      <w:pPr>
        <w:pStyle w:val="Heading4"/>
        <w:numPr>
          <w:ilvl w:val="0"/>
          <w:numId w:val="0"/>
        </w:numPr>
        <w:ind w:left="864" w:hanging="864"/>
        <w:jc w:val="both"/>
        <w:rPr>
          <w:rFonts w:eastAsia="Arial"/>
        </w:rPr>
      </w:pPr>
      <w:r>
        <w:rPr>
          <w:rFonts w:eastAsia="Arial"/>
        </w:rPr>
        <w:t>5.3.1.7 Equipment Records</w:t>
      </w:r>
    </w:p>
    <w:p w14:paraId="6D93B6F0" w14:textId="1B00EB65" w:rsidR="000318FD" w:rsidRDefault="00D42CE7" w:rsidP="0027056A">
      <w:pPr>
        <w:spacing w:line="236" w:lineRule="auto"/>
        <w:jc w:val="both"/>
        <w:rPr>
          <w:rFonts w:eastAsia="Arial"/>
        </w:rPr>
      </w:pPr>
      <w:r>
        <w:rPr>
          <w:rFonts w:eastAsia="Arial"/>
        </w:rPr>
        <w:t>Pathology</w:t>
      </w:r>
      <w:r w:rsidR="000318FD">
        <w:rPr>
          <w:rFonts w:eastAsia="Arial"/>
        </w:rPr>
        <w:t xml:space="preserve"> uses the full functionality of the Q-Pulse Asset module to assist in the maintenance of records for each piece of equipment. Records are maintained against the inventory to conform to ISO 15189 to include the following depending on the individual asset and</w:t>
      </w:r>
      <w:bookmarkStart w:id="116" w:name="page51"/>
      <w:bookmarkEnd w:id="116"/>
      <w:r w:rsidR="00AF006A">
        <w:rPr>
          <w:rFonts w:eastAsia="Arial"/>
        </w:rPr>
        <w:t xml:space="preserve"> </w:t>
      </w:r>
      <w:r w:rsidR="000318FD">
        <w:rPr>
          <w:rFonts w:eastAsia="Arial"/>
        </w:rPr>
        <w:t>its contribution to the performance of examinations. Where indicated (*) information is currently maintained in relevant departmental procedures:</w:t>
      </w:r>
    </w:p>
    <w:p w14:paraId="56DDF5D8" w14:textId="06EF2B32"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The identity/type of the equipment</w:t>
      </w:r>
      <w:r w:rsidR="004D0EE8">
        <w:rPr>
          <w:rFonts w:eastAsia="Arial"/>
        </w:rPr>
        <w:t>.</w:t>
      </w:r>
    </w:p>
    <w:p w14:paraId="1C2D4599" w14:textId="2058E1F4"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 xml:space="preserve">The manufacturer’s name, model and serial number or </w:t>
      </w:r>
      <w:r w:rsidR="004D3293">
        <w:rPr>
          <w:rFonts w:eastAsia="Arial"/>
        </w:rPr>
        <w:t>another</w:t>
      </w:r>
      <w:r>
        <w:rPr>
          <w:rFonts w:eastAsia="Arial"/>
        </w:rPr>
        <w:t xml:space="preserve"> unique identifier</w:t>
      </w:r>
      <w:r w:rsidR="004D0EE8">
        <w:rPr>
          <w:rFonts w:eastAsia="Arial"/>
        </w:rPr>
        <w:t>.</w:t>
      </w:r>
    </w:p>
    <w:p w14:paraId="0FD3C82A" w14:textId="0CE102E1"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Contact information for the supplier or the manufacturer*</w:t>
      </w:r>
      <w:r w:rsidR="004D0EE8">
        <w:rPr>
          <w:rFonts w:eastAsia="Arial"/>
        </w:rPr>
        <w:t>.</w:t>
      </w:r>
    </w:p>
    <w:p w14:paraId="4AB2B4F8" w14:textId="2F383A88"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 xml:space="preserve">Date of receiving and date of </w:t>
      </w:r>
      <w:r w:rsidR="004D3293">
        <w:rPr>
          <w:rFonts w:eastAsia="Arial"/>
        </w:rPr>
        <w:t>entering</w:t>
      </w:r>
      <w:r>
        <w:rPr>
          <w:rFonts w:eastAsia="Arial"/>
        </w:rPr>
        <w:t xml:space="preserve"> service</w:t>
      </w:r>
      <w:r w:rsidR="004D0EE8">
        <w:rPr>
          <w:rFonts w:eastAsia="Arial"/>
        </w:rPr>
        <w:t>.</w:t>
      </w:r>
    </w:p>
    <w:p w14:paraId="44D57366" w14:textId="1B2A4BDD"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Current location by room number within the Trust</w:t>
      </w:r>
      <w:r w:rsidR="004D0EE8">
        <w:rPr>
          <w:rFonts w:eastAsia="Arial"/>
        </w:rPr>
        <w:t>.</w:t>
      </w:r>
    </w:p>
    <w:p w14:paraId="4BB8D9B5" w14:textId="40AD0DF4"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Condition when received (</w:t>
      </w:r>
      <w:r w:rsidR="004D0EE8">
        <w:rPr>
          <w:rFonts w:eastAsia="Arial"/>
        </w:rPr>
        <w:t>e.g.,</w:t>
      </w:r>
      <w:r>
        <w:rPr>
          <w:rFonts w:eastAsia="Arial"/>
        </w:rPr>
        <w:t xml:space="preserve"> new, </w:t>
      </w:r>
      <w:r w:rsidR="004D3293">
        <w:rPr>
          <w:rFonts w:eastAsia="Arial"/>
        </w:rPr>
        <w:t>used,</w:t>
      </w:r>
      <w:r>
        <w:rPr>
          <w:rFonts w:eastAsia="Arial"/>
        </w:rPr>
        <w:t xml:space="preserve"> or reconditioned)</w:t>
      </w:r>
      <w:r w:rsidR="004D0EE8">
        <w:rPr>
          <w:rFonts w:eastAsia="Arial"/>
        </w:rPr>
        <w:t>.</w:t>
      </w:r>
    </w:p>
    <w:p w14:paraId="0D84E3CD" w14:textId="49FD0F5C"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A link to manufacturer’s instructions*</w:t>
      </w:r>
      <w:r w:rsidR="004D0EE8">
        <w:rPr>
          <w:rFonts w:eastAsia="Arial"/>
        </w:rPr>
        <w:t>.</w:t>
      </w:r>
    </w:p>
    <w:p w14:paraId="3E23EA4B" w14:textId="0C432A1F" w:rsidR="000318FD" w:rsidRDefault="000318FD" w:rsidP="0027056A">
      <w:pPr>
        <w:numPr>
          <w:ilvl w:val="0"/>
          <w:numId w:val="58"/>
        </w:numPr>
        <w:tabs>
          <w:tab w:val="left" w:pos="860"/>
        </w:tabs>
        <w:spacing w:after="0" w:line="236" w:lineRule="auto"/>
        <w:ind w:left="860" w:right="40" w:hanging="367"/>
        <w:jc w:val="both"/>
        <w:rPr>
          <w:rFonts w:eastAsia="Arial"/>
        </w:rPr>
      </w:pPr>
      <w:r>
        <w:rPr>
          <w:rFonts w:eastAsia="Arial"/>
        </w:rPr>
        <w:t>A reference to the record that confirmed the equipment’s initial acceptability for use when the equipment is incorporated in the laboratory*</w:t>
      </w:r>
      <w:r w:rsidR="004D0EE8">
        <w:rPr>
          <w:rFonts w:eastAsia="Arial"/>
        </w:rPr>
        <w:t>.</w:t>
      </w:r>
    </w:p>
    <w:p w14:paraId="02E00948" w14:textId="07B397BE"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Maintenance carried out and the schedule for preventive maintenance</w:t>
      </w:r>
      <w:r w:rsidR="004D0EE8">
        <w:rPr>
          <w:rFonts w:eastAsia="Arial"/>
        </w:rPr>
        <w:t>.</w:t>
      </w:r>
    </w:p>
    <w:p w14:paraId="67D0ADF3" w14:textId="228F594B" w:rsidR="000318FD" w:rsidRDefault="000318FD" w:rsidP="0027056A">
      <w:pPr>
        <w:numPr>
          <w:ilvl w:val="0"/>
          <w:numId w:val="58"/>
        </w:numPr>
        <w:tabs>
          <w:tab w:val="left" w:pos="860"/>
        </w:tabs>
        <w:spacing w:after="0" w:line="238" w:lineRule="auto"/>
        <w:ind w:left="860" w:right="20" w:hanging="367"/>
        <w:jc w:val="both"/>
        <w:rPr>
          <w:rFonts w:eastAsia="Arial"/>
        </w:rPr>
      </w:pPr>
      <w:r>
        <w:rPr>
          <w:rFonts w:eastAsia="Arial"/>
        </w:rPr>
        <w:t xml:space="preserve">A reference to the equipment performance records that confirm the equipment’s on-going acceptability for use. This includes copies of all calibrations and/or verifications including dates, times and results, adjustments, the acceptance </w:t>
      </w:r>
      <w:r w:rsidR="004D3293">
        <w:rPr>
          <w:rFonts w:eastAsia="Arial"/>
        </w:rPr>
        <w:t>criteria,</w:t>
      </w:r>
      <w:r>
        <w:rPr>
          <w:rFonts w:eastAsia="Arial"/>
        </w:rPr>
        <w:t xml:space="preserve"> and the due date of the next calibration and or verification to fulfil part or this entire </w:t>
      </w:r>
      <w:r w:rsidR="004D3293">
        <w:rPr>
          <w:rFonts w:eastAsia="Arial"/>
        </w:rPr>
        <w:t>requirement. *</w:t>
      </w:r>
    </w:p>
    <w:p w14:paraId="4BAE3638" w14:textId="0FD11B82" w:rsidR="000318FD" w:rsidRDefault="000318FD" w:rsidP="0027056A">
      <w:pPr>
        <w:numPr>
          <w:ilvl w:val="0"/>
          <w:numId w:val="58"/>
        </w:numPr>
        <w:tabs>
          <w:tab w:val="left" w:pos="860"/>
        </w:tabs>
        <w:spacing w:after="0" w:line="0" w:lineRule="atLeast"/>
        <w:ind w:left="860" w:hanging="367"/>
        <w:jc w:val="both"/>
        <w:rPr>
          <w:rFonts w:eastAsia="Arial"/>
        </w:rPr>
      </w:pPr>
      <w:r>
        <w:rPr>
          <w:rFonts w:eastAsia="Arial"/>
        </w:rPr>
        <w:t xml:space="preserve">Damage to, or malfunction, </w:t>
      </w:r>
      <w:r w:rsidR="004D3293">
        <w:rPr>
          <w:rFonts w:eastAsia="Arial"/>
        </w:rPr>
        <w:t>modification,</w:t>
      </w:r>
      <w:r>
        <w:rPr>
          <w:rFonts w:eastAsia="Arial"/>
        </w:rPr>
        <w:t xml:space="preserve"> or repair of the equipment</w:t>
      </w:r>
      <w:r w:rsidR="004D0EE8">
        <w:rPr>
          <w:rFonts w:eastAsia="Arial"/>
        </w:rPr>
        <w:t>.</w:t>
      </w:r>
    </w:p>
    <w:p w14:paraId="7562E53F" w14:textId="77777777" w:rsidR="000318FD" w:rsidRDefault="000318FD" w:rsidP="0027056A">
      <w:pPr>
        <w:spacing w:line="130" w:lineRule="exact"/>
        <w:jc w:val="both"/>
        <w:rPr>
          <w:rFonts w:ascii="Times New Roman" w:hAnsi="Times New Roman"/>
        </w:rPr>
      </w:pPr>
    </w:p>
    <w:p w14:paraId="6E019918" w14:textId="144C812F" w:rsidR="000318FD" w:rsidRDefault="000318FD" w:rsidP="00AF006A">
      <w:pPr>
        <w:spacing w:line="235" w:lineRule="auto"/>
        <w:ind w:right="40"/>
        <w:jc w:val="both"/>
        <w:rPr>
          <w:rFonts w:eastAsia="Arial"/>
        </w:rPr>
      </w:pPr>
      <w:r>
        <w:rPr>
          <w:rFonts w:eastAsia="Arial"/>
        </w:rPr>
        <w:t xml:space="preserve">These records are readily available for the lifespan of the equipment or longer as specified in the laboratory’s policy for the retention, </w:t>
      </w:r>
      <w:r w:rsidR="004D3293">
        <w:rPr>
          <w:rFonts w:eastAsia="Arial"/>
        </w:rPr>
        <w:t>storage,</w:t>
      </w:r>
      <w:r>
        <w:rPr>
          <w:rFonts w:eastAsia="Arial"/>
        </w:rPr>
        <w:t xml:space="preserve"> and disposal of records [LM-POL-RSDR].</w:t>
      </w:r>
    </w:p>
    <w:p w14:paraId="4E5B2D9F" w14:textId="77777777" w:rsidR="000318FD" w:rsidRDefault="000318FD" w:rsidP="00523BCD">
      <w:pPr>
        <w:pStyle w:val="Heading3"/>
      </w:pPr>
      <w:bookmarkStart w:id="117" w:name="_Toc149832466"/>
      <w:r>
        <w:t>5.3.2 Reagents and Consumables</w:t>
      </w:r>
      <w:bookmarkEnd w:id="117"/>
    </w:p>
    <w:p w14:paraId="1AF20900" w14:textId="77777777" w:rsidR="000318FD" w:rsidRDefault="000318FD" w:rsidP="00523BCD">
      <w:pPr>
        <w:pStyle w:val="Heading4"/>
        <w:numPr>
          <w:ilvl w:val="0"/>
          <w:numId w:val="0"/>
        </w:numPr>
        <w:ind w:left="864" w:hanging="864"/>
        <w:rPr>
          <w:rFonts w:eastAsia="Arial"/>
        </w:rPr>
      </w:pPr>
      <w:r>
        <w:rPr>
          <w:rFonts w:eastAsia="Arial"/>
        </w:rPr>
        <w:t>5.3.2.1 General</w:t>
      </w:r>
    </w:p>
    <w:p w14:paraId="52500F7A" w14:textId="77777777" w:rsidR="000318FD" w:rsidRDefault="000318FD" w:rsidP="00AF006A">
      <w:pPr>
        <w:spacing w:line="235" w:lineRule="auto"/>
        <w:ind w:right="20"/>
        <w:jc w:val="both"/>
        <w:rPr>
          <w:rFonts w:eastAsia="Arial"/>
        </w:rPr>
      </w:pPr>
      <w:r>
        <w:rPr>
          <w:rFonts w:eastAsia="Arial"/>
        </w:rPr>
        <w:t>For the purposes of ISO 15189, reagents include reference materials, calibrators and quality control materials; consumables include culture media, pipette tips, glass slides etc.</w:t>
      </w:r>
    </w:p>
    <w:p w14:paraId="646EAA4A" w14:textId="28A05640" w:rsidR="000318FD" w:rsidRDefault="0027056A" w:rsidP="00AF006A">
      <w:pPr>
        <w:spacing w:line="237" w:lineRule="auto"/>
        <w:ind w:right="20"/>
        <w:jc w:val="both"/>
        <w:rPr>
          <w:rFonts w:eastAsia="Arial"/>
        </w:rPr>
      </w:pPr>
      <w:r>
        <w:rPr>
          <w:rFonts w:eastAsia="Arial"/>
        </w:rPr>
        <w:t>Discipline specific</w:t>
      </w:r>
      <w:r w:rsidR="000318FD">
        <w:rPr>
          <w:rFonts w:eastAsia="Arial"/>
        </w:rPr>
        <w:t xml:space="preserve"> procedures are in place within </w:t>
      </w:r>
      <w:r>
        <w:rPr>
          <w:rFonts w:eastAsia="Arial"/>
        </w:rPr>
        <w:t>the l</w:t>
      </w:r>
      <w:r w:rsidR="000318FD">
        <w:rPr>
          <w:rFonts w:eastAsia="Arial"/>
        </w:rPr>
        <w:t>aboratory for the reception, storage, acceptance testing and inventory management of</w:t>
      </w:r>
      <w:r>
        <w:rPr>
          <w:rFonts w:eastAsia="Arial"/>
        </w:rPr>
        <w:t xml:space="preserve"> reagents and consumables guided</w:t>
      </w:r>
      <w:r w:rsidR="000318FD">
        <w:rPr>
          <w:rFonts w:eastAsia="Arial"/>
        </w:rPr>
        <w:t xml:space="preserve"> by the </w:t>
      </w:r>
      <w:r w:rsidR="00D42CE7">
        <w:rPr>
          <w:rFonts w:eastAsia="Arial"/>
        </w:rPr>
        <w:t>l</w:t>
      </w:r>
      <w:r w:rsidR="000318FD">
        <w:rPr>
          <w:rFonts w:eastAsia="Arial"/>
        </w:rPr>
        <w:t>aboratory policy in order to conform to the tertiary sub clauses of ISO 15189.</w:t>
      </w:r>
    </w:p>
    <w:p w14:paraId="0487B31A" w14:textId="77777777" w:rsidR="0069247C" w:rsidRDefault="0069247C" w:rsidP="00AF006A">
      <w:pPr>
        <w:spacing w:line="237" w:lineRule="auto"/>
        <w:ind w:right="20"/>
        <w:jc w:val="both"/>
        <w:rPr>
          <w:rFonts w:eastAsia="Arial"/>
        </w:rPr>
      </w:pPr>
    </w:p>
    <w:tbl>
      <w:tblPr>
        <w:tblStyle w:val="TableGrid"/>
        <w:tblW w:w="97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247"/>
        <w:gridCol w:w="2533"/>
      </w:tblGrid>
      <w:tr w:rsidR="0027056A" w:rsidRPr="0069247C" w14:paraId="7B6CD239" w14:textId="77777777" w:rsidTr="00F63A0A">
        <w:trPr>
          <w:trHeight w:val="450"/>
        </w:trPr>
        <w:tc>
          <w:tcPr>
            <w:tcW w:w="7247" w:type="dxa"/>
            <w:shd w:val="clear" w:color="auto" w:fill="BFBFBF" w:themeFill="background1" w:themeFillShade="BF"/>
          </w:tcPr>
          <w:p w14:paraId="64EE943B" w14:textId="77777777" w:rsidR="0027056A" w:rsidRPr="0069247C" w:rsidRDefault="0027056A" w:rsidP="00400EEE">
            <w:pPr>
              <w:spacing w:line="330" w:lineRule="exact"/>
              <w:rPr>
                <w:rFonts w:ascii="Times New Roman" w:hAnsi="Times New Roman"/>
                <w:sz w:val="16"/>
                <w:szCs w:val="16"/>
              </w:rPr>
            </w:pPr>
            <w:r w:rsidRPr="0069247C">
              <w:rPr>
                <w:rFonts w:eastAsia="Arial"/>
                <w:b/>
                <w:sz w:val="16"/>
                <w:szCs w:val="16"/>
              </w:rPr>
              <w:t>Document References</w:t>
            </w:r>
          </w:p>
        </w:tc>
        <w:tc>
          <w:tcPr>
            <w:tcW w:w="2533" w:type="dxa"/>
            <w:shd w:val="clear" w:color="auto" w:fill="BFBFBF" w:themeFill="background1" w:themeFillShade="BF"/>
          </w:tcPr>
          <w:p w14:paraId="2FB98695" w14:textId="77777777" w:rsidR="0027056A" w:rsidRPr="0069247C" w:rsidRDefault="0027056A" w:rsidP="00400EEE">
            <w:pPr>
              <w:spacing w:line="330" w:lineRule="exact"/>
              <w:rPr>
                <w:rFonts w:ascii="Times New Roman" w:hAnsi="Times New Roman"/>
                <w:sz w:val="16"/>
                <w:szCs w:val="16"/>
              </w:rPr>
            </w:pPr>
            <w:r w:rsidRPr="0069247C">
              <w:rPr>
                <w:rFonts w:eastAsia="Arial"/>
                <w:b/>
                <w:sz w:val="16"/>
                <w:szCs w:val="16"/>
              </w:rPr>
              <w:t>Q-Pulse Reference</w:t>
            </w:r>
          </w:p>
        </w:tc>
      </w:tr>
      <w:tr w:rsidR="0027056A" w:rsidRPr="0069247C" w14:paraId="0BCE8D16" w14:textId="77777777" w:rsidTr="00F63A0A">
        <w:trPr>
          <w:trHeight w:val="450"/>
        </w:trPr>
        <w:tc>
          <w:tcPr>
            <w:tcW w:w="7247" w:type="dxa"/>
          </w:tcPr>
          <w:p w14:paraId="18C9DB95" w14:textId="77777777" w:rsidR="0027056A" w:rsidRPr="0069247C" w:rsidRDefault="0027056A" w:rsidP="00400EEE">
            <w:pPr>
              <w:spacing w:line="330" w:lineRule="exact"/>
              <w:rPr>
                <w:rFonts w:ascii="Times New Roman" w:hAnsi="Times New Roman"/>
                <w:sz w:val="16"/>
                <w:szCs w:val="16"/>
              </w:rPr>
            </w:pPr>
            <w:r w:rsidRPr="0069247C">
              <w:rPr>
                <w:rFonts w:eastAsia="Arial"/>
                <w:b/>
                <w:color w:val="1F497D"/>
                <w:sz w:val="16"/>
                <w:szCs w:val="16"/>
              </w:rPr>
              <w:t>Laboratory Medicine Policy:   Reception, Storage, Acceptance Testing and Inventory Management of Reagents and Consumables</w:t>
            </w:r>
          </w:p>
        </w:tc>
        <w:tc>
          <w:tcPr>
            <w:tcW w:w="2533" w:type="dxa"/>
          </w:tcPr>
          <w:p w14:paraId="12F994CF" w14:textId="77777777" w:rsidR="0027056A" w:rsidRPr="0069247C" w:rsidRDefault="0027056A" w:rsidP="00400EEE">
            <w:pPr>
              <w:spacing w:line="330" w:lineRule="exact"/>
              <w:rPr>
                <w:rFonts w:ascii="Times New Roman" w:hAnsi="Times New Roman"/>
                <w:sz w:val="16"/>
                <w:szCs w:val="16"/>
              </w:rPr>
            </w:pPr>
            <w:r w:rsidRPr="0069247C">
              <w:rPr>
                <w:rFonts w:eastAsia="Arial"/>
                <w:b/>
                <w:color w:val="1F497D"/>
                <w:sz w:val="16"/>
                <w:szCs w:val="16"/>
              </w:rPr>
              <w:t>LM-POL-RECEIPT</w:t>
            </w:r>
          </w:p>
        </w:tc>
      </w:tr>
      <w:tr w:rsidR="0027056A" w:rsidRPr="0069247C" w14:paraId="137C6F63" w14:textId="77777777" w:rsidTr="00F63A0A">
        <w:trPr>
          <w:trHeight w:val="450"/>
        </w:trPr>
        <w:tc>
          <w:tcPr>
            <w:tcW w:w="7247" w:type="dxa"/>
          </w:tcPr>
          <w:p w14:paraId="0E074E33" w14:textId="77777777" w:rsidR="0027056A" w:rsidRPr="0069247C" w:rsidRDefault="0027056A" w:rsidP="00400EEE">
            <w:pPr>
              <w:spacing w:line="330" w:lineRule="exact"/>
              <w:rPr>
                <w:rFonts w:eastAsia="Arial"/>
                <w:b/>
                <w:color w:val="1F497D"/>
                <w:sz w:val="16"/>
                <w:szCs w:val="16"/>
              </w:rPr>
            </w:pPr>
            <w:r w:rsidRPr="0069247C">
              <w:rPr>
                <w:rFonts w:eastAsia="Arial"/>
                <w:b/>
                <w:color w:val="1F497D"/>
                <w:w w:val="99"/>
                <w:sz w:val="16"/>
                <w:szCs w:val="16"/>
              </w:rPr>
              <w:t xml:space="preserve">Clinical Biochemistry: </w:t>
            </w:r>
            <w:r w:rsidRPr="0069247C">
              <w:rPr>
                <w:rFonts w:eastAsia="Arial"/>
                <w:b/>
                <w:color w:val="1F497D"/>
                <w:sz w:val="16"/>
                <w:szCs w:val="16"/>
              </w:rPr>
              <w:t>Reception, Storage, Acceptance Testing and Inventory Management of Reagents and Consumables</w:t>
            </w:r>
          </w:p>
        </w:tc>
        <w:tc>
          <w:tcPr>
            <w:tcW w:w="2533" w:type="dxa"/>
          </w:tcPr>
          <w:p w14:paraId="494FBFC3" w14:textId="77777777"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CB-SOP-RECEIPT</w:t>
            </w:r>
          </w:p>
        </w:tc>
      </w:tr>
      <w:tr w:rsidR="0027056A" w:rsidRPr="0069247C" w14:paraId="04EB26F8" w14:textId="77777777" w:rsidTr="00F63A0A">
        <w:trPr>
          <w:trHeight w:val="450"/>
        </w:trPr>
        <w:tc>
          <w:tcPr>
            <w:tcW w:w="7247" w:type="dxa"/>
          </w:tcPr>
          <w:p w14:paraId="27C9F0BF" w14:textId="77777777"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Haematology: Reception, Storage, Acceptance Testing and Inventory Management of Reagents and Consumables</w:t>
            </w:r>
          </w:p>
        </w:tc>
        <w:tc>
          <w:tcPr>
            <w:tcW w:w="2533" w:type="dxa"/>
          </w:tcPr>
          <w:p w14:paraId="0925A9AE" w14:textId="77777777"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HA-SOP-RECEIPT</w:t>
            </w:r>
          </w:p>
        </w:tc>
      </w:tr>
      <w:tr w:rsidR="0027056A" w:rsidRPr="0069247C" w14:paraId="629E02C7" w14:textId="77777777" w:rsidTr="00F63A0A">
        <w:trPr>
          <w:trHeight w:val="450"/>
        </w:trPr>
        <w:tc>
          <w:tcPr>
            <w:tcW w:w="7247" w:type="dxa"/>
          </w:tcPr>
          <w:p w14:paraId="6F51C923" w14:textId="77777777"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Blood Transfusion: Reagent Diary</w:t>
            </w:r>
          </w:p>
        </w:tc>
        <w:tc>
          <w:tcPr>
            <w:tcW w:w="2533" w:type="dxa"/>
          </w:tcPr>
          <w:p w14:paraId="2F9E2FD6" w14:textId="27F85E09" w:rsidR="0027056A" w:rsidRPr="0069247C" w:rsidRDefault="00F63A0A" w:rsidP="00400EEE">
            <w:pPr>
              <w:spacing w:line="330" w:lineRule="exact"/>
              <w:rPr>
                <w:rFonts w:eastAsia="Arial"/>
                <w:b/>
                <w:color w:val="1F497D"/>
                <w:sz w:val="16"/>
                <w:szCs w:val="16"/>
              </w:rPr>
            </w:pPr>
            <w:r>
              <w:rPr>
                <w:rFonts w:eastAsia="Arial"/>
                <w:b/>
                <w:color w:val="1F497D"/>
                <w:sz w:val="16"/>
                <w:szCs w:val="16"/>
              </w:rPr>
              <w:t>Y</w:t>
            </w:r>
            <w:r w:rsidR="0027056A" w:rsidRPr="0069247C">
              <w:rPr>
                <w:rFonts w:eastAsia="Arial"/>
                <w:b/>
                <w:color w:val="1F497D"/>
                <w:sz w:val="16"/>
                <w:szCs w:val="16"/>
              </w:rPr>
              <w:t>BT-SOP-READIARY</w:t>
            </w:r>
          </w:p>
        </w:tc>
      </w:tr>
      <w:tr w:rsidR="0027056A" w:rsidRPr="0069247C" w14:paraId="3BA827DE" w14:textId="77777777" w:rsidTr="00F63A0A">
        <w:trPr>
          <w:trHeight w:val="450"/>
        </w:trPr>
        <w:tc>
          <w:tcPr>
            <w:tcW w:w="7247" w:type="dxa"/>
          </w:tcPr>
          <w:p w14:paraId="62DD648F" w14:textId="742E763F"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 xml:space="preserve">Microbiology: </w:t>
            </w:r>
            <w:r w:rsidR="00057A7A" w:rsidRPr="00057A7A">
              <w:rPr>
                <w:rFonts w:eastAsia="Arial"/>
                <w:b/>
                <w:color w:val="1F497D"/>
                <w:sz w:val="16"/>
                <w:szCs w:val="16"/>
              </w:rPr>
              <w:t>Media, Receipting and the Inventory Management System</w:t>
            </w:r>
          </w:p>
        </w:tc>
        <w:tc>
          <w:tcPr>
            <w:tcW w:w="2533" w:type="dxa"/>
          </w:tcPr>
          <w:p w14:paraId="62679ABD" w14:textId="0611F8A9"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MB-SOP-</w:t>
            </w:r>
            <w:r w:rsidR="00057A7A">
              <w:rPr>
                <w:rFonts w:eastAsia="Arial"/>
                <w:b/>
                <w:color w:val="1F497D"/>
                <w:sz w:val="16"/>
                <w:szCs w:val="16"/>
              </w:rPr>
              <w:t>MEDIA AND IMS</w:t>
            </w:r>
          </w:p>
        </w:tc>
      </w:tr>
      <w:tr w:rsidR="0027056A" w:rsidRPr="0069247C" w14:paraId="180CFD73" w14:textId="77777777" w:rsidTr="00F63A0A">
        <w:trPr>
          <w:trHeight w:val="450"/>
        </w:trPr>
        <w:tc>
          <w:tcPr>
            <w:tcW w:w="7247" w:type="dxa"/>
          </w:tcPr>
          <w:p w14:paraId="3D0E3602" w14:textId="68D06E9F" w:rsidR="0027056A" w:rsidRPr="0069247C" w:rsidRDefault="0027056A" w:rsidP="00400EEE">
            <w:pPr>
              <w:spacing w:line="330" w:lineRule="exact"/>
              <w:rPr>
                <w:rFonts w:eastAsia="Arial"/>
                <w:b/>
                <w:color w:val="1F497D"/>
                <w:sz w:val="16"/>
                <w:szCs w:val="16"/>
              </w:rPr>
            </w:pPr>
            <w:r w:rsidRPr="0069247C">
              <w:rPr>
                <w:rFonts w:eastAsia="Arial"/>
                <w:b/>
                <w:color w:val="1F497D"/>
                <w:sz w:val="16"/>
                <w:szCs w:val="16"/>
              </w:rPr>
              <w:t xml:space="preserve">Histology:   </w:t>
            </w:r>
            <w:r w:rsidR="00093DD6" w:rsidRPr="0069247C">
              <w:rPr>
                <w:rFonts w:eastAsia="Arial"/>
                <w:b/>
                <w:color w:val="1F497D"/>
                <w:sz w:val="16"/>
                <w:szCs w:val="16"/>
              </w:rPr>
              <w:t>Reception, Storage</w:t>
            </w:r>
            <w:r w:rsidRPr="0069247C">
              <w:rPr>
                <w:rFonts w:eastAsia="Arial"/>
                <w:b/>
                <w:color w:val="1F497D"/>
                <w:sz w:val="16"/>
                <w:szCs w:val="16"/>
              </w:rPr>
              <w:t xml:space="preserve">   and Inventory </w:t>
            </w:r>
            <w:r w:rsidR="0069247C" w:rsidRPr="0069247C">
              <w:rPr>
                <w:rFonts w:eastAsia="Arial"/>
                <w:b/>
                <w:color w:val="1F497D"/>
                <w:sz w:val="16"/>
                <w:szCs w:val="16"/>
              </w:rPr>
              <w:t>Management of Reagents and Consumables</w:t>
            </w:r>
          </w:p>
        </w:tc>
        <w:tc>
          <w:tcPr>
            <w:tcW w:w="2533" w:type="dxa"/>
          </w:tcPr>
          <w:p w14:paraId="653AB3B4" w14:textId="77777777" w:rsidR="0027056A" w:rsidRPr="0069247C" w:rsidRDefault="0069247C" w:rsidP="00400EEE">
            <w:pPr>
              <w:spacing w:line="330" w:lineRule="exact"/>
              <w:rPr>
                <w:rFonts w:eastAsia="Arial"/>
                <w:b/>
                <w:color w:val="1F497D"/>
                <w:sz w:val="16"/>
                <w:szCs w:val="16"/>
              </w:rPr>
            </w:pPr>
            <w:r w:rsidRPr="0069247C">
              <w:rPr>
                <w:rFonts w:eastAsia="Arial"/>
                <w:b/>
                <w:color w:val="1F497D"/>
                <w:sz w:val="16"/>
                <w:szCs w:val="16"/>
              </w:rPr>
              <w:t>HI-SOP-RECEIPT</w:t>
            </w:r>
          </w:p>
        </w:tc>
      </w:tr>
      <w:tr w:rsidR="0069247C" w:rsidRPr="0069247C" w14:paraId="06CB9D4C" w14:textId="77777777" w:rsidTr="00F63A0A">
        <w:trPr>
          <w:trHeight w:val="450"/>
        </w:trPr>
        <w:tc>
          <w:tcPr>
            <w:tcW w:w="7247" w:type="dxa"/>
          </w:tcPr>
          <w:p w14:paraId="4563DE53" w14:textId="24961E82" w:rsidR="0069247C" w:rsidRPr="0069247C" w:rsidRDefault="0069247C" w:rsidP="00400EEE">
            <w:pPr>
              <w:spacing w:line="330" w:lineRule="exact"/>
              <w:rPr>
                <w:rFonts w:eastAsia="Arial"/>
                <w:b/>
                <w:color w:val="1F497D"/>
                <w:sz w:val="16"/>
                <w:szCs w:val="16"/>
              </w:rPr>
            </w:pPr>
            <w:r w:rsidRPr="0069247C">
              <w:rPr>
                <w:rFonts w:eastAsia="Arial"/>
                <w:b/>
                <w:color w:val="1F497D"/>
                <w:sz w:val="16"/>
                <w:szCs w:val="16"/>
              </w:rPr>
              <w:t xml:space="preserve">Specific information on acceptance testing can also </w:t>
            </w:r>
            <w:r w:rsidR="00093DD6" w:rsidRPr="0069247C">
              <w:rPr>
                <w:rFonts w:eastAsia="Arial"/>
                <w:b/>
                <w:color w:val="1F497D"/>
                <w:w w:val="99"/>
                <w:sz w:val="16"/>
                <w:szCs w:val="16"/>
              </w:rPr>
              <w:t>be in</w:t>
            </w:r>
            <w:r w:rsidRPr="0069247C">
              <w:rPr>
                <w:rFonts w:eastAsia="Arial"/>
                <w:b/>
                <w:color w:val="1F497D"/>
                <w:w w:val="99"/>
                <w:sz w:val="16"/>
                <w:szCs w:val="16"/>
              </w:rPr>
              <w:t xml:space="preserve"> departmental documentation</w:t>
            </w:r>
          </w:p>
        </w:tc>
        <w:tc>
          <w:tcPr>
            <w:tcW w:w="2533" w:type="dxa"/>
          </w:tcPr>
          <w:p w14:paraId="2354DCD0" w14:textId="77777777" w:rsidR="0069247C" w:rsidRPr="0069247C" w:rsidRDefault="0069247C" w:rsidP="00400EEE">
            <w:pPr>
              <w:spacing w:line="330" w:lineRule="exact"/>
              <w:rPr>
                <w:rFonts w:eastAsia="Arial"/>
                <w:b/>
                <w:color w:val="1F497D"/>
                <w:sz w:val="16"/>
                <w:szCs w:val="16"/>
              </w:rPr>
            </w:pPr>
            <w:r w:rsidRPr="0069247C">
              <w:rPr>
                <w:rFonts w:eastAsia="Arial"/>
                <w:b/>
                <w:color w:val="1F497D"/>
                <w:sz w:val="16"/>
                <w:szCs w:val="16"/>
              </w:rPr>
              <w:t>HI-POL-IHC VERIFICATION</w:t>
            </w:r>
          </w:p>
          <w:p w14:paraId="09A7D60E" w14:textId="77777777" w:rsidR="0069247C" w:rsidRPr="0069247C" w:rsidRDefault="0069247C" w:rsidP="00400EEE">
            <w:pPr>
              <w:spacing w:line="330" w:lineRule="exact"/>
              <w:rPr>
                <w:rFonts w:eastAsia="Arial"/>
                <w:b/>
                <w:color w:val="1F497D"/>
                <w:sz w:val="16"/>
                <w:szCs w:val="16"/>
              </w:rPr>
            </w:pPr>
            <w:r w:rsidRPr="0069247C">
              <w:rPr>
                <w:rFonts w:eastAsia="Arial"/>
                <w:b/>
                <w:color w:val="1F497D"/>
                <w:sz w:val="16"/>
                <w:szCs w:val="16"/>
              </w:rPr>
              <w:t>HI-POL-SS VERIFICATION</w:t>
            </w:r>
          </w:p>
        </w:tc>
      </w:tr>
      <w:tr w:rsidR="0069247C" w:rsidRPr="0069247C" w14:paraId="299DC31B" w14:textId="77777777" w:rsidTr="00F63A0A">
        <w:trPr>
          <w:trHeight w:val="450"/>
        </w:trPr>
        <w:tc>
          <w:tcPr>
            <w:tcW w:w="7247" w:type="dxa"/>
          </w:tcPr>
          <w:p w14:paraId="4C5E27A7" w14:textId="77777777" w:rsidR="0069247C" w:rsidRPr="0069247C" w:rsidRDefault="0069247C" w:rsidP="00400EEE">
            <w:pPr>
              <w:spacing w:line="330" w:lineRule="exact"/>
              <w:rPr>
                <w:rFonts w:eastAsia="Arial"/>
                <w:b/>
                <w:color w:val="1F497D"/>
                <w:sz w:val="16"/>
                <w:szCs w:val="16"/>
              </w:rPr>
            </w:pPr>
            <w:r w:rsidRPr="0069247C">
              <w:rPr>
                <w:rFonts w:eastAsia="Arial"/>
                <w:b/>
                <w:color w:val="1F497D"/>
                <w:sz w:val="16"/>
                <w:szCs w:val="16"/>
              </w:rPr>
              <w:t>Cytology: Management of Materials</w:t>
            </w:r>
          </w:p>
        </w:tc>
        <w:tc>
          <w:tcPr>
            <w:tcW w:w="2533" w:type="dxa"/>
          </w:tcPr>
          <w:p w14:paraId="5324109A" w14:textId="77777777" w:rsidR="0069247C" w:rsidRPr="0069247C" w:rsidRDefault="0069247C" w:rsidP="00400EEE">
            <w:pPr>
              <w:spacing w:line="330" w:lineRule="exact"/>
              <w:rPr>
                <w:rFonts w:eastAsia="Arial"/>
                <w:b/>
                <w:color w:val="1F497D"/>
                <w:sz w:val="16"/>
                <w:szCs w:val="16"/>
              </w:rPr>
            </w:pPr>
            <w:r w:rsidRPr="0069247C">
              <w:rPr>
                <w:rFonts w:eastAsia="Arial"/>
                <w:b/>
                <w:color w:val="1F497D"/>
                <w:sz w:val="16"/>
                <w:szCs w:val="16"/>
              </w:rPr>
              <w:t>CY-SOP-MANMAT</w:t>
            </w:r>
          </w:p>
        </w:tc>
      </w:tr>
    </w:tbl>
    <w:p w14:paraId="2452B083" w14:textId="77777777" w:rsidR="000318FD" w:rsidRDefault="000318FD" w:rsidP="00523BCD">
      <w:pPr>
        <w:pStyle w:val="Heading4"/>
        <w:numPr>
          <w:ilvl w:val="0"/>
          <w:numId w:val="0"/>
        </w:numPr>
        <w:ind w:left="864" w:hanging="864"/>
        <w:rPr>
          <w:rFonts w:eastAsia="Arial"/>
        </w:rPr>
      </w:pPr>
      <w:bookmarkStart w:id="118" w:name="page52"/>
      <w:bookmarkEnd w:id="118"/>
      <w:r>
        <w:rPr>
          <w:rFonts w:eastAsia="Arial"/>
        </w:rPr>
        <w:t>5.3.2.2 Reagents and Consumables – Reception and Storage</w:t>
      </w:r>
    </w:p>
    <w:p w14:paraId="134A52EE" w14:textId="77777777" w:rsidR="000318FD" w:rsidRDefault="000318FD" w:rsidP="000318FD">
      <w:pPr>
        <w:spacing w:line="238" w:lineRule="auto"/>
        <w:ind w:left="140" w:right="20"/>
        <w:jc w:val="both"/>
        <w:rPr>
          <w:rFonts w:eastAsia="Arial"/>
        </w:rPr>
      </w:pPr>
      <w:r>
        <w:rPr>
          <w:rFonts w:eastAsia="Arial"/>
        </w:rPr>
        <w:t>On the York laboratory site goods are received in the Trust Stores area. Risk assessment has been undertaken which considers a variety of approaches to ensure that the area has adequate storage and handling capabilities to maintain purchased items in a manner that prevents damage and deterioration and implemented procedures where required. POCT also have goods delivered to the Pharmacy stores.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69247C" w:rsidRPr="0069247C" w14:paraId="57BED271" w14:textId="77777777" w:rsidTr="00400EEE">
        <w:trPr>
          <w:trHeight w:val="450"/>
        </w:trPr>
        <w:tc>
          <w:tcPr>
            <w:tcW w:w="6204" w:type="dxa"/>
            <w:shd w:val="clear" w:color="auto" w:fill="BFBFBF" w:themeFill="background1" w:themeFillShade="BF"/>
          </w:tcPr>
          <w:p w14:paraId="255C36ED" w14:textId="77777777" w:rsidR="0069247C" w:rsidRPr="0069247C" w:rsidRDefault="0069247C" w:rsidP="00400EEE">
            <w:pPr>
              <w:spacing w:line="330" w:lineRule="exact"/>
              <w:rPr>
                <w:rFonts w:ascii="Times New Roman" w:hAnsi="Times New Roman"/>
                <w:sz w:val="16"/>
                <w:szCs w:val="16"/>
              </w:rPr>
            </w:pPr>
            <w:r w:rsidRPr="0069247C">
              <w:rPr>
                <w:rFonts w:eastAsia="Arial"/>
                <w:b/>
                <w:sz w:val="16"/>
                <w:szCs w:val="16"/>
              </w:rPr>
              <w:t>Document References</w:t>
            </w:r>
          </w:p>
        </w:tc>
        <w:tc>
          <w:tcPr>
            <w:tcW w:w="2835" w:type="dxa"/>
            <w:shd w:val="clear" w:color="auto" w:fill="BFBFBF" w:themeFill="background1" w:themeFillShade="BF"/>
          </w:tcPr>
          <w:p w14:paraId="5DB3D9FE" w14:textId="77777777" w:rsidR="0069247C" w:rsidRPr="0069247C" w:rsidRDefault="0069247C" w:rsidP="00400EEE">
            <w:pPr>
              <w:spacing w:line="330" w:lineRule="exact"/>
              <w:rPr>
                <w:rFonts w:ascii="Times New Roman" w:hAnsi="Times New Roman"/>
                <w:sz w:val="16"/>
                <w:szCs w:val="16"/>
              </w:rPr>
            </w:pPr>
            <w:r w:rsidRPr="0069247C">
              <w:rPr>
                <w:rFonts w:eastAsia="Arial"/>
                <w:b/>
                <w:sz w:val="16"/>
                <w:szCs w:val="16"/>
              </w:rPr>
              <w:t>Q-Pulse Reference</w:t>
            </w:r>
          </w:p>
        </w:tc>
      </w:tr>
      <w:tr w:rsidR="0069247C" w:rsidRPr="0069247C" w14:paraId="4605737B" w14:textId="77777777" w:rsidTr="00400EEE">
        <w:trPr>
          <w:trHeight w:val="450"/>
        </w:trPr>
        <w:tc>
          <w:tcPr>
            <w:tcW w:w="6204" w:type="dxa"/>
          </w:tcPr>
          <w:p w14:paraId="4E9C2BD7" w14:textId="77777777" w:rsidR="0069247C" w:rsidRPr="0069247C" w:rsidRDefault="0069247C" w:rsidP="00400EEE">
            <w:pPr>
              <w:spacing w:line="330" w:lineRule="exact"/>
              <w:rPr>
                <w:rFonts w:ascii="Times New Roman" w:hAnsi="Times New Roman"/>
                <w:sz w:val="16"/>
                <w:szCs w:val="16"/>
              </w:rPr>
            </w:pPr>
            <w:r w:rsidRPr="0069247C">
              <w:rPr>
                <w:rFonts w:eastAsia="Arial"/>
                <w:b/>
                <w:color w:val="1F497D"/>
                <w:sz w:val="16"/>
                <w:szCs w:val="16"/>
              </w:rPr>
              <w:t>York Stores Risk Assessment</w:t>
            </w:r>
          </w:p>
        </w:tc>
        <w:tc>
          <w:tcPr>
            <w:tcW w:w="2835" w:type="dxa"/>
          </w:tcPr>
          <w:p w14:paraId="584ABB6F" w14:textId="77777777" w:rsidR="0069247C" w:rsidRPr="0069247C" w:rsidRDefault="0069247C" w:rsidP="00400EEE">
            <w:pPr>
              <w:spacing w:line="330" w:lineRule="exact"/>
              <w:rPr>
                <w:rFonts w:ascii="Times New Roman" w:hAnsi="Times New Roman"/>
                <w:sz w:val="16"/>
                <w:szCs w:val="16"/>
              </w:rPr>
            </w:pPr>
            <w:r w:rsidRPr="0069247C">
              <w:rPr>
                <w:rFonts w:eastAsia="Arial"/>
                <w:b/>
                <w:color w:val="1F497D"/>
                <w:sz w:val="16"/>
                <w:szCs w:val="16"/>
              </w:rPr>
              <w:t>LM-HSR-YORK STORE</w:t>
            </w:r>
          </w:p>
        </w:tc>
      </w:tr>
    </w:tbl>
    <w:p w14:paraId="5A2C0D93" w14:textId="77777777" w:rsidR="0069247C" w:rsidRDefault="0069247C" w:rsidP="000318FD">
      <w:pPr>
        <w:spacing w:line="238" w:lineRule="auto"/>
        <w:ind w:left="140" w:right="20"/>
        <w:jc w:val="both"/>
        <w:rPr>
          <w:rFonts w:eastAsia="Arial"/>
        </w:rPr>
      </w:pPr>
    </w:p>
    <w:p w14:paraId="67119CB6" w14:textId="77777777" w:rsidR="000318FD" w:rsidRDefault="000318FD" w:rsidP="00015649">
      <w:pPr>
        <w:spacing w:line="236" w:lineRule="auto"/>
        <w:ind w:right="40"/>
        <w:jc w:val="both"/>
        <w:rPr>
          <w:rFonts w:eastAsia="Arial"/>
        </w:rPr>
      </w:pPr>
      <w:r>
        <w:rPr>
          <w:rFonts w:eastAsia="Arial"/>
        </w:rPr>
        <w:t>Reagents and consumables are stored according to manufactures’ descriptions and the details of batch numbers (where present) are recorded.</w:t>
      </w:r>
    </w:p>
    <w:p w14:paraId="29B5E9EE" w14:textId="77777777" w:rsidR="000318FD" w:rsidRDefault="000318FD" w:rsidP="00523BCD">
      <w:pPr>
        <w:pStyle w:val="Heading4"/>
        <w:numPr>
          <w:ilvl w:val="0"/>
          <w:numId w:val="0"/>
        </w:numPr>
        <w:ind w:left="864" w:hanging="864"/>
        <w:rPr>
          <w:rFonts w:eastAsia="Arial"/>
        </w:rPr>
      </w:pPr>
      <w:r>
        <w:rPr>
          <w:rFonts w:eastAsia="Arial"/>
        </w:rPr>
        <w:t>5.3.2.3 Reagents and Consumables – Acceptance testing</w:t>
      </w:r>
    </w:p>
    <w:p w14:paraId="42DC13F2" w14:textId="77777777" w:rsidR="000318FD" w:rsidRDefault="000318FD" w:rsidP="00015649">
      <w:pPr>
        <w:spacing w:line="237" w:lineRule="auto"/>
        <w:ind w:right="20"/>
        <w:jc w:val="both"/>
        <w:rPr>
          <w:rFonts w:eastAsia="Arial"/>
        </w:rPr>
      </w:pPr>
      <w:r>
        <w:rPr>
          <w:rFonts w:eastAsia="Arial"/>
        </w:rPr>
        <w:t>New lots or shipments of examination kits, or new formulations of kits which have a change in reagent or procedure are verified for performance before they are used for patient samples. A similar approach is adopted for changes in consumables that may affect the quality of examinations.</w:t>
      </w:r>
    </w:p>
    <w:p w14:paraId="0FF60581" w14:textId="77777777" w:rsidR="000318FD" w:rsidRDefault="000318FD" w:rsidP="00523BCD">
      <w:pPr>
        <w:pStyle w:val="Heading4"/>
        <w:numPr>
          <w:ilvl w:val="0"/>
          <w:numId w:val="0"/>
        </w:numPr>
        <w:ind w:left="864" w:hanging="864"/>
        <w:rPr>
          <w:rFonts w:eastAsia="Arial"/>
        </w:rPr>
      </w:pPr>
      <w:r>
        <w:rPr>
          <w:rFonts w:eastAsia="Arial"/>
        </w:rPr>
        <w:t>5.3.2.4 Reagents and Consumables – Inventory Management</w:t>
      </w:r>
    </w:p>
    <w:p w14:paraId="6C3DF07D" w14:textId="77777777" w:rsidR="000318FD" w:rsidRDefault="000318FD" w:rsidP="00015649">
      <w:pPr>
        <w:spacing w:line="237" w:lineRule="auto"/>
        <w:ind w:right="40"/>
        <w:jc w:val="both"/>
        <w:rPr>
          <w:rFonts w:eastAsia="Arial"/>
        </w:rPr>
      </w:pPr>
      <w:r>
        <w:rPr>
          <w:rFonts w:eastAsia="Arial"/>
        </w:rPr>
        <w:t>Each laboratory department utilises its own system of inventory control for reagents and consumables. Any uninspected or unacceptable items are kept separately from those that have been deemed acceptable for use within the constraints of space.</w:t>
      </w:r>
    </w:p>
    <w:p w14:paraId="1F3FE851" w14:textId="77777777" w:rsidR="000318FD" w:rsidRDefault="000318FD" w:rsidP="00523BCD">
      <w:pPr>
        <w:pStyle w:val="Heading4"/>
        <w:numPr>
          <w:ilvl w:val="0"/>
          <w:numId w:val="0"/>
        </w:numPr>
        <w:ind w:left="864" w:hanging="864"/>
        <w:rPr>
          <w:rFonts w:eastAsia="Arial"/>
        </w:rPr>
      </w:pPr>
      <w:r>
        <w:rPr>
          <w:rFonts w:eastAsia="Arial"/>
        </w:rPr>
        <w:t>5.3.2.5 Reagents and Consumable – Instructions for use</w:t>
      </w:r>
    </w:p>
    <w:p w14:paraId="71C03D78" w14:textId="77777777" w:rsidR="000318FD" w:rsidRDefault="000318FD" w:rsidP="00015649">
      <w:pPr>
        <w:spacing w:line="238" w:lineRule="auto"/>
        <w:ind w:right="20"/>
        <w:jc w:val="both"/>
        <w:rPr>
          <w:rFonts w:eastAsia="Arial"/>
        </w:rPr>
      </w:pPr>
      <w:r>
        <w:rPr>
          <w:rFonts w:eastAsia="Arial"/>
        </w:rPr>
        <w:t>A reference to the location of the manufacturer’s instructions for use is recorded in the procedural SOP. The Manufacturer’s instructions are incorporated into the relevant SOP for ease of use by staff within the work area which includes full risk assessment ensuring document control. Any deviations from manufacturer’s instructions must be validated and verified.</w:t>
      </w:r>
    </w:p>
    <w:p w14:paraId="770320D2" w14:textId="77777777" w:rsidR="000318FD" w:rsidRDefault="000318FD" w:rsidP="00523BCD">
      <w:pPr>
        <w:pStyle w:val="Heading4"/>
        <w:numPr>
          <w:ilvl w:val="0"/>
          <w:numId w:val="0"/>
        </w:numPr>
        <w:ind w:left="864" w:hanging="864"/>
        <w:rPr>
          <w:rFonts w:eastAsia="Arial"/>
        </w:rPr>
      </w:pPr>
      <w:bookmarkStart w:id="119" w:name="page53"/>
      <w:bookmarkEnd w:id="119"/>
      <w:r>
        <w:rPr>
          <w:rFonts w:eastAsia="Arial"/>
        </w:rPr>
        <w:t>5.3.2.6 Reagents and Consumables – Adverse Incident Reporting</w:t>
      </w:r>
    </w:p>
    <w:p w14:paraId="4E0F1EC9" w14:textId="6F8D5CEF" w:rsidR="000318FD" w:rsidRDefault="000318FD" w:rsidP="00015649">
      <w:pPr>
        <w:spacing w:line="238" w:lineRule="auto"/>
        <w:jc w:val="both"/>
        <w:rPr>
          <w:rFonts w:eastAsia="Arial"/>
        </w:rPr>
      </w:pPr>
      <w:r>
        <w:rPr>
          <w:rFonts w:eastAsia="Arial"/>
        </w:rPr>
        <w:t xml:space="preserve">Adverse incidents and accidents that can be directly attributed to specific reagents or consumables are recorded as nonconformities within the CAPA Module of Q-Pulse for action and follow up. In addition, any incidents which have resulted in the generation of incorrect results will also be logged via the Trust Datix adverse event reporting system. A serious incident will be alerted to the supplier </w:t>
      </w:r>
      <w:r w:rsidR="00AB4CC4">
        <w:rPr>
          <w:rFonts w:eastAsia="Arial"/>
        </w:rPr>
        <w:t>and</w:t>
      </w:r>
      <w:r>
        <w:rPr>
          <w:rFonts w:eastAsia="Arial"/>
        </w:rPr>
        <w:t xml:space="preserve"> to MHRA or HSE if necessary.</w:t>
      </w:r>
      <w:r w:rsidR="00AD7941">
        <w:rPr>
          <w:rFonts w:eastAsia="Arial"/>
        </w:rPr>
        <w:t xml:space="preserve">  Any incident where staff harm occurs must also reported in DATIX, depending on the severity of the incident this will be RIDDOR reported by the YSTHFT Health and Safety Management.</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69247C" w:rsidRPr="0027056A" w14:paraId="42C5E0FC" w14:textId="77777777" w:rsidTr="00400EEE">
        <w:trPr>
          <w:trHeight w:val="450"/>
        </w:trPr>
        <w:tc>
          <w:tcPr>
            <w:tcW w:w="6204" w:type="dxa"/>
            <w:shd w:val="clear" w:color="auto" w:fill="BFBFBF" w:themeFill="background1" w:themeFillShade="BF"/>
          </w:tcPr>
          <w:p w14:paraId="351CE0A8" w14:textId="77777777" w:rsidR="0069247C" w:rsidRPr="0027056A" w:rsidRDefault="0069247C" w:rsidP="00400EEE">
            <w:pPr>
              <w:spacing w:line="330" w:lineRule="exact"/>
              <w:rPr>
                <w:rFonts w:ascii="Times New Roman" w:hAnsi="Times New Roman"/>
                <w:sz w:val="16"/>
                <w:szCs w:val="16"/>
              </w:rPr>
            </w:pPr>
            <w:r w:rsidRPr="0027056A">
              <w:rPr>
                <w:rFonts w:eastAsia="Arial"/>
                <w:b/>
                <w:sz w:val="16"/>
                <w:szCs w:val="16"/>
              </w:rPr>
              <w:t>Document References</w:t>
            </w:r>
          </w:p>
        </w:tc>
        <w:tc>
          <w:tcPr>
            <w:tcW w:w="2835" w:type="dxa"/>
            <w:shd w:val="clear" w:color="auto" w:fill="BFBFBF" w:themeFill="background1" w:themeFillShade="BF"/>
          </w:tcPr>
          <w:p w14:paraId="2FE36C7E" w14:textId="77777777" w:rsidR="0069247C" w:rsidRPr="0027056A" w:rsidRDefault="0069247C" w:rsidP="00400EEE">
            <w:pPr>
              <w:spacing w:line="330" w:lineRule="exact"/>
              <w:rPr>
                <w:rFonts w:ascii="Times New Roman" w:hAnsi="Times New Roman"/>
                <w:sz w:val="16"/>
                <w:szCs w:val="16"/>
              </w:rPr>
            </w:pPr>
            <w:r w:rsidRPr="0027056A">
              <w:rPr>
                <w:rFonts w:eastAsia="Arial"/>
                <w:b/>
                <w:sz w:val="16"/>
                <w:szCs w:val="16"/>
              </w:rPr>
              <w:t>Q-Pulse Reference</w:t>
            </w:r>
          </w:p>
        </w:tc>
      </w:tr>
      <w:tr w:rsidR="0069247C" w:rsidRPr="0027056A" w14:paraId="5BDE1C6E" w14:textId="77777777" w:rsidTr="00400EEE">
        <w:trPr>
          <w:trHeight w:val="450"/>
        </w:trPr>
        <w:tc>
          <w:tcPr>
            <w:tcW w:w="6204" w:type="dxa"/>
          </w:tcPr>
          <w:p w14:paraId="3C54FAC4" w14:textId="7671D99E" w:rsidR="0069247C" w:rsidRPr="0027056A" w:rsidRDefault="00057A7A" w:rsidP="00400EEE">
            <w:pPr>
              <w:spacing w:line="330" w:lineRule="exact"/>
              <w:rPr>
                <w:rFonts w:ascii="Times New Roman" w:hAnsi="Times New Roman"/>
                <w:sz w:val="16"/>
                <w:szCs w:val="16"/>
              </w:rPr>
            </w:pPr>
            <w:r>
              <w:rPr>
                <w:rFonts w:eastAsia="Arial"/>
                <w:b/>
                <w:color w:val="1F497D"/>
                <w:sz w:val="16"/>
                <w:szCs w:val="16"/>
              </w:rPr>
              <w:t>SHYPS Policy for Continual Improvement</w:t>
            </w:r>
          </w:p>
        </w:tc>
        <w:tc>
          <w:tcPr>
            <w:tcW w:w="2835" w:type="dxa"/>
          </w:tcPr>
          <w:p w14:paraId="2324F52A" w14:textId="5207F23D" w:rsidR="0069247C" w:rsidRPr="0027056A" w:rsidRDefault="00057A7A" w:rsidP="00400EEE">
            <w:pPr>
              <w:spacing w:line="330" w:lineRule="exact"/>
              <w:rPr>
                <w:rFonts w:ascii="Times New Roman" w:hAnsi="Times New Roman"/>
                <w:sz w:val="16"/>
                <w:szCs w:val="16"/>
              </w:rPr>
            </w:pPr>
            <w:r w:rsidRPr="004D0EE8">
              <w:rPr>
                <w:b/>
                <w:bCs/>
                <w:color w:val="1F497D" w:themeColor="text2"/>
                <w:sz w:val="16"/>
                <w:szCs w:val="16"/>
              </w:rPr>
              <w:t>SHY-POL-QUAL IMP</w:t>
            </w:r>
          </w:p>
        </w:tc>
      </w:tr>
      <w:tr w:rsidR="0069247C" w:rsidRPr="0027056A" w14:paraId="186E17EF" w14:textId="77777777" w:rsidTr="00400EEE">
        <w:trPr>
          <w:trHeight w:val="450"/>
        </w:trPr>
        <w:tc>
          <w:tcPr>
            <w:tcW w:w="6204" w:type="dxa"/>
          </w:tcPr>
          <w:p w14:paraId="72F58F6F" w14:textId="77777777" w:rsidR="0069247C" w:rsidRPr="0027056A" w:rsidRDefault="0069247C" w:rsidP="00400EEE">
            <w:pPr>
              <w:spacing w:line="330" w:lineRule="exact"/>
              <w:rPr>
                <w:rFonts w:eastAsia="Arial"/>
                <w:b/>
                <w:color w:val="1F497D"/>
                <w:sz w:val="16"/>
                <w:szCs w:val="16"/>
              </w:rPr>
            </w:pPr>
            <w:r w:rsidRPr="0027056A">
              <w:rPr>
                <w:rFonts w:eastAsia="Arial"/>
                <w:b/>
                <w:color w:val="1F497D"/>
                <w:sz w:val="16"/>
                <w:szCs w:val="16"/>
              </w:rPr>
              <w:t>MHRA Incident Reporting (Equipment)</w:t>
            </w:r>
          </w:p>
        </w:tc>
        <w:tc>
          <w:tcPr>
            <w:tcW w:w="2835" w:type="dxa"/>
          </w:tcPr>
          <w:p w14:paraId="518C8F9B" w14:textId="77777777" w:rsidR="0069247C" w:rsidRPr="0027056A" w:rsidRDefault="0069247C" w:rsidP="00400EEE">
            <w:pPr>
              <w:spacing w:line="330" w:lineRule="exact"/>
              <w:rPr>
                <w:rFonts w:eastAsia="Arial"/>
                <w:b/>
                <w:color w:val="1F497D"/>
                <w:sz w:val="16"/>
                <w:szCs w:val="16"/>
              </w:rPr>
            </w:pPr>
            <w:r w:rsidRPr="0027056A">
              <w:rPr>
                <w:rFonts w:eastAsia="Arial"/>
                <w:b/>
                <w:color w:val="1F497D"/>
                <w:sz w:val="16"/>
                <w:szCs w:val="16"/>
              </w:rPr>
              <w:t>LM-SOP-MHRAREPRT</w:t>
            </w:r>
          </w:p>
        </w:tc>
      </w:tr>
      <w:tr w:rsidR="0069247C" w:rsidRPr="0027056A" w14:paraId="55013CC3" w14:textId="77777777" w:rsidTr="00400EEE">
        <w:trPr>
          <w:trHeight w:val="450"/>
        </w:trPr>
        <w:tc>
          <w:tcPr>
            <w:tcW w:w="6204" w:type="dxa"/>
          </w:tcPr>
          <w:p w14:paraId="5298F182" w14:textId="77777777" w:rsidR="0069247C" w:rsidRPr="0027056A" w:rsidRDefault="0069247C" w:rsidP="00400EEE">
            <w:pPr>
              <w:spacing w:line="330" w:lineRule="exact"/>
              <w:rPr>
                <w:rFonts w:eastAsia="Arial"/>
                <w:b/>
                <w:color w:val="1F497D"/>
                <w:sz w:val="16"/>
                <w:szCs w:val="16"/>
              </w:rPr>
            </w:pPr>
            <w:r w:rsidRPr="0027056A">
              <w:rPr>
                <w:rFonts w:eastAsia="Arial"/>
                <w:b/>
                <w:color w:val="1F497D"/>
                <w:sz w:val="16"/>
                <w:szCs w:val="16"/>
              </w:rPr>
              <w:t>Guide To RIDDOR Reporting.</w:t>
            </w:r>
          </w:p>
        </w:tc>
        <w:tc>
          <w:tcPr>
            <w:tcW w:w="2835" w:type="dxa"/>
          </w:tcPr>
          <w:p w14:paraId="5075DF38" w14:textId="77777777" w:rsidR="0069247C" w:rsidRPr="0027056A" w:rsidRDefault="0069247C" w:rsidP="00400EEE">
            <w:pPr>
              <w:spacing w:line="330" w:lineRule="exact"/>
              <w:rPr>
                <w:rFonts w:eastAsia="Arial"/>
                <w:b/>
                <w:color w:val="1F497D"/>
                <w:sz w:val="16"/>
                <w:szCs w:val="16"/>
              </w:rPr>
            </w:pPr>
            <w:r w:rsidRPr="0027056A">
              <w:rPr>
                <w:rFonts w:eastAsia="Arial"/>
                <w:b/>
                <w:color w:val="1F497D"/>
                <w:sz w:val="16"/>
                <w:szCs w:val="16"/>
              </w:rPr>
              <w:t>LM-INF-RIDDOR</w:t>
            </w:r>
          </w:p>
        </w:tc>
      </w:tr>
    </w:tbl>
    <w:p w14:paraId="2B84E161" w14:textId="77777777" w:rsidR="000318FD" w:rsidRDefault="000318FD" w:rsidP="00523BCD">
      <w:pPr>
        <w:pStyle w:val="Heading4"/>
        <w:numPr>
          <w:ilvl w:val="0"/>
          <w:numId w:val="0"/>
        </w:numPr>
        <w:ind w:left="864" w:hanging="864"/>
        <w:rPr>
          <w:rFonts w:eastAsia="Arial"/>
        </w:rPr>
      </w:pPr>
      <w:r>
        <w:rPr>
          <w:rFonts w:eastAsia="Arial"/>
        </w:rPr>
        <w:t>5.3.2.7 Reagents and Consumables – Records</w:t>
      </w:r>
    </w:p>
    <w:p w14:paraId="23C7063B" w14:textId="2D460FF5" w:rsidR="000318FD" w:rsidRDefault="000318FD" w:rsidP="00015649">
      <w:pPr>
        <w:spacing w:line="237" w:lineRule="auto"/>
        <w:jc w:val="both"/>
        <w:rPr>
          <w:rFonts w:eastAsia="Arial"/>
        </w:rPr>
      </w:pPr>
      <w:r>
        <w:rPr>
          <w:rFonts w:eastAsia="Arial"/>
        </w:rPr>
        <w:t xml:space="preserve">Records of reagents and consumables that contribute to the performance of examinations are kept within the individual laboratory departments as detailed in departmental procedures and determined by the laboratory retention, </w:t>
      </w:r>
      <w:r w:rsidR="00AB4CC4">
        <w:rPr>
          <w:rFonts w:eastAsia="Arial"/>
        </w:rPr>
        <w:t>storage,</w:t>
      </w:r>
      <w:r>
        <w:rPr>
          <w:rFonts w:eastAsia="Arial"/>
        </w:rPr>
        <w:t xml:space="preserve"> and disposal of records policy [LM-POL-RSDR]. These records include the following </w:t>
      </w:r>
      <w:r w:rsidR="00AB4CC4">
        <w:rPr>
          <w:rFonts w:eastAsia="Arial"/>
        </w:rPr>
        <w:t>to</w:t>
      </w:r>
      <w:r>
        <w:rPr>
          <w:rFonts w:eastAsia="Arial"/>
        </w:rPr>
        <w:t xml:space="preserve"> conform to ISO 15189:</w:t>
      </w:r>
    </w:p>
    <w:p w14:paraId="2546BD8F" w14:textId="15E4FACF" w:rsidR="000318FD" w:rsidRDefault="000318FD" w:rsidP="00A965A2">
      <w:pPr>
        <w:numPr>
          <w:ilvl w:val="0"/>
          <w:numId w:val="59"/>
        </w:numPr>
        <w:tabs>
          <w:tab w:val="left" w:pos="860"/>
        </w:tabs>
        <w:spacing w:after="0" w:line="0" w:lineRule="atLeast"/>
        <w:ind w:left="860" w:hanging="367"/>
        <w:rPr>
          <w:rFonts w:eastAsia="Arial"/>
        </w:rPr>
      </w:pPr>
      <w:r>
        <w:rPr>
          <w:rFonts w:eastAsia="Arial"/>
        </w:rPr>
        <w:t>Name of the reagent or consumable</w:t>
      </w:r>
      <w:r w:rsidR="00057A7A">
        <w:rPr>
          <w:rFonts w:eastAsia="Arial"/>
        </w:rPr>
        <w:t>.</w:t>
      </w:r>
    </w:p>
    <w:p w14:paraId="25E2CC4D" w14:textId="0C769937" w:rsidR="000318FD" w:rsidRDefault="000318FD" w:rsidP="00A965A2">
      <w:pPr>
        <w:numPr>
          <w:ilvl w:val="0"/>
          <w:numId w:val="59"/>
        </w:numPr>
        <w:tabs>
          <w:tab w:val="left" w:pos="860"/>
        </w:tabs>
        <w:spacing w:after="0" w:line="0" w:lineRule="atLeast"/>
        <w:ind w:left="860" w:hanging="367"/>
        <w:rPr>
          <w:rFonts w:eastAsia="Arial"/>
        </w:rPr>
      </w:pPr>
      <w:r>
        <w:rPr>
          <w:rFonts w:eastAsia="Arial"/>
        </w:rPr>
        <w:t>Manufacturer’s name and batch code or lot number</w:t>
      </w:r>
      <w:r w:rsidR="00057A7A">
        <w:rPr>
          <w:rFonts w:eastAsia="Arial"/>
        </w:rPr>
        <w:t>.</w:t>
      </w:r>
    </w:p>
    <w:p w14:paraId="08C4660A" w14:textId="3CE0876E" w:rsidR="00015649" w:rsidRDefault="000318FD" w:rsidP="00015649">
      <w:pPr>
        <w:numPr>
          <w:ilvl w:val="0"/>
          <w:numId w:val="59"/>
        </w:numPr>
        <w:tabs>
          <w:tab w:val="left" w:pos="860"/>
        </w:tabs>
        <w:spacing w:after="0" w:line="0" w:lineRule="atLeast"/>
        <w:ind w:left="860" w:hanging="367"/>
        <w:rPr>
          <w:rFonts w:eastAsia="Arial"/>
        </w:rPr>
      </w:pPr>
      <w:r>
        <w:rPr>
          <w:rFonts w:eastAsia="Arial"/>
        </w:rPr>
        <w:t>Contact details for the item supplier or manufacturer</w:t>
      </w:r>
      <w:r w:rsidR="00057A7A">
        <w:rPr>
          <w:rFonts w:eastAsia="Arial"/>
        </w:rPr>
        <w:t>.</w:t>
      </w:r>
    </w:p>
    <w:p w14:paraId="718B4CB8" w14:textId="77777777" w:rsidR="00015649" w:rsidRDefault="000318FD" w:rsidP="00015649">
      <w:pPr>
        <w:numPr>
          <w:ilvl w:val="0"/>
          <w:numId w:val="59"/>
        </w:numPr>
        <w:tabs>
          <w:tab w:val="left" w:pos="860"/>
        </w:tabs>
        <w:spacing w:after="0" w:line="0" w:lineRule="atLeast"/>
        <w:ind w:left="860" w:hanging="367"/>
        <w:rPr>
          <w:rFonts w:eastAsia="Arial"/>
        </w:rPr>
      </w:pPr>
      <w:r w:rsidRPr="00015649">
        <w:rPr>
          <w:rFonts w:eastAsia="Arial"/>
        </w:rPr>
        <w:t>Date of receipt, expiry (if applicable), first use and where applicable the date the material was taken out of service.</w:t>
      </w:r>
    </w:p>
    <w:p w14:paraId="080B2CCD" w14:textId="6A55253A" w:rsidR="000318FD" w:rsidRPr="00015649" w:rsidRDefault="000318FD" w:rsidP="00015649">
      <w:pPr>
        <w:numPr>
          <w:ilvl w:val="0"/>
          <w:numId w:val="59"/>
        </w:numPr>
        <w:tabs>
          <w:tab w:val="left" w:pos="860"/>
        </w:tabs>
        <w:spacing w:after="0" w:line="0" w:lineRule="atLeast"/>
        <w:ind w:left="860" w:hanging="367"/>
        <w:rPr>
          <w:rFonts w:eastAsia="Arial"/>
        </w:rPr>
      </w:pPr>
      <w:r w:rsidRPr="00015649">
        <w:rPr>
          <w:rFonts w:eastAsia="Arial"/>
        </w:rPr>
        <w:t>Condition when received (</w:t>
      </w:r>
      <w:r w:rsidR="00AB4CC4" w:rsidRPr="00015649">
        <w:rPr>
          <w:rFonts w:eastAsia="Arial"/>
        </w:rPr>
        <w:t>e.g.,</w:t>
      </w:r>
      <w:r w:rsidRPr="00015649">
        <w:rPr>
          <w:rFonts w:eastAsia="Arial"/>
        </w:rPr>
        <w:t xml:space="preserve"> </w:t>
      </w:r>
      <w:r w:rsidR="00AD7941" w:rsidRPr="00015649">
        <w:rPr>
          <w:rFonts w:eastAsia="Arial"/>
        </w:rPr>
        <w:t>acceptable,</w:t>
      </w:r>
      <w:r w:rsidRPr="00015649">
        <w:rPr>
          <w:rFonts w:eastAsia="Arial"/>
        </w:rPr>
        <w:t xml:space="preserve"> or damaged)</w:t>
      </w:r>
      <w:r w:rsidR="00057A7A">
        <w:rPr>
          <w:rFonts w:eastAsia="Arial"/>
        </w:rPr>
        <w:t>.</w:t>
      </w:r>
    </w:p>
    <w:p w14:paraId="2FC274FD" w14:textId="1940E052" w:rsidR="000318FD" w:rsidRDefault="000318FD" w:rsidP="00A965A2">
      <w:pPr>
        <w:numPr>
          <w:ilvl w:val="0"/>
          <w:numId w:val="59"/>
        </w:numPr>
        <w:tabs>
          <w:tab w:val="left" w:pos="860"/>
        </w:tabs>
        <w:spacing w:after="0" w:line="0" w:lineRule="atLeast"/>
        <w:ind w:left="860" w:hanging="367"/>
        <w:rPr>
          <w:rFonts w:eastAsia="Arial"/>
        </w:rPr>
      </w:pPr>
      <w:r>
        <w:rPr>
          <w:rFonts w:eastAsia="Arial"/>
        </w:rPr>
        <w:t>Manufacturer’s instructions (if applicable)</w:t>
      </w:r>
      <w:r w:rsidR="00057A7A">
        <w:rPr>
          <w:rFonts w:eastAsia="Arial"/>
        </w:rPr>
        <w:t>.</w:t>
      </w:r>
    </w:p>
    <w:p w14:paraId="520ED072" w14:textId="77777777" w:rsidR="000318FD" w:rsidRDefault="000318FD" w:rsidP="00A965A2">
      <w:pPr>
        <w:numPr>
          <w:ilvl w:val="0"/>
          <w:numId w:val="59"/>
        </w:numPr>
        <w:tabs>
          <w:tab w:val="left" w:pos="860"/>
        </w:tabs>
        <w:spacing w:after="0" w:line="0" w:lineRule="atLeast"/>
        <w:ind w:left="860" w:hanging="367"/>
        <w:rPr>
          <w:rFonts w:eastAsia="Arial"/>
        </w:rPr>
      </w:pPr>
      <w:r>
        <w:rPr>
          <w:rFonts w:eastAsia="Arial"/>
        </w:rPr>
        <w:t>Records of confirmation of acceptance for use.</w:t>
      </w:r>
    </w:p>
    <w:p w14:paraId="1D5F8AA5" w14:textId="77777777" w:rsidR="00015649" w:rsidRDefault="000318FD" w:rsidP="00015649">
      <w:pPr>
        <w:numPr>
          <w:ilvl w:val="0"/>
          <w:numId w:val="59"/>
        </w:numPr>
        <w:tabs>
          <w:tab w:val="left" w:pos="860"/>
        </w:tabs>
        <w:spacing w:after="0" w:line="0" w:lineRule="atLeast"/>
        <w:ind w:left="860" w:hanging="367"/>
        <w:rPr>
          <w:rFonts w:eastAsia="Arial"/>
        </w:rPr>
      </w:pPr>
      <w:r>
        <w:rPr>
          <w:rFonts w:eastAsia="Arial"/>
        </w:rPr>
        <w:t>Records that confirm the reagents or consumables on-going acceptance for use.</w:t>
      </w:r>
    </w:p>
    <w:p w14:paraId="75569EA0" w14:textId="77777777" w:rsidR="000318FD" w:rsidRPr="00015649" w:rsidRDefault="000318FD" w:rsidP="00015649">
      <w:pPr>
        <w:numPr>
          <w:ilvl w:val="0"/>
          <w:numId w:val="59"/>
        </w:numPr>
        <w:tabs>
          <w:tab w:val="left" w:pos="860"/>
        </w:tabs>
        <w:spacing w:after="0" w:line="0" w:lineRule="atLeast"/>
        <w:ind w:left="860" w:hanging="367"/>
        <w:rPr>
          <w:rFonts w:eastAsia="Arial"/>
        </w:rPr>
      </w:pPr>
      <w:r w:rsidRPr="00015649">
        <w:rPr>
          <w:rFonts w:eastAsia="Arial"/>
        </w:rPr>
        <w:t>For in-house preparations – details of the person undertaking the preparation and the date of preparation.</w:t>
      </w:r>
    </w:p>
    <w:p w14:paraId="1710534B" w14:textId="77777777" w:rsidR="000318FD" w:rsidRDefault="000318FD" w:rsidP="000318FD">
      <w:pPr>
        <w:spacing w:line="239" w:lineRule="exact"/>
        <w:rPr>
          <w:rFonts w:ascii="Times New Roman" w:hAnsi="Times New Roman"/>
        </w:rPr>
      </w:pPr>
    </w:p>
    <w:p w14:paraId="68581EC3" w14:textId="77777777" w:rsidR="000318FD" w:rsidRDefault="000318FD" w:rsidP="00A624A3">
      <w:pPr>
        <w:pStyle w:val="Heading2"/>
      </w:pPr>
      <w:bookmarkStart w:id="120" w:name="_Toc149832467"/>
      <w:r>
        <w:t>5.4 Pre-examination processes</w:t>
      </w:r>
      <w:bookmarkEnd w:id="120"/>
    </w:p>
    <w:p w14:paraId="17A119BA" w14:textId="77777777" w:rsidR="000318FD" w:rsidRDefault="000318FD" w:rsidP="00523BCD">
      <w:pPr>
        <w:pStyle w:val="Heading3"/>
      </w:pPr>
      <w:bookmarkStart w:id="121" w:name="_Toc149832468"/>
      <w:r>
        <w:t>5.4.1 General</w:t>
      </w:r>
      <w:bookmarkEnd w:id="121"/>
    </w:p>
    <w:p w14:paraId="1A64A3DA" w14:textId="4F2BCDCB" w:rsidR="000318FD" w:rsidRDefault="00703F23" w:rsidP="00015649">
      <w:pPr>
        <w:spacing w:line="238" w:lineRule="auto"/>
        <w:jc w:val="both"/>
        <w:rPr>
          <w:rFonts w:eastAsia="Arial"/>
        </w:rPr>
      </w:pPr>
      <w:r>
        <w:rPr>
          <w:rFonts w:eastAsia="Arial"/>
        </w:rPr>
        <w:t>The laboratories have</w:t>
      </w:r>
      <w:r w:rsidR="000318FD">
        <w:rPr>
          <w:rFonts w:eastAsia="Arial"/>
        </w:rPr>
        <w:t xml:space="preserve"> produced comprehensive information for its patients and service users to ensure validity of the results of examinations which is available through the official York Trust website </w:t>
      </w:r>
      <w:hyperlink w:anchor="page11" w:history="1">
        <w:r w:rsidR="000318FD">
          <w:rPr>
            <w:rFonts w:eastAsia="Arial"/>
            <w:color w:val="0000FF"/>
            <w:u w:val="single"/>
          </w:rPr>
          <w:t>(See General Information 1.4 Information for Users)</w:t>
        </w:r>
        <w:r w:rsidR="000318FD">
          <w:rPr>
            <w:rFonts w:eastAsia="Arial"/>
            <w:u w:val="single"/>
          </w:rPr>
          <w:t xml:space="preserve">. </w:t>
        </w:r>
      </w:hyperlink>
      <w:r w:rsidR="000318FD">
        <w:rPr>
          <w:rFonts w:eastAsia="Arial"/>
        </w:rPr>
        <w:t xml:space="preserve">The policy, Laboratory Medicine Website </w:t>
      </w:r>
      <w:r w:rsidR="00AD7941">
        <w:rPr>
          <w:rFonts w:eastAsia="Arial"/>
        </w:rPr>
        <w:t>Access,</w:t>
      </w:r>
      <w:r w:rsidR="000318FD">
        <w:rPr>
          <w:rFonts w:eastAsia="Arial"/>
        </w:rPr>
        <w:t xml:space="preserve"> and Amendments [LM-POL-WEB SITE] provides information on the website and how information is controlled.</w:t>
      </w:r>
    </w:p>
    <w:p w14:paraId="21EEAD47" w14:textId="77777777" w:rsidR="000318FD" w:rsidRDefault="000318FD" w:rsidP="000318FD">
      <w:pPr>
        <w:spacing w:line="120" w:lineRule="exact"/>
        <w:rPr>
          <w:rFonts w:ascii="Times New Roman" w:hAnsi="Times New Roman"/>
        </w:rPr>
      </w:pPr>
    </w:p>
    <w:p w14:paraId="5C7A306B" w14:textId="77777777" w:rsidR="000318FD" w:rsidRDefault="000318FD" w:rsidP="00523BCD">
      <w:pPr>
        <w:pStyle w:val="Heading3"/>
      </w:pPr>
      <w:bookmarkStart w:id="122" w:name="_Toc149832469"/>
      <w:r>
        <w:t>5.4.2 Information for Patients and Users</w:t>
      </w:r>
      <w:bookmarkEnd w:id="122"/>
    </w:p>
    <w:p w14:paraId="56A0587B" w14:textId="77777777" w:rsidR="000318FD" w:rsidRDefault="000318FD" w:rsidP="00015649">
      <w:pPr>
        <w:spacing w:line="0" w:lineRule="atLeast"/>
        <w:rPr>
          <w:rFonts w:eastAsia="Arial"/>
        </w:rPr>
      </w:pPr>
      <w:r>
        <w:rPr>
          <w:rFonts w:eastAsia="Arial"/>
        </w:rPr>
        <w:t>As a minimum, this information includes:</w:t>
      </w:r>
    </w:p>
    <w:p w14:paraId="606F37D4" w14:textId="61ADC11A" w:rsidR="00015649" w:rsidRDefault="000318FD" w:rsidP="00015649">
      <w:pPr>
        <w:numPr>
          <w:ilvl w:val="0"/>
          <w:numId w:val="60"/>
        </w:numPr>
        <w:tabs>
          <w:tab w:val="left" w:pos="860"/>
        </w:tabs>
        <w:spacing w:after="0" w:line="0" w:lineRule="atLeast"/>
        <w:ind w:left="860" w:hanging="367"/>
        <w:rPr>
          <w:rFonts w:eastAsia="Arial"/>
        </w:rPr>
      </w:pPr>
      <w:r>
        <w:rPr>
          <w:rFonts w:eastAsia="Arial"/>
        </w:rPr>
        <w:t>Location of the laboratory</w:t>
      </w:r>
      <w:r w:rsidR="00057A7A">
        <w:rPr>
          <w:rFonts w:eastAsia="Arial"/>
        </w:rPr>
        <w:t>.</w:t>
      </w:r>
    </w:p>
    <w:p w14:paraId="25BDB55B" w14:textId="61D5FBAE" w:rsidR="000318FD" w:rsidRPr="00015649" w:rsidRDefault="000318FD" w:rsidP="00015649">
      <w:pPr>
        <w:numPr>
          <w:ilvl w:val="0"/>
          <w:numId w:val="60"/>
        </w:numPr>
        <w:tabs>
          <w:tab w:val="left" w:pos="860"/>
        </w:tabs>
        <w:spacing w:after="0" w:line="0" w:lineRule="atLeast"/>
        <w:ind w:left="860" w:hanging="367"/>
        <w:rPr>
          <w:rFonts w:eastAsia="Arial"/>
        </w:rPr>
      </w:pPr>
      <w:r w:rsidRPr="00015649">
        <w:rPr>
          <w:rFonts w:eastAsia="Arial"/>
        </w:rPr>
        <w:t>Types of clinical service provided, including the examinations referred to other laboratories</w:t>
      </w:r>
      <w:r w:rsidR="00057A7A">
        <w:rPr>
          <w:rFonts w:eastAsia="Arial"/>
        </w:rPr>
        <w:t>.</w:t>
      </w:r>
    </w:p>
    <w:p w14:paraId="79E328C4" w14:textId="69252377" w:rsidR="000318FD" w:rsidRDefault="000318FD" w:rsidP="00A965A2">
      <w:pPr>
        <w:numPr>
          <w:ilvl w:val="0"/>
          <w:numId w:val="60"/>
        </w:numPr>
        <w:tabs>
          <w:tab w:val="left" w:pos="860"/>
        </w:tabs>
        <w:spacing w:after="0" w:line="0" w:lineRule="atLeast"/>
        <w:ind w:left="860" w:hanging="367"/>
        <w:rPr>
          <w:rFonts w:eastAsia="Arial"/>
        </w:rPr>
      </w:pPr>
      <w:r>
        <w:rPr>
          <w:rFonts w:eastAsia="Arial"/>
        </w:rPr>
        <w:t>The laboratory opening hours</w:t>
      </w:r>
      <w:r w:rsidR="00057A7A">
        <w:rPr>
          <w:rFonts w:eastAsia="Arial"/>
        </w:rPr>
        <w:t>.</w:t>
      </w:r>
    </w:p>
    <w:p w14:paraId="1A9FD6B3" w14:textId="77777777" w:rsidR="000318FD" w:rsidRDefault="000318FD" w:rsidP="00A965A2">
      <w:pPr>
        <w:numPr>
          <w:ilvl w:val="0"/>
          <w:numId w:val="60"/>
        </w:numPr>
        <w:tabs>
          <w:tab w:val="left" w:pos="860"/>
        </w:tabs>
        <w:spacing w:after="0" w:line="0" w:lineRule="atLeast"/>
        <w:ind w:left="860" w:hanging="367"/>
        <w:rPr>
          <w:rFonts w:eastAsia="Arial"/>
        </w:rPr>
      </w:pPr>
      <w:r>
        <w:rPr>
          <w:rFonts w:eastAsia="Arial"/>
        </w:rPr>
        <w:t>Range of examinations offered by the laboratory. This includes:</w:t>
      </w:r>
    </w:p>
    <w:p w14:paraId="00FC4F4C" w14:textId="50CE8397" w:rsidR="000318FD" w:rsidRDefault="000318FD" w:rsidP="00A965A2">
      <w:pPr>
        <w:numPr>
          <w:ilvl w:val="1"/>
          <w:numId w:val="60"/>
        </w:numPr>
        <w:tabs>
          <w:tab w:val="left" w:pos="1580"/>
        </w:tabs>
        <w:spacing w:after="0" w:line="237" w:lineRule="auto"/>
        <w:ind w:left="1580" w:hanging="367"/>
        <w:rPr>
          <w:rFonts w:ascii="Symbol" w:eastAsia="Symbol" w:hAnsi="Symbol"/>
        </w:rPr>
      </w:pPr>
      <w:r>
        <w:rPr>
          <w:rFonts w:eastAsia="Arial"/>
        </w:rPr>
        <w:t>Sample requirements</w:t>
      </w:r>
      <w:r w:rsidR="00057A7A">
        <w:rPr>
          <w:rFonts w:eastAsia="Arial"/>
        </w:rPr>
        <w:t>.</w:t>
      </w:r>
    </w:p>
    <w:p w14:paraId="6A7AC7E9" w14:textId="1D9B1F42" w:rsidR="00015649" w:rsidRDefault="000318FD" w:rsidP="00015649">
      <w:pPr>
        <w:numPr>
          <w:ilvl w:val="1"/>
          <w:numId w:val="60"/>
        </w:numPr>
        <w:tabs>
          <w:tab w:val="left" w:pos="1580"/>
        </w:tabs>
        <w:spacing w:after="0" w:line="0" w:lineRule="atLeast"/>
        <w:ind w:left="1580" w:hanging="367"/>
        <w:rPr>
          <w:rFonts w:ascii="Symbol" w:eastAsia="Symbol" w:hAnsi="Symbol"/>
        </w:rPr>
      </w:pPr>
      <w:r>
        <w:rPr>
          <w:rFonts w:eastAsia="Arial"/>
        </w:rPr>
        <w:t>Primary sample volumes</w:t>
      </w:r>
      <w:bookmarkStart w:id="123" w:name="page54"/>
      <w:bookmarkEnd w:id="123"/>
      <w:r w:rsidR="00057A7A">
        <w:rPr>
          <w:rFonts w:eastAsia="Arial"/>
        </w:rPr>
        <w:t>.</w:t>
      </w:r>
    </w:p>
    <w:p w14:paraId="0354236B" w14:textId="630AF3ED" w:rsidR="00015649" w:rsidRDefault="000318FD" w:rsidP="00015649">
      <w:pPr>
        <w:numPr>
          <w:ilvl w:val="1"/>
          <w:numId w:val="60"/>
        </w:numPr>
        <w:tabs>
          <w:tab w:val="left" w:pos="1580"/>
        </w:tabs>
        <w:spacing w:after="0" w:line="0" w:lineRule="atLeast"/>
        <w:ind w:left="1580" w:hanging="367"/>
        <w:rPr>
          <w:rFonts w:ascii="Symbol" w:eastAsia="Symbol" w:hAnsi="Symbol"/>
        </w:rPr>
      </w:pPr>
      <w:r w:rsidRPr="00015649">
        <w:rPr>
          <w:rFonts w:eastAsia="Arial"/>
        </w:rPr>
        <w:t>Any special precautions</w:t>
      </w:r>
      <w:r w:rsidR="00057A7A">
        <w:rPr>
          <w:rFonts w:eastAsia="Arial"/>
        </w:rPr>
        <w:t>.</w:t>
      </w:r>
    </w:p>
    <w:p w14:paraId="4DDF82C8" w14:textId="363CB9D8" w:rsidR="00015649" w:rsidRDefault="000318FD" w:rsidP="00015649">
      <w:pPr>
        <w:numPr>
          <w:ilvl w:val="1"/>
          <w:numId w:val="60"/>
        </w:numPr>
        <w:tabs>
          <w:tab w:val="left" w:pos="1580"/>
        </w:tabs>
        <w:spacing w:after="0" w:line="0" w:lineRule="atLeast"/>
        <w:ind w:left="1580" w:hanging="367"/>
        <w:rPr>
          <w:rFonts w:ascii="Symbol" w:eastAsia="Symbol" w:hAnsi="Symbol"/>
        </w:rPr>
      </w:pPr>
      <w:r w:rsidRPr="00015649">
        <w:rPr>
          <w:rFonts w:eastAsia="Arial"/>
        </w:rPr>
        <w:t>Result turnaround times</w:t>
      </w:r>
      <w:r w:rsidR="00057A7A">
        <w:rPr>
          <w:rFonts w:eastAsia="Arial"/>
        </w:rPr>
        <w:t>.</w:t>
      </w:r>
    </w:p>
    <w:p w14:paraId="12A9145E" w14:textId="52B258C7" w:rsidR="00015649" w:rsidRDefault="000318FD" w:rsidP="00015649">
      <w:pPr>
        <w:numPr>
          <w:ilvl w:val="1"/>
          <w:numId w:val="60"/>
        </w:numPr>
        <w:tabs>
          <w:tab w:val="left" w:pos="1580"/>
        </w:tabs>
        <w:spacing w:after="0" w:line="0" w:lineRule="atLeast"/>
        <w:ind w:left="1580" w:hanging="367"/>
        <w:rPr>
          <w:rFonts w:ascii="Symbol" w:eastAsia="Symbol" w:hAnsi="Symbol"/>
        </w:rPr>
      </w:pPr>
      <w:r w:rsidRPr="00015649">
        <w:rPr>
          <w:rFonts w:eastAsia="Arial"/>
        </w:rPr>
        <w:t>Biological reference intervals</w:t>
      </w:r>
      <w:r w:rsidR="00057A7A">
        <w:rPr>
          <w:rFonts w:eastAsia="Arial"/>
        </w:rPr>
        <w:t>.</w:t>
      </w:r>
    </w:p>
    <w:p w14:paraId="7B7F1F3B" w14:textId="1F04A4CF" w:rsidR="000318FD" w:rsidRPr="00015649" w:rsidRDefault="000318FD" w:rsidP="00015649">
      <w:pPr>
        <w:numPr>
          <w:ilvl w:val="1"/>
          <w:numId w:val="60"/>
        </w:numPr>
        <w:tabs>
          <w:tab w:val="left" w:pos="1580"/>
        </w:tabs>
        <w:spacing w:after="0" w:line="0" w:lineRule="atLeast"/>
        <w:ind w:left="1580" w:hanging="367"/>
        <w:rPr>
          <w:rFonts w:ascii="Symbol" w:eastAsia="Symbol" w:hAnsi="Symbol"/>
        </w:rPr>
      </w:pPr>
      <w:r w:rsidRPr="00015649">
        <w:rPr>
          <w:rFonts w:eastAsia="Arial"/>
        </w:rPr>
        <w:t>Clinical decision values</w:t>
      </w:r>
      <w:r w:rsidR="00057A7A">
        <w:rPr>
          <w:rFonts w:eastAsia="Arial"/>
        </w:rPr>
        <w:t>.</w:t>
      </w:r>
    </w:p>
    <w:p w14:paraId="56DE0667" w14:textId="77777777" w:rsidR="000318FD" w:rsidRDefault="000318FD" w:rsidP="000318FD">
      <w:pPr>
        <w:spacing w:line="1" w:lineRule="exact"/>
        <w:rPr>
          <w:rFonts w:ascii="Symbol" w:eastAsia="Symbol" w:hAnsi="Symbol"/>
        </w:rPr>
      </w:pPr>
    </w:p>
    <w:p w14:paraId="1EA893E2" w14:textId="10335CDD" w:rsidR="000318FD" w:rsidRDefault="000318FD" w:rsidP="00A965A2">
      <w:pPr>
        <w:numPr>
          <w:ilvl w:val="0"/>
          <w:numId w:val="61"/>
        </w:numPr>
        <w:tabs>
          <w:tab w:val="left" w:pos="720"/>
        </w:tabs>
        <w:spacing w:after="0" w:line="0" w:lineRule="atLeast"/>
        <w:ind w:left="720" w:hanging="367"/>
        <w:rPr>
          <w:rFonts w:eastAsia="Arial"/>
        </w:rPr>
      </w:pPr>
      <w:r>
        <w:rPr>
          <w:rFonts w:eastAsia="Arial"/>
        </w:rPr>
        <w:t>Instructions for completion of request forms</w:t>
      </w:r>
      <w:r w:rsidR="00057A7A">
        <w:rPr>
          <w:rFonts w:eastAsia="Arial"/>
        </w:rPr>
        <w:t>.</w:t>
      </w:r>
    </w:p>
    <w:p w14:paraId="443DFF3F" w14:textId="1D7E3E96" w:rsidR="000318FD" w:rsidRDefault="000318FD" w:rsidP="00A965A2">
      <w:pPr>
        <w:numPr>
          <w:ilvl w:val="0"/>
          <w:numId w:val="61"/>
        </w:numPr>
        <w:tabs>
          <w:tab w:val="left" w:pos="720"/>
        </w:tabs>
        <w:spacing w:after="0" w:line="0" w:lineRule="atLeast"/>
        <w:ind w:left="720" w:hanging="367"/>
        <w:rPr>
          <w:rFonts w:eastAsia="Arial"/>
        </w:rPr>
      </w:pPr>
      <w:r>
        <w:rPr>
          <w:rFonts w:eastAsia="Arial"/>
        </w:rPr>
        <w:t>Instructions for preparation of the patient</w:t>
      </w:r>
      <w:r w:rsidR="00057A7A">
        <w:rPr>
          <w:rFonts w:eastAsia="Arial"/>
        </w:rPr>
        <w:t>.</w:t>
      </w:r>
    </w:p>
    <w:p w14:paraId="1975EBEE" w14:textId="0F33D218" w:rsidR="000318FD" w:rsidRDefault="000318FD" w:rsidP="00A965A2">
      <w:pPr>
        <w:numPr>
          <w:ilvl w:val="0"/>
          <w:numId w:val="61"/>
        </w:numPr>
        <w:tabs>
          <w:tab w:val="left" w:pos="720"/>
        </w:tabs>
        <w:spacing w:after="0" w:line="0" w:lineRule="atLeast"/>
        <w:ind w:left="720" w:hanging="367"/>
        <w:rPr>
          <w:rFonts w:eastAsia="Arial"/>
        </w:rPr>
      </w:pPr>
      <w:r>
        <w:rPr>
          <w:rFonts w:eastAsia="Arial"/>
        </w:rPr>
        <w:t>Instructions for patient collected samples</w:t>
      </w:r>
      <w:r w:rsidR="00057A7A">
        <w:rPr>
          <w:rFonts w:eastAsia="Arial"/>
        </w:rPr>
        <w:t>.</w:t>
      </w:r>
    </w:p>
    <w:p w14:paraId="5BE8CD58" w14:textId="520F8EC7" w:rsidR="000318FD" w:rsidRDefault="000318FD" w:rsidP="00A965A2">
      <w:pPr>
        <w:numPr>
          <w:ilvl w:val="0"/>
          <w:numId w:val="61"/>
        </w:numPr>
        <w:tabs>
          <w:tab w:val="left" w:pos="720"/>
        </w:tabs>
        <w:spacing w:after="0" w:line="0" w:lineRule="atLeast"/>
        <w:ind w:left="720" w:hanging="367"/>
        <w:rPr>
          <w:rFonts w:eastAsia="Arial"/>
        </w:rPr>
      </w:pPr>
      <w:r>
        <w:rPr>
          <w:rFonts w:eastAsia="Arial"/>
        </w:rPr>
        <w:t>Instructions for sample transportation, including any special handling needs</w:t>
      </w:r>
      <w:r w:rsidR="00057A7A">
        <w:rPr>
          <w:rFonts w:eastAsia="Arial"/>
        </w:rPr>
        <w:t>.</w:t>
      </w:r>
    </w:p>
    <w:p w14:paraId="0D1A988A" w14:textId="39E53AA4" w:rsidR="000318FD" w:rsidRDefault="000318FD" w:rsidP="00A965A2">
      <w:pPr>
        <w:numPr>
          <w:ilvl w:val="0"/>
          <w:numId w:val="61"/>
        </w:numPr>
        <w:tabs>
          <w:tab w:val="left" w:pos="720"/>
        </w:tabs>
        <w:spacing w:after="0" w:line="0" w:lineRule="atLeast"/>
        <w:ind w:left="720" w:hanging="367"/>
        <w:rPr>
          <w:rFonts w:eastAsia="Arial"/>
        </w:rPr>
      </w:pPr>
      <w:r>
        <w:rPr>
          <w:rFonts w:eastAsia="Arial"/>
        </w:rPr>
        <w:t>Any requirements for patient consent (if required)</w:t>
      </w:r>
      <w:r w:rsidR="00057A7A">
        <w:rPr>
          <w:rFonts w:eastAsia="Arial"/>
        </w:rPr>
        <w:t>.</w:t>
      </w:r>
    </w:p>
    <w:p w14:paraId="505AAB5E" w14:textId="2A0770F5" w:rsidR="00015649" w:rsidRDefault="000318FD" w:rsidP="00015649">
      <w:pPr>
        <w:numPr>
          <w:ilvl w:val="0"/>
          <w:numId w:val="61"/>
        </w:numPr>
        <w:tabs>
          <w:tab w:val="left" w:pos="720"/>
        </w:tabs>
        <w:spacing w:after="0" w:line="0" w:lineRule="atLeast"/>
        <w:ind w:left="720" w:hanging="367"/>
        <w:rPr>
          <w:rFonts w:eastAsia="Arial"/>
        </w:rPr>
      </w:pPr>
      <w:r>
        <w:rPr>
          <w:rFonts w:eastAsia="Arial"/>
        </w:rPr>
        <w:t>Criteria for the acceptance and rejection of samples</w:t>
      </w:r>
      <w:r w:rsidR="00057A7A">
        <w:rPr>
          <w:rFonts w:eastAsia="Arial"/>
        </w:rPr>
        <w:t>.</w:t>
      </w:r>
    </w:p>
    <w:p w14:paraId="416D08B2" w14:textId="77777777" w:rsidR="00015649" w:rsidRDefault="000318FD" w:rsidP="00015649">
      <w:pPr>
        <w:numPr>
          <w:ilvl w:val="0"/>
          <w:numId w:val="61"/>
        </w:numPr>
        <w:tabs>
          <w:tab w:val="left" w:pos="720"/>
        </w:tabs>
        <w:spacing w:after="0" w:line="0" w:lineRule="atLeast"/>
        <w:ind w:left="720" w:hanging="367"/>
        <w:rPr>
          <w:rFonts w:eastAsia="Arial"/>
        </w:rPr>
      </w:pPr>
      <w:r w:rsidRPr="00015649">
        <w:rPr>
          <w:rFonts w:eastAsia="Arial"/>
        </w:rPr>
        <w:t>Factors known to significantly affect the performance of the examination or the interpretation of the results.</w:t>
      </w:r>
    </w:p>
    <w:p w14:paraId="0EF35C73" w14:textId="7A853680" w:rsidR="000318FD" w:rsidRPr="00015649" w:rsidRDefault="000318FD" w:rsidP="00015649">
      <w:pPr>
        <w:numPr>
          <w:ilvl w:val="0"/>
          <w:numId w:val="61"/>
        </w:numPr>
        <w:tabs>
          <w:tab w:val="left" w:pos="720"/>
        </w:tabs>
        <w:spacing w:after="0" w:line="0" w:lineRule="atLeast"/>
        <w:ind w:left="720" w:hanging="367"/>
        <w:rPr>
          <w:rFonts w:eastAsia="Arial"/>
        </w:rPr>
      </w:pPr>
      <w:r w:rsidRPr="00015649">
        <w:rPr>
          <w:rFonts w:eastAsia="Arial"/>
        </w:rPr>
        <w:t>Availability of clinical advice on ordering examinations and on the interpretation of results</w:t>
      </w:r>
      <w:r w:rsidR="00057A7A">
        <w:rPr>
          <w:rFonts w:eastAsia="Arial"/>
        </w:rPr>
        <w:t>.</w:t>
      </w:r>
    </w:p>
    <w:p w14:paraId="292E5BB4" w14:textId="77777777" w:rsidR="00015649" w:rsidRDefault="000318FD" w:rsidP="00015649">
      <w:pPr>
        <w:numPr>
          <w:ilvl w:val="0"/>
          <w:numId w:val="61"/>
        </w:numPr>
        <w:tabs>
          <w:tab w:val="left" w:pos="720"/>
        </w:tabs>
        <w:spacing w:after="0" w:line="0" w:lineRule="atLeast"/>
        <w:ind w:left="720" w:hanging="367"/>
        <w:rPr>
          <w:rFonts w:eastAsia="Arial"/>
        </w:rPr>
      </w:pPr>
      <w:r>
        <w:rPr>
          <w:rFonts w:eastAsia="Arial"/>
        </w:rPr>
        <w:t xml:space="preserve">Laboratory’s policy on the protection of personal information </w:t>
      </w:r>
      <w:r w:rsidR="00015649">
        <w:rPr>
          <w:rFonts w:eastAsia="Arial"/>
        </w:rPr>
        <w:t>(Trust Information Governance</w:t>
      </w:r>
    </w:p>
    <w:p w14:paraId="7280DD82" w14:textId="6388C1FC" w:rsidR="00015649" w:rsidRPr="00015649" w:rsidRDefault="00015649" w:rsidP="00983F41">
      <w:pPr>
        <w:tabs>
          <w:tab w:val="left" w:pos="720"/>
        </w:tabs>
        <w:spacing w:after="0" w:line="0" w:lineRule="atLeast"/>
        <w:ind w:left="720"/>
        <w:rPr>
          <w:rFonts w:eastAsia="Arial"/>
        </w:rPr>
      </w:pPr>
      <w:r>
        <w:rPr>
          <w:rFonts w:eastAsia="Arial"/>
        </w:rPr>
        <w:t>Policy)</w:t>
      </w:r>
      <w:r w:rsidR="00983F41">
        <w:rPr>
          <w:rFonts w:eastAsia="Arial"/>
        </w:rPr>
        <w:t xml:space="preserve"> </w:t>
      </w:r>
      <w:r w:rsidRPr="00015649">
        <w:rPr>
          <w:rFonts w:eastAsia="Arial"/>
        </w:rPr>
        <w:t>Laboratory’s complaint procedure (Trust complaints procedure)</w:t>
      </w:r>
      <w:r w:rsidR="00057A7A">
        <w:rPr>
          <w:rFonts w:eastAsia="Arial"/>
        </w:rPr>
        <w:t>.</w:t>
      </w:r>
    </w:p>
    <w:p w14:paraId="54BEAB41" w14:textId="77777777" w:rsidR="00015649" w:rsidRDefault="00015649" w:rsidP="00015649">
      <w:pPr>
        <w:spacing w:line="0" w:lineRule="atLeast"/>
        <w:ind w:left="720"/>
        <w:rPr>
          <w:rFonts w:eastAsia="Arial"/>
        </w:rPr>
      </w:pPr>
    </w:p>
    <w:p w14:paraId="31BCAD2A" w14:textId="77777777" w:rsidR="000318FD" w:rsidRDefault="00983F41" w:rsidP="000318FD">
      <w:pPr>
        <w:spacing w:line="236" w:lineRule="auto"/>
        <w:jc w:val="both"/>
        <w:rPr>
          <w:rFonts w:eastAsia="Arial"/>
        </w:rPr>
      </w:pPr>
      <w:r>
        <w:rPr>
          <w:rFonts w:eastAsia="Arial"/>
        </w:rPr>
        <w:t>T</w:t>
      </w:r>
      <w:r w:rsidR="000318FD">
        <w:rPr>
          <w:rFonts w:eastAsia="Arial"/>
        </w:rPr>
        <w:t>echnical and clinical information is available by telephone through the general offices and clinical staff respectively.</w:t>
      </w:r>
    </w:p>
    <w:p w14:paraId="2E4BE1DA" w14:textId="77777777" w:rsidR="000318FD" w:rsidRDefault="000318FD" w:rsidP="000318FD">
      <w:pPr>
        <w:spacing w:line="0" w:lineRule="atLeast"/>
        <w:rPr>
          <w:rFonts w:eastAsia="Arial"/>
          <w:u w:val="single"/>
        </w:rPr>
      </w:pPr>
      <w:r>
        <w:rPr>
          <w:rFonts w:eastAsia="Arial"/>
        </w:rPr>
        <w:t xml:space="preserve">Information for patients is provided through the Trust web site via </w:t>
      </w:r>
      <w:hyperlink r:id="rId34" w:history="1">
        <w:r>
          <w:rPr>
            <w:rFonts w:eastAsia="Arial"/>
            <w:color w:val="0000FF"/>
            <w:u w:val="single"/>
          </w:rPr>
          <w:t>www.labtestsonline.org.uk</w:t>
        </w:r>
        <w:r>
          <w:rPr>
            <w:rFonts w:eastAsia="Arial"/>
            <w:u w:val="single"/>
          </w:rPr>
          <w:t>.</w:t>
        </w:r>
      </w:hyperlink>
    </w:p>
    <w:p w14:paraId="30242783" w14:textId="77777777" w:rsidR="000318FD" w:rsidRDefault="000318FD" w:rsidP="000318FD">
      <w:pPr>
        <w:spacing w:line="237" w:lineRule="auto"/>
        <w:jc w:val="both"/>
        <w:rPr>
          <w:rFonts w:eastAsia="Arial"/>
        </w:rPr>
      </w:pPr>
      <w:r>
        <w:rPr>
          <w:rFonts w:eastAsia="Arial"/>
        </w:rPr>
        <w:t>Further information is supplied as appropriate using a format suitable for NHS patient leaflets to ensure readability. These leaflets are available for patients to download on the Laboratory Medicine Website.</w:t>
      </w:r>
    </w:p>
    <w:p w14:paraId="760C92B8" w14:textId="77777777" w:rsidR="00BA7442" w:rsidRDefault="000318FD" w:rsidP="00523BCD">
      <w:pPr>
        <w:pStyle w:val="Heading3"/>
      </w:pPr>
      <w:bookmarkStart w:id="124" w:name="_Toc149832470"/>
      <w:r>
        <w:t>5.4.3 Request Form Information</w:t>
      </w:r>
      <w:bookmarkEnd w:id="124"/>
    </w:p>
    <w:p w14:paraId="5B659DA5" w14:textId="77777777" w:rsidR="000318FD" w:rsidRPr="00BA7442" w:rsidRDefault="000318FD" w:rsidP="00703F23">
      <w:pPr>
        <w:spacing w:line="0" w:lineRule="atLeast"/>
        <w:jc w:val="both"/>
        <w:rPr>
          <w:rFonts w:eastAsia="Arial"/>
          <w:b/>
        </w:rPr>
      </w:pPr>
      <w:r>
        <w:rPr>
          <w:rFonts w:eastAsia="Arial"/>
        </w:rPr>
        <w:t xml:space="preserve">GP surgeries </w:t>
      </w:r>
      <w:r w:rsidR="00703F23">
        <w:rPr>
          <w:rFonts w:eastAsia="Arial"/>
        </w:rPr>
        <w:t xml:space="preserve">are actively encouraged to </w:t>
      </w:r>
      <w:r>
        <w:rPr>
          <w:rFonts w:eastAsia="Arial"/>
        </w:rPr>
        <w:t>request laboratory investigations using the ICE Order Communications Module. Ward Order Communications is available through CPD within the York</w:t>
      </w:r>
      <w:r w:rsidR="00703F23">
        <w:rPr>
          <w:rFonts w:eastAsia="Arial"/>
        </w:rPr>
        <w:t xml:space="preserve"> and Scarborough</w:t>
      </w:r>
      <w:r>
        <w:rPr>
          <w:rFonts w:eastAsia="Arial"/>
        </w:rPr>
        <w:t xml:space="preserve"> Hospital site</w:t>
      </w:r>
      <w:r w:rsidR="00703F23">
        <w:rPr>
          <w:rFonts w:eastAsia="Arial"/>
        </w:rPr>
        <w:t>s</w:t>
      </w:r>
      <w:r>
        <w:rPr>
          <w:rFonts w:eastAsia="Arial"/>
        </w:rPr>
        <w:t xml:space="preserve">. Electronic requests have all the required data formatted as mandatory fields and the requestor is prevented from completing the request until all these fields are entered. It has also been found to be the method of choice by our users. </w:t>
      </w:r>
    </w:p>
    <w:p w14:paraId="645DA612" w14:textId="77777777" w:rsidR="000318FD" w:rsidRDefault="000318FD" w:rsidP="00703F23">
      <w:pPr>
        <w:spacing w:line="237" w:lineRule="auto"/>
        <w:jc w:val="both"/>
        <w:rPr>
          <w:rFonts w:eastAsia="Arial"/>
        </w:rPr>
      </w:pPr>
      <w:r>
        <w:rPr>
          <w:rFonts w:eastAsia="Arial"/>
        </w:rPr>
        <w:t>Alternatively, conventional request forms are available for users which are designed to provide all relevant information required to provide a safe and meaningful report including clinical advice and to satisfy internal audit requirements.</w:t>
      </w:r>
    </w:p>
    <w:p w14:paraId="77B8E64A" w14:textId="77777777" w:rsidR="000318FD" w:rsidRDefault="000318FD" w:rsidP="00703F23">
      <w:pPr>
        <w:spacing w:line="235" w:lineRule="auto"/>
        <w:jc w:val="both"/>
        <w:rPr>
          <w:rFonts w:eastAsia="Arial"/>
        </w:rPr>
      </w:pPr>
      <w:r>
        <w:rPr>
          <w:rFonts w:eastAsia="Arial"/>
        </w:rPr>
        <w:t>The laboratory’s request form or electronic equivalent requires the space for the inclusion of the following information:</w:t>
      </w:r>
    </w:p>
    <w:p w14:paraId="0B67985A" w14:textId="78810E1E" w:rsidR="00BA7442" w:rsidRDefault="000318FD" w:rsidP="00BA7442">
      <w:pPr>
        <w:numPr>
          <w:ilvl w:val="0"/>
          <w:numId w:val="62"/>
        </w:numPr>
        <w:tabs>
          <w:tab w:val="left" w:pos="720"/>
        </w:tabs>
        <w:spacing w:after="0" w:line="236" w:lineRule="auto"/>
        <w:ind w:left="720" w:hanging="367"/>
        <w:rPr>
          <w:rFonts w:eastAsia="Arial"/>
        </w:rPr>
      </w:pPr>
      <w:r>
        <w:rPr>
          <w:rFonts w:eastAsia="Arial"/>
        </w:rPr>
        <w:t xml:space="preserve">Patient identification: This </w:t>
      </w:r>
      <w:r w:rsidR="004D3293">
        <w:rPr>
          <w:rFonts w:eastAsia="Arial"/>
        </w:rPr>
        <w:t>includes</w:t>
      </w:r>
      <w:r>
        <w:rPr>
          <w:rFonts w:eastAsia="Arial"/>
        </w:rPr>
        <w:t xml:space="preserve"> patient name, gender, date of birth, patient location details, unique identifier (</w:t>
      </w:r>
      <w:r w:rsidR="00057A7A">
        <w:rPr>
          <w:rFonts w:eastAsia="Arial"/>
        </w:rPr>
        <w:t>e.g.,</w:t>
      </w:r>
      <w:r>
        <w:rPr>
          <w:rFonts w:eastAsia="Arial"/>
        </w:rPr>
        <w:t xml:space="preserve"> ideally the NHS number)</w:t>
      </w:r>
    </w:p>
    <w:p w14:paraId="204C64BA" w14:textId="13BDDED5" w:rsidR="00BA7442" w:rsidRDefault="000318FD" w:rsidP="00BA7442">
      <w:pPr>
        <w:numPr>
          <w:ilvl w:val="0"/>
          <w:numId w:val="62"/>
        </w:numPr>
        <w:tabs>
          <w:tab w:val="left" w:pos="720"/>
        </w:tabs>
        <w:spacing w:after="0" w:line="301" w:lineRule="exact"/>
        <w:ind w:left="720" w:hanging="367"/>
        <w:rPr>
          <w:rFonts w:ascii="Times New Roman" w:hAnsi="Times New Roman"/>
        </w:rPr>
      </w:pPr>
      <w:r w:rsidRPr="00BA7442">
        <w:rPr>
          <w:rFonts w:eastAsia="Arial"/>
        </w:rPr>
        <w:t xml:space="preserve">Requestor identification: This </w:t>
      </w:r>
      <w:r w:rsidR="004D3293" w:rsidRPr="00BA7442">
        <w:rPr>
          <w:rFonts w:eastAsia="Arial"/>
        </w:rPr>
        <w:t>includes</w:t>
      </w:r>
      <w:r w:rsidRPr="00BA7442">
        <w:rPr>
          <w:rFonts w:eastAsia="Arial"/>
        </w:rPr>
        <w:t xml:space="preserve"> name or unique identifier of the requesting clinician, healthcare provider or other person legally authorised to request examinations or use medical information, destination for the report and contact details.</w:t>
      </w:r>
      <w:bookmarkStart w:id="125" w:name="page55"/>
      <w:bookmarkEnd w:id="125"/>
    </w:p>
    <w:p w14:paraId="2DC0F79B" w14:textId="136DEFBD" w:rsidR="00BA7442" w:rsidRDefault="000318FD" w:rsidP="00BA7442">
      <w:pPr>
        <w:numPr>
          <w:ilvl w:val="0"/>
          <w:numId w:val="62"/>
        </w:numPr>
        <w:tabs>
          <w:tab w:val="left" w:pos="720"/>
        </w:tabs>
        <w:spacing w:after="0" w:line="301" w:lineRule="exact"/>
        <w:ind w:left="720" w:hanging="367"/>
        <w:rPr>
          <w:rFonts w:ascii="Times New Roman" w:hAnsi="Times New Roman"/>
        </w:rPr>
      </w:pPr>
      <w:r w:rsidRPr="00BA7442">
        <w:rPr>
          <w:rFonts w:eastAsia="Arial"/>
        </w:rPr>
        <w:t>Type of primary sample and anatomic site of origin, where relevant (</w:t>
      </w:r>
      <w:r w:rsidR="00057A7A" w:rsidRPr="00BA7442">
        <w:rPr>
          <w:rFonts w:eastAsia="Arial"/>
        </w:rPr>
        <w:t>e.g.,</w:t>
      </w:r>
      <w:r w:rsidRPr="00BA7442">
        <w:rPr>
          <w:rFonts w:eastAsia="Arial"/>
        </w:rPr>
        <w:t xml:space="preserve"> within histopathology).</w:t>
      </w:r>
    </w:p>
    <w:p w14:paraId="5EE7CC73" w14:textId="77777777" w:rsidR="00BA7442" w:rsidRDefault="000318FD" w:rsidP="00BA7442">
      <w:pPr>
        <w:numPr>
          <w:ilvl w:val="0"/>
          <w:numId w:val="62"/>
        </w:numPr>
        <w:tabs>
          <w:tab w:val="left" w:pos="720"/>
        </w:tabs>
        <w:spacing w:after="0" w:line="301" w:lineRule="exact"/>
        <w:ind w:left="720" w:hanging="367"/>
        <w:rPr>
          <w:rFonts w:ascii="Times New Roman" w:hAnsi="Times New Roman"/>
        </w:rPr>
      </w:pPr>
      <w:r w:rsidRPr="00BA7442">
        <w:rPr>
          <w:rFonts w:eastAsia="Arial"/>
        </w:rPr>
        <w:t>Examinations requested.</w:t>
      </w:r>
    </w:p>
    <w:p w14:paraId="7D9B3B21" w14:textId="6069F095" w:rsidR="00BA7442" w:rsidRDefault="000318FD" w:rsidP="00BA7442">
      <w:pPr>
        <w:numPr>
          <w:ilvl w:val="0"/>
          <w:numId w:val="62"/>
        </w:numPr>
        <w:tabs>
          <w:tab w:val="left" w:pos="720"/>
        </w:tabs>
        <w:spacing w:after="0" w:line="301" w:lineRule="exact"/>
        <w:ind w:left="720" w:hanging="367"/>
        <w:rPr>
          <w:rFonts w:ascii="Times New Roman" w:hAnsi="Times New Roman"/>
        </w:rPr>
      </w:pPr>
      <w:r w:rsidRPr="00BA7442">
        <w:rPr>
          <w:rFonts w:eastAsia="Arial"/>
        </w:rPr>
        <w:t>Clinically relevant patient information (</w:t>
      </w:r>
      <w:r w:rsidR="00057A7A" w:rsidRPr="00BA7442">
        <w:rPr>
          <w:rFonts w:eastAsia="Arial"/>
        </w:rPr>
        <w:t>e.g.,</w:t>
      </w:r>
      <w:r w:rsidRPr="00BA7442">
        <w:rPr>
          <w:rFonts w:eastAsia="Arial"/>
        </w:rPr>
        <w:t xml:space="preserve"> patient’s family history, travel and exposure history, communicable diseases).</w:t>
      </w:r>
    </w:p>
    <w:p w14:paraId="47385BA5" w14:textId="77777777" w:rsidR="00BA7442" w:rsidRDefault="000318FD" w:rsidP="00BA7442">
      <w:pPr>
        <w:numPr>
          <w:ilvl w:val="0"/>
          <w:numId w:val="62"/>
        </w:numPr>
        <w:tabs>
          <w:tab w:val="left" w:pos="720"/>
        </w:tabs>
        <w:spacing w:after="0" w:line="301" w:lineRule="exact"/>
        <w:ind w:left="720" w:hanging="367"/>
        <w:rPr>
          <w:rFonts w:ascii="Times New Roman" w:hAnsi="Times New Roman"/>
        </w:rPr>
      </w:pPr>
      <w:r w:rsidRPr="00BA7442">
        <w:rPr>
          <w:rFonts w:eastAsia="Arial"/>
        </w:rPr>
        <w:t>Date and (where relevant) time of primary sample collection.</w:t>
      </w:r>
    </w:p>
    <w:p w14:paraId="5820B01E" w14:textId="77777777" w:rsidR="000318FD" w:rsidRPr="00BA7442" w:rsidRDefault="000318FD" w:rsidP="00BA7442">
      <w:pPr>
        <w:numPr>
          <w:ilvl w:val="0"/>
          <w:numId w:val="62"/>
        </w:numPr>
        <w:tabs>
          <w:tab w:val="left" w:pos="720"/>
        </w:tabs>
        <w:spacing w:after="0" w:line="301" w:lineRule="exact"/>
        <w:ind w:left="720" w:hanging="367"/>
        <w:rPr>
          <w:rFonts w:ascii="Times New Roman" w:hAnsi="Times New Roman"/>
        </w:rPr>
      </w:pPr>
      <w:r w:rsidRPr="00BA7442">
        <w:rPr>
          <w:rFonts w:eastAsia="Arial"/>
        </w:rPr>
        <w:t>Date and time of sample receipt.</w:t>
      </w:r>
    </w:p>
    <w:p w14:paraId="79114D4E" w14:textId="77777777" w:rsidR="000318FD" w:rsidRDefault="000318FD" w:rsidP="000318FD">
      <w:pPr>
        <w:spacing w:line="6" w:lineRule="exact"/>
        <w:rPr>
          <w:rFonts w:ascii="Times New Roman" w:hAnsi="Times New Roman"/>
        </w:rPr>
      </w:pPr>
    </w:p>
    <w:p w14:paraId="27CFA472" w14:textId="77777777" w:rsidR="000318FD" w:rsidRDefault="00703F23" w:rsidP="000318FD">
      <w:pPr>
        <w:spacing w:line="238" w:lineRule="auto"/>
        <w:ind w:left="140"/>
        <w:jc w:val="both"/>
        <w:rPr>
          <w:rFonts w:eastAsia="Arial"/>
        </w:rPr>
      </w:pPr>
      <w:r>
        <w:rPr>
          <w:rFonts w:eastAsia="Arial"/>
        </w:rPr>
        <w:t>The YSTHFT</w:t>
      </w:r>
      <w:r w:rsidR="000318FD">
        <w:rPr>
          <w:rFonts w:eastAsia="Arial"/>
        </w:rPr>
        <w:t xml:space="preserve"> policy available for all staff for filling in request forms and labelling samples wa</w:t>
      </w:r>
      <w:r>
        <w:rPr>
          <w:rFonts w:eastAsia="Arial"/>
        </w:rPr>
        <w:t>s written by Pathology</w:t>
      </w:r>
      <w:r w:rsidR="000318FD">
        <w:rPr>
          <w:rFonts w:eastAsia="Arial"/>
        </w:rPr>
        <w:t xml:space="preserve"> and clearly states ‘each request to Laboratory Medicine is comprised of two components, the request form and the sample(s). It is essential that both can be accurately linked to the patient concerned and to each other’.</w:t>
      </w:r>
    </w:p>
    <w:p w14:paraId="63E46DAC" w14:textId="77777777" w:rsidR="00703F23" w:rsidRDefault="00703F23" w:rsidP="000318FD">
      <w:pPr>
        <w:spacing w:line="238" w:lineRule="auto"/>
        <w:ind w:left="14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703F23" w:rsidRPr="00703F23" w14:paraId="54E75979" w14:textId="77777777" w:rsidTr="00400EEE">
        <w:trPr>
          <w:trHeight w:val="450"/>
        </w:trPr>
        <w:tc>
          <w:tcPr>
            <w:tcW w:w="6204" w:type="dxa"/>
            <w:shd w:val="clear" w:color="auto" w:fill="BFBFBF" w:themeFill="background1" w:themeFillShade="BF"/>
          </w:tcPr>
          <w:p w14:paraId="4D504B88" w14:textId="77777777" w:rsidR="00703F23" w:rsidRPr="00703F23" w:rsidRDefault="00703F23" w:rsidP="00400EEE">
            <w:pPr>
              <w:spacing w:line="330" w:lineRule="exact"/>
              <w:rPr>
                <w:rFonts w:ascii="Times New Roman" w:hAnsi="Times New Roman"/>
                <w:sz w:val="16"/>
                <w:szCs w:val="16"/>
              </w:rPr>
            </w:pPr>
            <w:r w:rsidRPr="00703F23">
              <w:rPr>
                <w:rFonts w:eastAsia="Arial"/>
                <w:b/>
                <w:sz w:val="16"/>
                <w:szCs w:val="16"/>
              </w:rPr>
              <w:t>Document References</w:t>
            </w:r>
          </w:p>
        </w:tc>
        <w:tc>
          <w:tcPr>
            <w:tcW w:w="2835" w:type="dxa"/>
            <w:shd w:val="clear" w:color="auto" w:fill="BFBFBF" w:themeFill="background1" w:themeFillShade="BF"/>
          </w:tcPr>
          <w:p w14:paraId="1C6E7767" w14:textId="77777777" w:rsidR="00703F23" w:rsidRPr="00703F23" w:rsidRDefault="00703F23" w:rsidP="00400EEE">
            <w:pPr>
              <w:spacing w:line="330" w:lineRule="exact"/>
              <w:rPr>
                <w:rFonts w:ascii="Times New Roman" w:hAnsi="Times New Roman"/>
                <w:sz w:val="16"/>
                <w:szCs w:val="16"/>
              </w:rPr>
            </w:pPr>
            <w:r w:rsidRPr="00703F23">
              <w:rPr>
                <w:rFonts w:eastAsia="Arial"/>
                <w:b/>
                <w:sz w:val="16"/>
                <w:szCs w:val="16"/>
              </w:rPr>
              <w:t>Q-Pulse Reference</w:t>
            </w:r>
          </w:p>
        </w:tc>
      </w:tr>
      <w:tr w:rsidR="00703F23" w:rsidRPr="00703F23" w14:paraId="1D357D1D" w14:textId="77777777" w:rsidTr="00400EEE">
        <w:trPr>
          <w:trHeight w:val="450"/>
        </w:trPr>
        <w:tc>
          <w:tcPr>
            <w:tcW w:w="6204" w:type="dxa"/>
          </w:tcPr>
          <w:p w14:paraId="4A60537E" w14:textId="77777777" w:rsidR="00703F23" w:rsidRPr="00703F23" w:rsidRDefault="00703F23" w:rsidP="00400EEE">
            <w:pPr>
              <w:spacing w:line="330" w:lineRule="exact"/>
              <w:rPr>
                <w:rFonts w:ascii="Times New Roman" w:hAnsi="Times New Roman"/>
                <w:sz w:val="16"/>
                <w:szCs w:val="16"/>
              </w:rPr>
            </w:pPr>
            <w:r w:rsidRPr="00703F23">
              <w:rPr>
                <w:rFonts w:cs="Arial"/>
                <w:b/>
                <w:color w:val="1F497D"/>
                <w:sz w:val="16"/>
                <w:szCs w:val="16"/>
              </w:rPr>
              <w:t>Laboratory Medicine Policy for Filling in Request Forms &amp; Labelling Samples</w:t>
            </w:r>
          </w:p>
        </w:tc>
        <w:tc>
          <w:tcPr>
            <w:tcW w:w="2835" w:type="dxa"/>
          </w:tcPr>
          <w:p w14:paraId="6C6FEF20" w14:textId="77777777" w:rsidR="00703F23" w:rsidRPr="00703F23" w:rsidRDefault="00703F23" w:rsidP="00400EEE">
            <w:pPr>
              <w:spacing w:line="330" w:lineRule="exact"/>
              <w:rPr>
                <w:rFonts w:ascii="Times New Roman" w:hAnsi="Times New Roman"/>
                <w:sz w:val="16"/>
                <w:szCs w:val="16"/>
              </w:rPr>
            </w:pPr>
            <w:r w:rsidRPr="00703F23">
              <w:rPr>
                <w:rFonts w:cs="Arial"/>
                <w:b/>
                <w:color w:val="1F497D"/>
                <w:sz w:val="16"/>
                <w:szCs w:val="16"/>
              </w:rPr>
              <w:t>LM-POL-LABELLING</w:t>
            </w:r>
          </w:p>
        </w:tc>
      </w:tr>
    </w:tbl>
    <w:p w14:paraId="280D76F6" w14:textId="77777777" w:rsidR="00703F23" w:rsidRDefault="00703F23" w:rsidP="000318FD">
      <w:pPr>
        <w:spacing w:line="238" w:lineRule="auto"/>
        <w:ind w:left="140"/>
        <w:jc w:val="both"/>
        <w:rPr>
          <w:rFonts w:eastAsia="Arial"/>
        </w:rPr>
      </w:pPr>
    </w:p>
    <w:p w14:paraId="27998267" w14:textId="1F9377D6" w:rsidR="000318FD" w:rsidRDefault="000318FD" w:rsidP="000318FD">
      <w:pPr>
        <w:spacing w:line="237" w:lineRule="auto"/>
        <w:ind w:left="140"/>
        <w:jc w:val="both"/>
        <w:rPr>
          <w:rFonts w:eastAsia="Arial"/>
        </w:rPr>
      </w:pPr>
      <w:r>
        <w:rPr>
          <w:rFonts w:eastAsia="Arial"/>
        </w:rPr>
        <w:t xml:space="preserve">Requests can be made to </w:t>
      </w:r>
      <w:r w:rsidR="00C97BC2">
        <w:rPr>
          <w:rFonts w:eastAsia="Arial"/>
        </w:rPr>
        <w:t>Pathology</w:t>
      </w:r>
      <w:r>
        <w:rPr>
          <w:rFonts w:eastAsia="Arial"/>
        </w:rPr>
        <w:t xml:space="preserve"> verbally, for example urgent tests and add on requests, these must always be confirmed by a request form or electronic equivalent within a given time departmental procedures are available as follows:</w:t>
      </w:r>
    </w:p>
    <w:p w14:paraId="539AEABD" w14:textId="77777777" w:rsidR="00BA7442" w:rsidRDefault="00BA7442" w:rsidP="000318FD">
      <w:pPr>
        <w:spacing w:line="200" w:lineRule="exact"/>
        <w:rPr>
          <w:rFonts w:ascii="Times New Roman" w:hAnsi="Times New Roman"/>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703F23" w:rsidRPr="0065482B" w14:paraId="663E43BA" w14:textId="77777777" w:rsidTr="00400EEE">
        <w:trPr>
          <w:trHeight w:val="450"/>
        </w:trPr>
        <w:tc>
          <w:tcPr>
            <w:tcW w:w="6204" w:type="dxa"/>
            <w:shd w:val="clear" w:color="auto" w:fill="BFBFBF" w:themeFill="background1" w:themeFillShade="BF"/>
          </w:tcPr>
          <w:p w14:paraId="792C4859" w14:textId="77777777" w:rsidR="00703F23" w:rsidRPr="0065482B" w:rsidRDefault="00703F23" w:rsidP="00400EEE">
            <w:pPr>
              <w:spacing w:line="330" w:lineRule="exact"/>
              <w:rPr>
                <w:rFonts w:ascii="Times New Roman" w:hAnsi="Times New Roman"/>
                <w:sz w:val="16"/>
                <w:szCs w:val="16"/>
              </w:rPr>
            </w:pPr>
            <w:r w:rsidRPr="0065482B">
              <w:rPr>
                <w:rFonts w:eastAsia="Arial"/>
                <w:b/>
                <w:sz w:val="16"/>
                <w:szCs w:val="16"/>
              </w:rPr>
              <w:t>Document References</w:t>
            </w:r>
          </w:p>
        </w:tc>
        <w:tc>
          <w:tcPr>
            <w:tcW w:w="2835" w:type="dxa"/>
            <w:shd w:val="clear" w:color="auto" w:fill="BFBFBF" w:themeFill="background1" w:themeFillShade="BF"/>
          </w:tcPr>
          <w:p w14:paraId="32E0698E" w14:textId="77777777" w:rsidR="00703F23" w:rsidRPr="0065482B" w:rsidRDefault="00703F23" w:rsidP="00400EEE">
            <w:pPr>
              <w:spacing w:line="330" w:lineRule="exact"/>
              <w:rPr>
                <w:rFonts w:ascii="Times New Roman" w:hAnsi="Times New Roman"/>
                <w:sz w:val="16"/>
                <w:szCs w:val="16"/>
              </w:rPr>
            </w:pPr>
            <w:r w:rsidRPr="0065482B">
              <w:rPr>
                <w:rFonts w:eastAsia="Arial"/>
                <w:b/>
                <w:sz w:val="16"/>
                <w:szCs w:val="16"/>
              </w:rPr>
              <w:t>Q-Pulse Reference</w:t>
            </w:r>
          </w:p>
        </w:tc>
      </w:tr>
      <w:tr w:rsidR="00703F23" w:rsidRPr="0065482B" w14:paraId="2D857C81" w14:textId="77777777" w:rsidTr="00400EEE">
        <w:trPr>
          <w:trHeight w:val="450"/>
        </w:trPr>
        <w:tc>
          <w:tcPr>
            <w:tcW w:w="6204" w:type="dxa"/>
          </w:tcPr>
          <w:p w14:paraId="7DB919EC" w14:textId="77777777" w:rsidR="00703F23" w:rsidRPr="0065482B" w:rsidRDefault="00703F23" w:rsidP="00400EEE">
            <w:pPr>
              <w:spacing w:line="330" w:lineRule="exact"/>
              <w:rPr>
                <w:rFonts w:ascii="Times New Roman" w:hAnsi="Times New Roman"/>
                <w:sz w:val="16"/>
                <w:szCs w:val="16"/>
              </w:rPr>
            </w:pPr>
            <w:r w:rsidRPr="0065482B">
              <w:rPr>
                <w:rFonts w:eastAsia="Arial"/>
                <w:b/>
                <w:color w:val="1F497D"/>
                <w:sz w:val="16"/>
                <w:szCs w:val="16"/>
              </w:rPr>
              <w:t>Clinical Biochemistry: Add on Tests</w:t>
            </w:r>
          </w:p>
        </w:tc>
        <w:tc>
          <w:tcPr>
            <w:tcW w:w="2835" w:type="dxa"/>
          </w:tcPr>
          <w:p w14:paraId="41246D64" w14:textId="77777777" w:rsidR="00703F23" w:rsidRPr="0065482B" w:rsidRDefault="00703F23" w:rsidP="00400EEE">
            <w:pPr>
              <w:spacing w:line="330" w:lineRule="exact"/>
              <w:rPr>
                <w:rFonts w:ascii="Times New Roman" w:hAnsi="Times New Roman"/>
                <w:sz w:val="16"/>
                <w:szCs w:val="16"/>
              </w:rPr>
            </w:pPr>
            <w:r w:rsidRPr="0065482B">
              <w:rPr>
                <w:rFonts w:eastAsia="Arial"/>
                <w:b/>
                <w:color w:val="1F497D"/>
                <w:sz w:val="16"/>
                <w:szCs w:val="16"/>
              </w:rPr>
              <w:t>CB-SOP-ADD ON TESTS</w:t>
            </w:r>
          </w:p>
        </w:tc>
      </w:tr>
      <w:tr w:rsidR="00703F23" w:rsidRPr="0065482B" w14:paraId="6822C39B" w14:textId="77777777" w:rsidTr="00400EEE">
        <w:trPr>
          <w:trHeight w:val="450"/>
        </w:trPr>
        <w:tc>
          <w:tcPr>
            <w:tcW w:w="6204" w:type="dxa"/>
          </w:tcPr>
          <w:p w14:paraId="75063F45" w14:textId="6A2947B6" w:rsidR="00703F23" w:rsidRPr="0065482B" w:rsidRDefault="00703F23" w:rsidP="00400EEE">
            <w:pPr>
              <w:spacing w:line="330" w:lineRule="exact"/>
              <w:rPr>
                <w:rFonts w:eastAsia="Arial"/>
                <w:b/>
                <w:color w:val="1F497D"/>
                <w:sz w:val="16"/>
                <w:szCs w:val="16"/>
              </w:rPr>
            </w:pPr>
            <w:r w:rsidRPr="0065482B">
              <w:rPr>
                <w:rFonts w:eastAsia="Arial"/>
                <w:b/>
                <w:color w:val="1F497D"/>
                <w:sz w:val="16"/>
                <w:szCs w:val="16"/>
              </w:rPr>
              <w:t xml:space="preserve">Adding </w:t>
            </w:r>
            <w:r w:rsidR="004D3293">
              <w:rPr>
                <w:rFonts w:eastAsia="Arial"/>
                <w:b/>
                <w:color w:val="1F497D"/>
                <w:sz w:val="16"/>
                <w:szCs w:val="16"/>
              </w:rPr>
              <w:t>o</w:t>
            </w:r>
            <w:r w:rsidRPr="0065482B">
              <w:rPr>
                <w:rFonts w:eastAsia="Arial"/>
                <w:b/>
                <w:color w:val="1F497D"/>
                <w:sz w:val="16"/>
                <w:szCs w:val="16"/>
              </w:rPr>
              <w:t>n Tests in Haematology &amp; Immunology</w:t>
            </w:r>
          </w:p>
        </w:tc>
        <w:tc>
          <w:tcPr>
            <w:tcW w:w="2835" w:type="dxa"/>
          </w:tcPr>
          <w:p w14:paraId="0BB6352D" w14:textId="77777777" w:rsidR="00703F23" w:rsidRPr="0065482B" w:rsidRDefault="0065482B" w:rsidP="00400EEE">
            <w:pPr>
              <w:spacing w:line="330" w:lineRule="exact"/>
              <w:rPr>
                <w:rFonts w:eastAsia="Arial"/>
                <w:b/>
                <w:color w:val="1F497D"/>
                <w:sz w:val="16"/>
                <w:szCs w:val="16"/>
              </w:rPr>
            </w:pPr>
            <w:r w:rsidRPr="0065482B">
              <w:rPr>
                <w:rFonts w:eastAsia="Arial"/>
                <w:b/>
                <w:color w:val="1F497D"/>
                <w:sz w:val="16"/>
                <w:szCs w:val="16"/>
              </w:rPr>
              <w:t>HA-SOP-ADD ON TESTS</w:t>
            </w:r>
          </w:p>
        </w:tc>
      </w:tr>
      <w:tr w:rsidR="0065482B" w:rsidRPr="0065482B" w14:paraId="253EBF25" w14:textId="77777777" w:rsidTr="00400EEE">
        <w:trPr>
          <w:trHeight w:val="450"/>
        </w:trPr>
        <w:tc>
          <w:tcPr>
            <w:tcW w:w="6204" w:type="dxa"/>
          </w:tcPr>
          <w:p w14:paraId="18B6FD5C" w14:textId="77777777" w:rsidR="0065482B" w:rsidRPr="0065482B" w:rsidRDefault="0065482B" w:rsidP="00400EEE">
            <w:pPr>
              <w:spacing w:line="330" w:lineRule="exact"/>
              <w:rPr>
                <w:rFonts w:eastAsia="Arial"/>
                <w:b/>
                <w:color w:val="1F497D"/>
                <w:sz w:val="16"/>
                <w:szCs w:val="16"/>
              </w:rPr>
            </w:pPr>
            <w:r w:rsidRPr="0065482B">
              <w:rPr>
                <w:rFonts w:eastAsia="Arial"/>
                <w:b/>
                <w:color w:val="1F497D"/>
                <w:sz w:val="16"/>
                <w:szCs w:val="16"/>
              </w:rPr>
              <w:t>Requests to add on microbiology tests to samples already received</w:t>
            </w:r>
          </w:p>
        </w:tc>
        <w:tc>
          <w:tcPr>
            <w:tcW w:w="2835" w:type="dxa"/>
          </w:tcPr>
          <w:p w14:paraId="3F22630D" w14:textId="77777777" w:rsidR="0065482B" w:rsidRPr="0065482B" w:rsidRDefault="0065482B" w:rsidP="00400EEE">
            <w:pPr>
              <w:spacing w:line="330" w:lineRule="exact"/>
              <w:rPr>
                <w:rFonts w:eastAsia="Arial"/>
                <w:b/>
                <w:color w:val="1F497D"/>
                <w:sz w:val="16"/>
                <w:szCs w:val="16"/>
              </w:rPr>
            </w:pPr>
            <w:r w:rsidRPr="0065482B">
              <w:rPr>
                <w:rFonts w:eastAsia="Arial"/>
                <w:b/>
                <w:color w:val="1F497D"/>
                <w:sz w:val="16"/>
                <w:szCs w:val="16"/>
              </w:rPr>
              <w:t>MB-SOP-ADD ON TESTS</w:t>
            </w:r>
          </w:p>
        </w:tc>
      </w:tr>
    </w:tbl>
    <w:p w14:paraId="7337A49D" w14:textId="77777777" w:rsidR="00703F23" w:rsidRDefault="00703F23" w:rsidP="000318FD">
      <w:pPr>
        <w:spacing w:line="200" w:lineRule="exact"/>
        <w:rPr>
          <w:rFonts w:ascii="Times New Roman" w:hAnsi="Times New Roman"/>
        </w:rPr>
      </w:pPr>
    </w:p>
    <w:p w14:paraId="38B30163" w14:textId="77777777" w:rsidR="000318FD" w:rsidRDefault="000318FD" w:rsidP="000318FD">
      <w:pPr>
        <w:spacing w:line="8" w:lineRule="exact"/>
        <w:rPr>
          <w:rFonts w:ascii="Times New Roman" w:hAnsi="Times New Roman"/>
        </w:rPr>
      </w:pPr>
    </w:p>
    <w:p w14:paraId="46491199" w14:textId="77777777" w:rsidR="000318FD" w:rsidRDefault="000318FD" w:rsidP="00BA7442">
      <w:pPr>
        <w:spacing w:line="235" w:lineRule="auto"/>
        <w:jc w:val="both"/>
        <w:rPr>
          <w:rFonts w:eastAsia="Arial"/>
        </w:rPr>
      </w:pPr>
      <w:r>
        <w:rPr>
          <w:rFonts w:eastAsia="Arial"/>
        </w:rPr>
        <w:t>Please note: Verbal Requests are not accepted by the Histology and Cytology Departments as add on tests are not performed.</w:t>
      </w:r>
    </w:p>
    <w:p w14:paraId="7C35043A" w14:textId="264C6A8E" w:rsidR="000318FD" w:rsidRDefault="000318FD" w:rsidP="00BA7442">
      <w:pPr>
        <w:spacing w:line="236" w:lineRule="auto"/>
        <w:ind w:right="20"/>
        <w:jc w:val="both"/>
        <w:rPr>
          <w:rFonts w:eastAsia="Arial"/>
        </w:rPr>
      </w:pPr>
      <w:r>
        <w:rPr>
          <w:rFonts w:eastAsia="Arial"/>
        </w:rPr>
        <w:t xml:space="preserve">If information on a form provided by a user is unclear or incomplete, a call will be made to the user (if </w:t>
      </w:r>
      <w:r w:rsidR="004D3293">
        <w:rPr>
          <w:rFonts w:eastAsia="Arial"/>
        </w:rPr>
        <w:t>possible,</w:t>
      </w:r>
      <w:r>
        <w:rPr>
          <w:rFonts w:eastAsia="Arial"/>
        </w:rPr>
        <w:t xml:space="preserve"> to identify) to clarify the situation before completing the examination.</w:t>
      </w:r>
    </w:p>
    <w:p w14:paraId="18F0299F" w14:textId="77777777" w:rsidR="000318FD" w:rsidRDefault="000318FD" w:rsidP="000318FD">
      <w:pPr>
        <w:spacing w:line="118" w:lineRule="exact"/>
        <w:rPr>
          <w:rFonts w:ascii="Times New Roman" w:hAnsi="Times New Roman"/>
        </w:rPr>
      </w:pPr>
    </w:p>
    <w:p w14:paraId="507978AD" w14:textId="77777777" w:rsidR="000318FD" w:rsidRDefault="000318FD" w:rsidP="00523BCD">
      <w:pPr>
        <w:pStyle w:val="Heading3"/>
      </w:pPr>
      <w:bookmarkStart w:id="126" w:name="_Toc149832471"/>
      <w:r>
        <w:t>5.4.4 Primary Sample Collection and Handling</w:t>
      </w:r>
      <w:bookmarkEnd w:id="126"/>
    </w:p>
    <w:p w14:paraId="5F175C5D" w14:textId="77777777" w:rsidR="000318FD" w:rsidRDefault="000318FD" w:rsidP="00523BCD">
      <w:pPr>
        <w:pStyle w:val="Heading4"/>
        <w:numPr>
          <w:ilvl w:val="0"/>
          <w:numId w:val="0"/>
        </w:numPr>
        <w:ind w:left="864" w:hanging="864"/>
        <w:rPr>
          <w:rFonts w:eastAsia="Arial"/>
        </w:rPr>
      </w:pPr>
      <w:r>
        <w:rPr>
          <w:rFonts w:eastAsia="Arial"/>
        </w:rPr>
        <w:t>5.4.4.1 General</w:t>
      </w:r>
    </w:p>
    <w:p w14:paraId="1E3F3B9F" w14:textId="07B59161" w:rsidR="000318FD" w:rsidRDefault="00C97BC2" w:rsidP="00BA7442">
      <w:pPr>
        <w:spacing w:line="237" w:lineRule="auto"/>
        <w:jc w:val="both"/>
        <w:rPr>
          <w:rFonts w:eastAsia="Arial"/>
          <w:u w:val="single"/>
        </w:rPr>
      </w:pPr>
      <w:r>
        <w:rPr>
          <w:rFonts w:eastAsia="Arial"/>
        </w:rPr>
        <w:t>Pathology</w:t>
      </w:r>
      <w:r w:rsidR="000318FD">
        <w:rPr>
          <w:rFonts w:eastAsia="Arial"/>
        </w:rPr>
        <w:t xml:space="preserve"> has produced comprehensive information for the proper collection and handling of primary samples to ensure validity of the results of examinations which is available through the official </w:t>
      </w:r>
      <w:r>
        <w:rPr>
          <w:rFonts w:eastAsia="Arial"/>
        </w:rPr>
        <w:t>YSTHFT</w:t>
      </w:r>
      <w:r w:rsidR="000318FD">
        <w:rPr>
          <w:rFonts w:eastAsia="Arial"/>
        </w:rPr>
        <w:t xml:space="preserve"> website </w:t>
      </w:r>
      <w:hyperlink w:anchor="page11" w:history="1">
        <w:r w:rsidR="000318FD">
          <w:rPr>
            <w:rFonts w:eastAsia="Arial"/>
            <w:color w:val="0000FF"/>
            <w:u w:val="single"/>
          </w:rPr>
          <w:t>(See General Information 1.4 Information for Users)</w:t>
        </w:r>
        <w:r w:rsidR="000318FD">
          <w:rPr>
            <w:rFonts w:eastAsia="Arial"/>
            <w:u w:val="single"/>
          </w:rPr>
          <w:t>.</w:t>
        </w:r>
      </w:hyperlink>
    </w:p>
    <w:p w14:paraId="7ADF0273" w14:textId="609AEE2F" w:rsidR="000318FD" w:rsidRDefault="000318FD" w:rsidP="00BA7442">
      <w:pPr>
        <w:spacing w:line="236" w:lineRule="auto"/>
        <w:jc w:val="both"/>
        <w:rPr>
          <w:rFonts w:eastAsia="Arial"/>
        </w:rPr>
      </w:pPr>
      <w:r>
        <w:rPr>
          <w:rFonts w:eastAsia="Arial"/>
        </w:rPr>
        <w:t xml:space="preserve">Please note </w:t>
      </w:r>
      <w:r w:rsidR="00C97BC2">
        <w:rPr>
          <w:rFonts w:eastAsia="Arial"/>
        </w:rPr>
        <w:t>Pathology</w:t>
      </w:r>
      <w:r>
        <w:rPr>
          <w:rFonts w:eastAsia="Arial"/>
        </w:rPr>
        <w:t xml:space="preserve"> does not manage the phlebotomy service it is managed by the Medical Specialties.</w:t>
      </w:r>
    </w:p>
    <w:p w14:paraId="586DDEC0" w14:textId="77777777" w:rsidR="000318FD" w:rsidRDefault="000318FD" w:rsidP="00523BCD">
      <w:pPr>
        <w:pStyle w:val="Heading4"/>
        <w:numPr>
          <w:ilvl w:val="0"/>
          <w:numId w:val="0"/>
        </w:numPr>
        <w:ind w:left="864" w:hanging="864"/>
        <w:rPr>
          <w:rFonts w:eastAsia="Arial"/>
        </w:rPr>
      </w:pPr>
      <w:r>
        <w:rPr>
          <w:rFonts w:eastAsia="Arial"/>
        </w:rPr>
        <w:t>5.4.4.2 Instructions for Pre-collection Activities</w:t>
      </w:r>
    </w:p>
    <w:p w14:paraId="0A075806" w14:textId="77777777" w:rsidR="000318FD" w:rsidRDefault="000318FD" w:rsidP="0065482B">
      <w:pPr>
        <w:spacing w:line="0" w:lineRule="atLeast"/>
        <w:jc w:val="both"/>
        <w:rPr>
          <w:rFonts w:eastAsia="Arial"/>
        </w:rPr>
      </w:pPr>
      <w:r>
        <w:rPr>
          <w:rFonts w:eastAsia="Arial"/>
        </w:rPr>
        <w:t>The information includes instructions for pre-collection and collection activities which include:</w:t>
      </w:r>
    </w:p>
    <w:p w14:paraId="56C8A3B6" w14:textId="1FA8DC0E" w:rsidR="00BA7442" w:rsidRDefault="000318FD" w:rsidP="0065482B">
      <w:pPr>
        <w:numPr>
          <w:ilvl w:val="0"/>
          <w:numId w:val="63"/>
        </w:numPr>
        <w:tabs>
          <w:tab w:val="left" w:pos="1220"/>
        </w:tabs>
        <w:spacing w:after="0" w:line="0" w:lineRule="atLeast"/>
        <w:ind w:left="1220" w:hanging="367"/>
        <w:jc w:val="both"/>
        <w:rPr>
          <w:rFonts w:eastAsia="Arial"/>
        </w:rPr>
      </w:pPr>
      <w:r>
        <w:rPr>
          <w:rFonts w:eastAsia="Arial"/>
        </w:rPr>
        <w:t>The confirmation of the identity of the patient from whom the sample is to be collected</w:t>
      </w:r>
      <w:r w:rsidR="004F716C">
        <w:rPr>
          <w:rFonts w:eastAsia="Arial"/>
        </w:rPr>
        <w:t>.</w:t>
      </w:r>
    </w:p>
    <w:p w14:paraId="6A3D6C89" w14:textId="2C0ECBF8" w:rsidR="00BA7442" w:rsidRDefault="000318FD" w:rsidP="0065482B">
      <w:pPr>
        <w:numPr>
          <w:ilvl w:val="0"/>
          <w:numId w:val="63"/>
        </w:numPr>
        <w:tabs>
          <w:tab w:val="left" w:pos="1220"/>
        </w:tabs>
        <w:spacing w:after="0" w:line="0" w:lineRule="atLeast"/>
        <w:ind w:left="1220" w:hanging="367"/>
        <w:jc w:val="both"/>
        <w:rPr>
          <w:rFonts w:eastAsia="Arial"/>
        </w:rPr>
      </w:pPr>
      <w:r w:rsidRPr="00BA7442">
        <w:rPr>
          <w:rFonts w:eastAsia="Arial"/>
        </w:rPr>
        <w:t>The verification that the patient meets pre-examination requirements (e.g. fasting status, medication status)</w:t>
      </w:r>
      <w:r w:rsidR="004F716C">
        <w:rPr>
          <w:rFonts w:eastAsia="Arial"/>
        </w:rPr>
        <w:t>.</w:t>
      </w:r>
    </w:p>
    <w:p w14:paraId="5179A16E" w14:textId="4EB3BC7D" w:rsidR="00BA7442" w:rsidRDefault="000318FD" w:rsidP="0065482B">
      <w:pPr>
        <w:numPr>
          <w:ilvl w:val="0"/>
          <w:numId w:val="63"/>
        </w:numPr>
        <w:tabs>
          <w:tab w:val="left" w:pos="1220"/>
        </w:tabs>
        <w:spacing w:after="0" w:line="235" w:lineRule="auto"/>
        <w:ind w:left="1220" w:right="560" w:hanging="367"/>
        <w:jc w:val="both"/>
        <w:rPr>
          <w:rFonts w:eastAsia="Arial"/>
        </w:rPr>
      </w:pPr>
      <w:r w:rsidRPr="00BA7442">
        <w:rPr>
          <w:rFonts w:eastAsia="Arial"/>
          <w:sz w:val="21"/>
        </w:rPr>
        <w:t>in situations where the primary sample is collected as part of clinical practice, information and instructions regarding primary sample containers, any necessary additives and any necessary processing and sample transport conditions or special</w:t>
      </w:r>
      <w:bookmarkStart w:id="127" w:name="page56"/>
      <w:bookmarkEnd w:id="127"/>
      <w:r w:rsidR="00BA7442">
        <w:rPr>
          <w:rFonts w:eastAsia="Arial"/>
          <w:sz w:val="21"/>
        </w:rPr>
        <w:t xml:space="preserve"> </w:t>
      </w:r>
      <w:r w:rsidRPr="00BA7442">
        <w:rPr>
          <w:rFonts w:eastAsia="Arial"/>
        </w:rPr>
        <w:t>timing of collection (where required) shall be determined and communicated to the appropriate clinical staff</w:t>
      </w:r>
      <w:r w:rsidR="004F716C">
        <w:rPr>
          <w:rFonts w:eastAsia="Arial"/>
        </w:rPr>
        <w:t>.</w:t>
      </w:r>
    </w:p>
    <w:p w14:paraId="4232D4C0" w14:textId="6052E79E" w:rsidR="00BA7442" w:rsidRDefault="000318FD" w:rsidP="0065482B">
      <w:pPr>
        <w:numPr>
          <w:ilvl w:val="0"/>
          <w:numId w:val="63"/>
        </w:numPr>
        <w:tabs>
          <w:tab w:val="left" w:pos="1220"/>
        </w:tabs>
        <w:spacing w:after="0" w:line="235" w:lineRule="auto"/>
        <w:ind w:left="1220" w:right="560" w:hanging="367"/>
        <w:jc w:val="both"/>
        <w:rPr>
          <w:rFonts w:eastAsia="Arial"/>
        </w:rPr>
      </w:pPr>
      <w:r w:rsidRPr="00BA7442">
        <w:rPr>
          <w:rFonts w:eastAsia="Arial"/>
        </w:rPr>
        <w:t>Type and amount of the primary sample to be collected with descriptions of the primary sample containers and any necessary additives</w:t>
      </w:r>
      <w:r w:rsidR="004F716C">
        <w:rPr>
          <w:rFonts w:eastAsia="Arial"/>
        </w:rPr>
        <w:t>.</w:t>
      </w:r>
    </w:p>
    <w:p w14:paraId="331890C8" w14:textId="678C7AED" w:rsidR="00BA7442" w:rsidRDefault="000318FD" w:rsidP="0065482B">
      <w:pPr>
        <w:numPr>
          <w:ilvl w:val="0"/>
          <w:numId w:val="63"/>
        </w:numPr>
        <w:tabs>
          <w:tab w:val="left" w:pos="1220"/>
        </w:tabs>
        <w:spacing w:after="0" w:line="235" w:lineRule="auto"/>
        <w:ind w:left="1220" w:right="560" w:hanging="367"/>
        <w:jc w:val="both"/>
        <w:rPr>
          <w:rFonts w:eastAsia="Arial"/>
        </w:rPr>
      </w:pPr>
      <w:r w:rsidRPr="00BA7442">
        <w:rPr>
          <w:rFonts w:eastAsia="Arial"/>
        </w:rPr>
        <w:t xml:space="preserve">Instructions for </w:t>
      </w:r>
      <w:r w:rsidR="004D3293" w:rsidRPr="00BA7442">
        <w:rPr>
          <w:rFonts w:eastAsia="Arial"/>
        </w:rPr>
        <w:t>labelling</w:t>
      </w:r>
      <w:r w:rsidRPr="00BA7442">
        <w:rPr>
          <w:rFonts w:eastAsia="Arial"/>
        </w:rPr>
        <w:t xml:space="preserve"> of primary samples in a manner that provides an unequivocal link with the patients from whom they are collected. Completion of the request form or electronic request including the Trust policy for filling in request forms and </w:t>
      </w:r>
      <w:r w:rsidR="004D3293" w:rsidRPr="00BA7442">
        <w:rPr>
          <w:rFonts w:eastAsia="Arial"/>
        </w:rPr>
        <w:t>labelling</w:t>
      </w:r>
      <w:r w:rsidRPr="00BA7442">
        <w:rPr>
          <w:rFonts w:eastAsia="Arial"/>
        </w:rPr>
        <w:t xml:space="preserve"> samples [LM-POL-LABELLING]</w:t>
      </w:r>
      <w:r w:rsidR="004F716C">
        <w:rPr>
          <w:rFonts w:eastAsia="Arial"/>
        </w:rPr>
        <w:t>.</w:t>
      </w:r>
    </w:p>
    <w:p w14:paraId="507729FD" w14:textId="1354D0D5" w:rsidR="00BA7442" w:rsidRDefault="000318FD" w:rsidP="0065482B">
      <w:pPr>
        <w:numPr>
          <w:ilvl w:val="0"/>
          <w:numId w:val="63"/>
        </w:numPr>
        <w:tabs>
          <w:tab w:val="left" w:pos="1220"/>
        </w:tabs>
        <w:spacing w:after="0" w:line="235" w:lineRule="auto"/>
        <w:ind w:left="1220" w:right="560" w:hanging="367"/>
        <w:jc w:val="both"/>
        <w:rPr>
          <w:rFonts w:eastAsia="Arial"/>
        </w:rPr>
      </w:pPr>
      <w:r w:rsidRPr="00BA7442">
        <w:rPr>
          <w:rFonts w:eastAsia="Arial"/>
        </w:rPr>
        <w:t>Recording of the identity of the person collecting the primary sample and the collection date, and, when needed, recording the collection time</w:t>
      </w:r>
      <w:r w:rsidR="004F716C">
        <w:rPr>
          <w:rFonts w:eastAsia="Arial"/>
        </w:rPr>
        <w:t>.</w:t>
      </w:r>
    </w:p>
    <w:p w14:paraId="0692A6E1" w14:textId="37DC4316" w:rsidR="00BA7442" w:rsidRDefault="000318FD" w:rsidP="0065482B">
      <w:pPr>
        <w:numPr>
          <w:ilvl w:val="0"/>
          <w:numId w:val="63"/>
        </w:numPr>
        <w:tabs>
          <w:tab w:val="left" w:pos="1220"/>
        </w:tabs>
        <w:spacing w:after="0" w:line="235" w:lineRule="auto"/>
        <w:ind w:left="1220" w:right="560" w:hanging="367"/>
        <w:jc w:val="both"/>
        <w:rPr>
          <w:rFonts w:eastAsia="Arial"/>
        </w:rPr>
      </w:pPr>
      <w:r w:rsidRPr="00BA7442">
        <w:rPr>
          <w:rFonts w:eastAsia="Arial"/>
        </w:rPr>
        <w:t>Instructions for the proper storage conditions before collected samples are delivered to the laboratory</w:t>
      </w:r>
      <w:r w:rsidR="004F716C">
        <w:rPr>
          <w:rFonts w:eastAsia="Arial"/>
        </w:rPr>
        <w:t>.</w:t>
      </w:r>
    </w:p>
    <w:p w14:paraId="4318C2A8" w14:textId="18067651" w:rsidR="000318FD" w:rsidRPr="00BA7442" w:rsidRDefault="000318FD" w:rsidP="0065482B">
      <w:pPr>
        <w:numPr>
          <w:ilvl w:val="0"/>
          <w:numId w:val="63"/>
        </w:numPr>
        <w:tabs>
          <w:tab w:val="left" w:pos="1220"/>
        </w:tabs>
        <w:spacing w:after="0" w:line="235" w:lineRule="auto"/>
        <w:ind w:left="1220" w:right="560" w:hanging="367"/>
        <w:jc w:val="both"/>
        <w:rPr>
          <w:rFonts w:eastAsia="Arial"/>
        </w:rPr>
      </w:pPr>
      <w:r w:rsidRPr="00BA7442">
        <w:rPr>
          <w:rFonts w:eastAsia="Arial"/>
        </w:rPr>
        <w:t>Safe disposal of material used in collection</w:t>
      </w:r>
      <w:r w:rsidR="004F716C">
        <w:rPr>
          <w:rFonts w:eastAsia="Arial"/>
        </w:rPr>
        <w:t>.</w:t>
      </w:r>
    </w:p>
    <w:p w14:paraId="27F0745C" w14:textId="77777777" w:rsidR="0065482B" w:rsidRDefault="0065482B" w:rsidP="0065482B">
      <w:pPr>
        <w:spacing w:line="237" w:lineRule="auto"/>
        <w:jc w:val="both"/>
        <w:rPr>
          <w:rFonts w:eastAsia="Arial"/>
        </w:rPr>
      </w:pPr>
    </w:p>
    <w:p w14:paraId="4EACB248" w14:textId="77777777" w:rsidR="000318FD" w:rsidRDefault="000318FD" w:rsidP="0065482B">
      <w:pPr>
        <w:spacing w:line="237" w:lineRule="auto"/>
        <w:jc w:val="both"/>
        <w:rPr>
          <w:rFonts w:eastAsia="Arial"/>
        </w:rPr>
      </w:pPr>
      <w:r>
        <w:rPr>
          <w:rFonts w:eastAsia="Arial"/>
        </w:rPr>
        <w:t>Where the user requires deviations from the documented procedure these shall be recorded as a report comment and the information included in all documents containing examination results and communicated to the appropriate personnel</w:t>
      </w:r>
      <w:r w:rsidR="0065482B">
        <w:rPr>
          <w:rFonts w:eastAsia="Arial"/>
        </w:rPr>
        <w:t>.</w:t>
      </w:r>
    </w:p>
    <w:p w14:paraId="52404B39" w14:textId="77777777" w:rsidR="000318FD" w:rsidRDefault="000318FD" w:rsidP="00BA7442">
      <w:pPr>
        <w:spacing w:line="0" w:lineRule="atLeast"/>
        <w:rPr>
          <w:rFonts w:eastAsia="Arial"/>
        </w:rPr>
      </w:pPr>
      <w:r>
        <w:rPr>
          <w:rFonts w:eastAsia="Arial"/>
        </w:rPr>
        <w:t>Documentation is available in Q-Pulse as referenced below:</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65482B" w:rsidRPr="0065482B" w14:paraId="71836213" w14:textId="77777777" w:rsidTr="00400EEE">
        <w:trPr>
          <w:trHeight w:val="450"/>
        </w:trPr>
        <w:tc>
          <w:tcPr>
            <w:tcW w:w="6204" w:type="dxa"/>
            <w:shd w:val="clear" w:color="auto" w:fill="BFBFBF" w:themeFill="background1" w:themeFillShade="BF"/>
          </w:tcPr>
          <w:p w14:paraId="0792A619" w14:textId="77777777" w:rsidR="0065482B" w:rsidRPr="0065482B" w:rsidRDefault="0065482B" w:rsidP="00400EEE">
            <w:pPr>
              <w:spacing w:line="330" w:lineRule="exact"/>
              <w:rPr>
                <w:rFonts w:ascii="Times New Roman" w:hAnsi="Times New Roman"/>
                <w:sz w:val="16"/>
                <w:szCs w:val="16"/>
              </w:rPr>
            </w:pPr>
            <w:r w:rsidRPr="0065482B">
              <w:rPr>
                <w:rFonts w:eastAsia="Arial"/>
                <w:b/>
                <w:sz w:val="16"/>
                <w:szCs w:val="16"/>
              </w:rPr>
              <w:t>Document References</w:t>
            </w:r>
          </w:p>
        </w:tc>
        <w:tc>
          <w:tcPr>
            <w:tcW w:w="2835" w:type="dxa"/>
            <w:shd w:val="clear" w:color="auto" w:fill="BFBFBF" w:themeFill="background1" w:themeFillShade="BF"/>
          </w:tcPr>
          <w:p w14:paraId="1FFABF23" w14:textId="77777777" w:rsidR="0065482B" w:rsidRPr="0065482B" w:rsidRDefault="0065482B" w:rsidP="00400EEE">
            <w:pPr>
              <w:spacing w:line="330" w:lineRule="exact"/>
              <w:rPr>
                <w:rFonts w:ascii="Times New Roman" w:hAnsi="Times New Roman"/>
                <w:sz w:val="16"/>
                <w:szCs w:val="16"/>
              </w:rPr>
            </w:pPr>
            <w:r w:rsidRPr="0065482B">
              <w:rPr>
                <w:rFonts w:eastAsia="Arial"/>
                <w:b/>
                <w:sz w:val="16"/>
                <w:szCs w:val="16"/>
              </w:rPr>
              <w:t>Q-Pulse Reference</w:t>
            </w:r>
          </w:p>
        </w:tc>
      </w:tr>
      <w:tr w:rsidR="0065482B" w:rsidRPr="0065482B" w14:paraId="62FAD02C" w14:textId="77777777" w:rsidTr="00400EEE">
        <w:trPr>
          <w:trHeight w:val="450"/>
        </w:trPr>
        <w:tc>
          <w:tcPr>
            <w:tcW w:w="6204" w:type="dxa"/>
          </w:tcPr>
          <w:p w14:paraId="5856743A" w14:textId="77777777" w:rsidR="0065482B" w:rsidRPr="0065482B" w:rsidRDefault="0065482B" w:rsidP="00400EEE">
            <w:pPr>
              <w:spacing w:line="330" w:lineRule="exact"/>
              <w:rPr>
                <w:rFonts w:ascii="Times New Roman" w:hAnsi="Times New Roman"/>
                <w:sz w:val="16"/>
                <w:szCs w:val="16"/>
              </w:rPr>
            </w:pPr>
            <w:r w:rsidRPr="0065482B">
              <w:rPr>
                <w:rFonts w:cs="Arial"/>
                <w:b/>
                <w:color w:val="1F497D"/>
                <w:sz w:val="16"/>
                <w:szCs w:val="16"/>
              </w:rPr>
              <w:t>Laboratory Medicine Policy for Filling in Forms &amp; Labelling Samples</w:t>
            </w:r>
          </w:p>
        </w:tc>
        <w:tc>
          <w:tcPr>
            <w:tcW w:w="2835" w:type="dxa"/>
          </w:tcPr>
          <w:p w14:paraId="07B5C2B2" w14:textId="77777777" w:rsidR="0065482B" w:rsidRPr="0065482B" w:rsidRDefault="0065482B" w:rsidP="00400EEE">
            <w:pPr>
              <w:spacing w:line="330" w:lineRule="exact"/>
              <w:rPr>
                <w:rFonts w:ascii="Times New Roman" w:hAnsi="Times New Roman"/>
                <w:sz w:val="16"/>
                <w:szCs w:val="16"/>
              </w:rPr>
            </w:pPr>
            <w:r w:rsidRPr="0065482B">
              <w:rPr>
                <w:rFonts w:cs="Arial"/>
                <w:b/>
                <w:color w:val="1F497D"/>
                <w:sz w:val="16"/>
                <w:szCs w:val="16"/>
              </w:rPr>
              <w:t>LM-POL-LABELLING</w:t>
            </w:r>
          </w:p>
        </w:tc>
      </w:tr>
      <w:tr w:rsidR="0065482B" w:rsidRPr="0065482B" w14:paraId="0485F357" w14:textId="77777777" w:rsidTr="00400EEE">
        <w:trPr>
          <w:trHeight w:val="450"/>
        </w:trPr>
        <w:tc>
          <w:tcPr>
            <w:tcW w:w="6204" w:type="dxa"/>
          </w:tcPr>
          <w:p w14:paraId="4B1119F3" w14:textId="77777777" w:rsidR="0065482B" w:rsidRPr="0065482B" w:rsidRDefault="0065482B" w:rsidP="00400EEE">
            <w:pPr>
              <w:spacing w:line="330" w:lineRule="exact"/>
              <w:rPr>
                <w:rFonts w:eastAsia="Arial"/>
                <w:b/>
                <w:color w:val="1F497D"/>
                <w:sz w:val="16"/>
                <w:szCs w:val="16"/>
              </w:rPr>
            </w:pPr>
            <w:r w:rsidRPr="0065482B">
              <w:rPr>
                <w:rFonts w:cs="Arial"/>
                <w:b/>
                <w:color w:val="1F497D"/>
                <w:sz w:val="16"/>
                <w:szCs w:val="16"/>
                <w:lang w:val="en-US"/>
              </w:rPr>
              <w:t>Phlebotomy / Venepuncture</w:t>
            </w:r>
          </w:p>
        </w:tc>
        <w:tc>
          <w:tcPr>
            <w:tcW w:w="2835" w:type="dxa"/>
          </w:tcPr>
          <w:p w14:paraId="6A1D63AE" w14:textId="77777777" w:rsidR="0065482B" w:rsidRPr="0065482B" w:rsidRDefault="0065482B" w:rsidP="00400EEE">
            <w:pPr>
              <w:spacing w:line="330" w:lineRule="exact"/>
              <w:rPr>
                <w:rFonts w:eastAsia="Arial"/>
                <w:b/>
                <w:color w:val="1F497D"/>
                <w:sz w:val="16"/>
                <w:szCs w:val="16"/>
              </w:rPr>
            </w:pPr>
            <w:r w:rsidRPr="0065482B">
              <w:rPr>
                <w:rFonts w:cs="Arial"/>
                <w:b/>
                <w:color w:val="1F497D"/>
                <w:sz w:val="16"/>
                <w:szCs w:val="16"/>
              </w:rPr>
              <w:t>LM-SOP-PHL-VENE</w:t>
            </w:r>
          </w:p>
        </w:tc>
      </w:tr>
    </w:tbl>
    <w:p w14:paraId="21D4FE04" w14:textId="77777777" w:rsidR="0065482B" w:rsidRDefault="0065482B" w:rsidP="00BA7442">
      <w:pPr>
        <w:spacing w:line="0" w:lineRule="atLeast"/>
        <w:rPr>
          <w:rFonts w:eastAsia="Arial"/>
        </w:rPr>
      </w:pPr>
    </w:p>
    <w:p w14:paraId="032195C8" w14:textId="77777777" w:rsidR="000318FD" w:rsidRDefault="000318FD" w:rsidP="00523BCD">
      <w:pPr>
        <w:pStyle w:val="Heading4"/>
        <w:numPr>
          <w:ilvl w:val="0"/>
          <w:numId w:val="0"/>
        </w:numPr>
        <w:ind w:left="864" w:hanging="864"/>
        <w:rPr>
          <w:rFonts w:eastAsia="Arial"/>
        </w:rPr>
      </w:pPr>
      <w:r>
        <w:rPr>
          <w:rFonts w:eastAsia="Arial"/>
        </w:rPr>
        <w:t>5.4.4.3 Instructions for Collection Activities</w:t>
      </w:r>
    </w:p>
    <w:p w14:paraId="3A7BC138" w14:textId="77777777" w:rsidR="000318FD" w:rsidRDefault="00962E61" w:rsidP="00BA7442">
      <w:pPr>
        <w:spacing w:line="0" w:lineRule="atLeast"/>
        <w:rPr>
          <w:rFonts w:eastAsia="Arial"/>
          <w:color w:val="000000"/>
        </w:rPr>
      </w:pPr>
      <w:hyperlink w:anchor="page55" w:history="1">
        <w:r w:rsidR="000318FD">
          <w:rPr>
            <w:rFonts w:eastAsia="Arial"/>
            <w:color w:val="0000FF"/>
            <w:u w:val="single"/>
          </w:rPr>
          <w:t>See 5.4.4.2</w:t>
        </w:r>
        <w:r w:rsidR="000318FD">
          <w:rPr>
            <w:rFonts w:eastAsia="Arial"/>
            <w:color w:val="0000FF"/>
          </w:rPr>
          <w:t xml:space="preserve"> </w:t>
        </w:r>
      </w:hyperlink>
      <w:r w:rsidR="000318FD">
        <w:rPr>
          <w:rFonts w:eastAsia="Arial"/>
          <w:color w:val="000000"/>
        </w:rPr>
        <w:t>Instructions</w:t>
      </w:r>
      <w:r w:rsidR="000318FD">
        <w:rPr>
          <w:rFonts w:eastAsia="Arial"/>
          <w:color w:val="0000FF"/>
        </w:rPr>
        <w:t xml:space="preserve"> </w:t>
      </w:r>
      <w:r w:rsidR="000318FD">
        <w:rPr>
          <w:rFonts w:eastAsia="Arial"/>
          <w:color w:val="000000"/>
        </w:rPr>
        <w:t>for pre-collection activities.</w:t>
      </w:r>
    </w:p>
    <w:p w14:paraId="38B05797" w14:textId="77777777" w:rsidR="000318FD" w:rsidRDefault="000318FD" w:rsidP="000318FD">
      <w:pPr>
        <w:spacing w:line="117" w:lineRule="exact"/>
        <w:rPr>
          <w:rFonts w:ascii="Times New Roman" w:hAnsi="Times New Roman"/>
        </w:rPr>
      </w:pPr>
    </w:p>
    <w:p w14:paraId="601D08F4" w14:textId="77777777" w:rsidR="000318FD" w:rsidRDefault="000318FD" w:rsidP="00523BCD">
      <w:pPr>
        <w:pStyle w:val="Heading3"/>
      </w:pPr>
      <w:bookmarkStart w:id="128" w:name="_Toc149832472"/>
      <w:r>
        <w:t>5.4.5 Sample Transportation</w:t>
      </w:r>
      <w:bookmarkEnd w:id="128"/>
    </w:p>
    <w:p w14:paraId="54ED7552" w14:textId="2ACBC9FE" w:rsidR="000318FD" w:rsidRDefault="00C97BC2" w:rsidP="00BA7442">
      <w:pPr>
        <w:spacing w:line="237" w:lineRule="auto"/>
        <w:jc w:val="both"/>
        <w:rPr>
          <w:rFonts w:eastAsia="Arial"/>
        </w:rPr>
      </w:pPr>
      <w:r>
        <w:rPr>
          <w:rFonts w:eastAsia="Arial"/>
        </w:rPr>
        <w:t>Pathology</w:t>
      </w:r>
      <w:r w:rsidR="000318FD">
        <w:rPr>
          <w:rFonts w:eastAsia="Arial"/>
        </w:rPr>
        <w:t xml:space="preserve"> provides instructions for post–collection activities which include the packaging of samples for transportation which is available through the official Y</w:t>
      </w:r>
      <w:r>
        <w:rPr>
          <w:rFonts w:eastAsia="Arial"/>
        </w:rPr>
        <w:t>STHFT</w:t>
      </w:r>
      <w:r w:rsidR="000318FD">
        <w:rPr>
          <w:rFonts w:eastAsia="Arial"/>
        </w:rPr>
        <w:t xml:space="preserve"> website and Staff Room </w:t>
      </w:r>
      <w:hyperlink w:anchor="page11" w:history="1">
        <w:r w:rsidR="000318FD">
          <w:rPr>
            <w:rFonts w:eastAsia="Arial"/>
            <w:color w:val="0000FF"/>
            <w:u w:val="single"/>
          </w:rPr>
          <w:t>(See General Information 1.4 Information for Users)</w:t>
        </w:r>
        <w:r w:rsidR="000318FD">
          <w:rPr>
            <w:rFonts w:eastAsia="Arial"/>
            <w:u w:val="single"/>
          </w:rPr>
          <w:t xml:space="preserve">. </w:t>
        </w:r>
      </w:hyperlink>
      <w:r w:rsidR="000318FD">
        <w:rPr>
          <w:rFonts w:eastAsia="Arial"/>
        </w:rPr>
        <w:t>The procedures are in in compliance with UN 3373 regulatory requirements.</w:t>
      </w:r>
    </w:p>
    <w:p w14:paraId="34BAAE38" w14:textId="47AC603A" w:rsidR="000318FD" w:rsidRDefault="000318FD" w:rsidP="00BA7442">
      <w:pPr>
        <w:spacing w:line="236" w:lineRule="auto"/>
        <w:jc w:val="both"/>
        <w:rPr>
          <w:rFonts w:eastAsia="Arial"/>
        </w:rPr>
      </w:pPr>
      <w:r>
        <w:rPr>
          <w:rFonts w:eastAsia="Arial"/>
        </w:rPr>
        <w:t xml:space="preserve">Please note </w:t>
      </w:r>
      <w:r w:rsidR="00C97BC2">
        <w:rPr>
          <w:rFonts w:eastAsia="Arial"/>
        </w:rPr>
        <w:t>Pathology</w:t>
      </w:r>
      <w:r>
        <w:rPr>
          <w:rFonts w:eastAsia="Arial"/>
        </w:rPr>
        <w:t xml:space="preserve"> does not manage the transport of specimens which is managed by the Trust Estates and Facilities Transport Department.</w:t>
      </w:r>
    </w:p>
    <w:p w14:paraId="78BA759A" w14:textId="77777777" w:rsidR="000318FD" w:rsidRDefault="000318FD" w:rsidP="00BA7442">
      <w:pPr>
        <w:spacing w:line="0" w:lineRule="atLeast"/>
        <w:rPr>
          <w:rFonts w:eastAsia="Arial"/>
        </w:rPr>
      </w:pPr>
      <w:r>
        <w:rPr>
          <w:rFonts w:eastAsia="Arial"/>
        </w:rPr>
        <w:t>Documentation is available in Q-Pulse as referenced below:</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65482B" w:rsidRPr="0065482B" w14:paraId="12000C3F" w14:textId="77777777" w:rsidTr="00400EEE">
        <w:trPr>
          <w:trHeight w:val="450"/>
        </w:trPr>
        <w:tc>
          <w:tcPr>
            <w:tcW w:w="6204" w:type="dxa"/>
            <w:shd w:val="clear" w:color="auto" w:fill="BFBFBF" w:themeFill="background1" w:themeFillShade="BF"/>
          </w:tcPr>
          <w:p w14:paraId="243E9E4A" w14:textId="77777777" w:rsidR="0065482B" w:rsidRPr="0065482B" w:rsidRDefault="0065482B" w:rsidP="00400EEE">
            <w:pPr>
              <w:spacing w:line="330" w:lineRule="exact"/>
              <w:rPr>
                <w:rFonts w:ascii="Times New Roman" w:hAnsi="Times New Roman"/>
                <w:sz w:val="16"/>
                <w:szCs w:val="16"/>
              </w:rPr>
            </w:pPr>
            <w:r w:rsidRPr="0065482B">
              <w:rPr>
                <w:rFonts w:eastAsia="Arial"/>
                <w:b/>
                <w:sz w:val="16"/>
                <w:szCs w:val="16"/>
              </w:rPr>
              <w:t>Document References</w:t>
            </w:r>
          </w:p>
        </w:tc>
        <w:tc>
          <w:tcPr>
            <w:tcW w:w="2835" w:type="dxa"/>
            <w:shd w:val="clear" w:color="auto" w:fill="BFBFBF" w:themeFill="background1" w:themeFillShade="BF"/>
          </w:tcPr>
          <w:p w14:paraId="114B54C7" w14:textId="77777777" w:rsidR="0065482B" w:rsidRPr="0065482B" w:rsidRDefault="0065482B" w:rsidP="00400EEE">
            <w:pPr>
              <w:spacing w:line="330" w:lineRule="exact"/>
              <w:rPr>
                <w:rFonts w:ascii="Times New Roman" w:hAnsi="Times New Roman"/>
                <w:sz w:val="16"/>
                <w:szCs w:val="16"/>
              </w:rPr>
            </w:pPr>
            <w:r w:rsidRPr="0065482B">
              <w:rPr>
                <w:rFonts w:eastAsia="Arial"/>
                <w:b/>
                <w:sz w:val="16"/>
                <w:szCs w:val="16"/>
              </w:rPr>
              <w:t>Q-Pulse Reference</w:t>
            </w:r>
          </w:p>
        </w:tc>
      </w:tr>
      <w:tr w:rsidR="0065482B" w:rsidRPr="0065482B" w14:paraId="6E04AB23" w14:textId="77777777" w:rsidTr="00400EEE">
        <w:trPr>
          <w:trHeight w:val="450"/>
        </w:trPr>
        <w:tc>
          <w:tcPr>
            <w:tcW w:w="6204" w:type="dxa"/>
          </w:tcPr>
          <w:p w14:paraId="26E277F9" w14:textId="77777777" w:rsidR="0065482B" w:rsidRPr="0065482B" w:rsidRDefault="0065482B" w:rsidP="00400EEE">
            <w:pPr>
              <w:spacing w:line="330" w:lineRule="exact"/>
              <w:rPr>
                <w:rFonts w:ascii="Times New Roman" w:hAnsi="Times New Roman"/>
                <w:sz w:val="16"/>
                <w:szCs w:val="16"/>
              </w:rPr>
            </w:pPr>
            <w:r w:rsidRPr="0065482B">
              <w:rPr>
                <w:rFonts w:eastAsia="Arial"/>
                <w:b/>
                <w:color w:val="1F497D"/>
                <w:sz w:val="16"/>
                <w:szCs w:val="16"/>
              </w:rPr>
              <w:t>Transportation &amp; Posting of Specimens</w:t>
            </w:r>
          </w:p>
        </w:tc>
        <w:tc>
          <w:tcPr>
            <w:tcW w:w="2835" w:type="dxa"/>
          </w:tcPr>
          <w:p w14:paraId="59214FF1" w14:textId="77777777" w:rsidR="0065482B" w:rsidRPr="0065482B" w:rsidRDefault="0065482B" w:rsidP="00400EEE">
            <w:pPr>
              <w:spacing w:line="330" w:lineRule="exact"/>
              <w:rPr>
                <w:rFonts w:ascii="Times New Roman" w:hAnsi="Times New Roman"/>
                <w:sz w:val="16"/>
                <w:szCs w:val="16"/>
              </w:rPr>
            </w:pPr>
            <w:r w:rsidRPr="0065482B">
              <w:rPr>
                <w:rFonts w:eastAsia="Arial"/>
                <w:b/>
                <w:color w:val="1F497D"/>
                <w:sz w:val="16"/>
                <w:szCs w:val="16"/>
              </w:rPr>
              <w:t>LM-SOP-TRANSPORT</w:t>
            </w:r>
          </w:p>
        </w:tc>
      </w:tr>
    </w:tbl>
    <w:p w14:paraId="737A1007" w14:textId="77777777" w:rsidR="0065482B" w:rsidRDefault="0065482B" w:rsidP="00BA7442">
      <w:pPr>
        <w:spacing w:line="0" w:lineRule="atLeast"/>
        <w:rPr>
          <w:rFonts w:eastAsia="Arial"/>
        </w:rPr>
      </w:pPr>
    </w:p>
    <w:p w14:paraId="2CC5C0A6" w14:textId="77777777" w:rsidR="000318FD" w:rsidRDefault="0065482B" w:rsidP="000318FD">
      <w:pPr>
        <w:spacing w:line="236" w:lineRule="auto"/>
        <w:ind w:left="140"/>
        <w:rPr>
          <w:rFonts w:eastAsia="Arial"/>
        </w:rPr>
      </w:pPr>
      <w:r>
        <w:rPr>
          <w:rFonts w:eastAsia="Arial"/>
        </w:rPr>
        <w:t>Each discipline</w:t>
      </w:r>
      <w:r w:rsidR="000318FD">
        <w:rPr>
          <w:rFonts w:eastAsia="Arial"/>
        </w:rPr>
        <w:t xml:space="preserve"> has a procedure for monitoring the transportation of samples to ensure they are transported:</w:t>
      </w:r>
    </w:p>
    <w:p w14:paraId="397C6D8E" w14:textId="77777777" w:rsidR="000318FD" w:rsidRDefault="000318FD" w:rsidP="00BA3606">
      <w:pPr>
        <w:numPr>
          <w:ilvl w:val="0"/>
          <w:numId w:val="64"/>
        </w:numPr>
        <w:tabs>
          <w:tab w:val="left" w:pos="860"/>
        </w:tabs>
        <w:spacing w:after="0" w:line="0" w:lineRule="atLeast"/>
        <w:ind w:left="860" w:hanging="367"/>
        <w:rPr>
          <w:rFonts w:ascii="Symbol" w:eastAsia="Symbol" w:hAnsi="Symbol"/>
        </w:rPr>
      </w:pPr>
      <w:r>
        <w:rPr>
          <w:rFonts w:eastAsia="Arial"/>
        </w:rPr>
        <w:t>Within and appropriate time frame appropriate to the nature of the requested examinations</w:t>
      </w:r>
    </w:p>
    <w:p w14:paraId="7583C4D6" w14:textId="77777777" w:rsidR="000318FD" w:rsidRDefault="000318FD" w:rsidP="00BA3606">
      <w:pPr>
        <w:numPr>
          <w:ilvl w:val="0"/>
          <w:numId w:val="65"/>
        </w:numPr>
        <w:tabs>
          <w:tab w:val="left" w:pos="860"/>
        </w:tabs>
        <w:spacing w:after="0" w:line="228" w:lineRule="auto"/>
        <w:ind w:left="860" w:right="20" w:hanging="367"/>
        <w:rPr>
          <w:rFonts w:ascii="Symbol" w:eastAsia="Symbol" w:hAnsi="Symbol"/>
        </w:rPr>
      </w:pPr>
      <w:bookmarkStart w:id="129" w:name="page57"/>
      <w:bookmarkEnd w:id="129"/>
      <w:r>
        <w:rPr>
          <w:rFonts w:eastAsia="Arial"/>
        </w:rPr>
        <w:t>Within a temperature interval specified for sample collection and handling and with the designated preservatives to ensure the integrity of samples</w:t>
      </w:r>
    </w:p>
    <w:p w14:paraId="5B23474B" w14:textId="5B204CA5" w:rsidR="000318FD" w:rsidRDefault="000318FD" w:rsidP="00BA3606">
      <w:pPr>
        <w:numPr>
          <w:ilvl w:val="0"/>
          <w:numId w:val="65"/>
        </w:numPr>
        <w:tabs>
          <w:tab w:val="left" w:pos="860"/>
        </w:tabs>
        <w:spacing w:after="0" w:line="228" w:lineRule="auto"/>
        <w:ind w:left="860" w:right="20" w:hanging="367"/>
        <w:jc w:val="both"/>
        <w:rPr>
          <w:rFonts w:ascii="Symbol" w:eastAsia="Symbol" w:hAnsi="Symbol"/>
        </w:rPr>
      </w:pPr>
      <w:r>
        <w:rPr>
          <w:rFonts w:eastAsia="Arial"/>
        </w:rPr>
        <w:t xml:space="preserve">In a manner that ensures the integrity of the sample and the safety for the carrier, the </w:t>
      </w:r>
      <w:r w:rsidR="004D3293">
        <w:rPr>
          <w:rFonts w:eastAsia="Arial"/>
        </w:rPr>
        <w:t>public</w:t>
      </w:r>
      <w:r>
        <w:rPr>
          <w:rFonts w:eastAsia="Arial"/>
        </w:rPr>
        <w:t xml:space="preserve"> and the receiving laboratory in compliance with the established requirements</w:t>
      </w:r>
    </w:p>
    <w:p w14:paraId="7372E455" w14:textId="77777777" w:rsidR="00BA7442" w:rsidRDefault="00BA7442" w:rsidP="000318FD">
      <w:pPr>
        <w:spacing w:line="237" w:lineRule="auto"/>
        <w:ind w:left="140" w:right="20"/>
        <w:jc w:val="both"/>
        <w:rPr>
          <w:rFonts w:eastAsia="Arial"/>
        </w:rPr>
      </w:pPr>
    </w:p>
    <w:p w14:paraId="19AE73C9" w14:textId="77777777" w:rsidR="000318FD" w:rsidRDefault="000318FD" w:rsidP="000318FD">
      <w:pPr>
        <w:spacing w:line="237" w:lineRule="auto"/>
        <w:ind w:left="140" w:right="20"/>
        <w:jc w:val="both"/>
        <w:rPr>
          <w:rFonts w:eastAsia="Arial"/>
        </w:rPr>
      </w:pPr>
      <w:r>
        <w:rPr>
          <w:rFonts w:eastAsia="Arial"/>
        </w:rPr>
        <w:t>If the department receives a sample whose integrity is compromised or which could have jeopardized the safety of the carrier, the general public and the receiving laboratory, the sender should be contacted and informed immediately about the measures to be taken to eliminate recurrence and recorded through the DATIX system and Q-Pulse CAPA module.</w:t>
      </w:r>
    </w:p>
    <w:p w14:paraId="549CB6DE" w14:textId="77777777" w:rsidR="00326D3E" w:rsidRDefault="00326D3E" w:rsidP="000318FD">
      <w:pPr>
        <w:spacing w:line="237" w:lineRule="auto"/>
        <w:ind w:left="140" w:right="2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487"/>
        <w:gridCol w:w="2552"/>
      </w:tblGrid>
      <w:tr w:rsidR="0065482B" w:rsidRPr="00326D3E" w14:paraId="59AF4290" w14:textId="77777777" w:rsidTr="00326D3E">
        <w:trPr>
          <w:trHeight w:val="450"/>
        </w:trPr>
        <w:tc>
          <w:tcPr>
            <w:tcW w:w="6487" w:type="dxa"/>
            <w:shd w:val="clear" w:color="auto" w:fill="BFBFBF" w:themeFill="background1" w:themeFillShade="BF"/>
          </w:tcPr>
          <w:p w14:paraId="1B203C1E" w14:textId="77777777" w:rsidR="0065482B" w:rsidRPr="00326D3E" w:rsidRDefault="0065482B" w:rsidP="00400EEE">
            <w:pPr>
              <w:spacing w:line="330" w:lineRule="exact"/>
              <w:rPr>
                <w:rFonts w:ascii="Times New Roman" w:hAnsi="Times New Roman"/>
                <w:sz w:val="16"/>
                <w:szCs w:val="16"/>
              </w:rPr>
            </w:pPr>
            <w:r w:rsidRPr="00326D3E">
              <w:rPr>
                <w:rFonts w:eastAsia="Arial"/>
                <w:b/>
                <w:sz w:val="16"/>
                <w:szCs w:val="16"/>
              </w:rPr>
              <w:t>Document References</w:t>
            </w:r>
          </w:p>
        </w:tc>
        <w:tc>
          <w:tcPr>
            <w:tcW w:w="2552" w:type="dxa"/>
            <w:shd w:val="clear" w:color="auto" w:fill="BFBFBF" w:themeFill="background1" w:themeFillShade="BF"/>
          </w:tcPr>
          <w:p w14:paraId="3EAEF9BB" w14:textId="77777777" w:rsidR="0065482B" w:rsidRPr="00326D3E" w:rsidRDefault="0065482B" w:rsidP="00400EEE">
            <w:pPr>
              <w:spacing w:line="330" w:lineRule="exact"/>
              <w:rPr>
                <w:rFonts w:ascii="Times New Roman" w:hAnsi="Times New Roman"/>
                <w:sz w:val="16"/>
                <w:szCs w:val="16"/>
              </w:rPr>
            </w:pPr>
            <w:r w:rsidRPr="00326D3E">
              <w:rPr>
                <w:rFonts w:eastAsia="Arial"/>
                <w:b/>
                <w:sz w:val="16"/>
                <w:szCs w:val="16"/>
              </w:rPr>
              <w:t>Q-Pulse Reference</w:t>
            </w:r>
          </w:p>
        </w:tc>
      </w:tr>
      <w:tr w:rsidR="0065482B" w:rsidRPr="00326D3E" w14:paraId="16967233" w14:textId="77777777" w:rsidTr="00326D3E">
        <w:trPr>
          <w:trHeight w:val="450"/>
        </w:trPr>
        <w:tc>
          <w:tcPr>
            <w:tcW w:w="6487" w:type="dxa"/>
          </w:tcPr>
          <w:p w14:paraId="33998107" w14:textId="2BF33DD8" w:rsidR="0065482B" w:rsidRPr="00326D3E" w:rsidRDefault="004D3293" w:rsidP="00400EEE">
            <w:pPr>
              <w:spacing w:line="330" w:lineRule="exact"/>
              <w:rPr>
                <w:rFonts w:ascii="Times New Roman" w:hAnsi="Times New Roman"/>
                <w:sz w:val="16"/>
                <w:szCs w:val="16"/>
              </w:rPr>
            </w:pPr>
            <w:r w:rsidRPr="00326D3E">
              <w:rPr>
                <w:rFonts w:eastAsia="Arial"/>
                <w:b/>
                <w:color w:val="1F497D"/>
                <w:sz w:val="16"/>
                <w:szCs w:val="16"/>
              </w:rPr>
              <w:t>Blood Sciences Specimen Reception</w:t>
            </w:r>
            <w:r w:rsidR="0065482B" w:rsidRPr="00326D3E">
              <w:rPr>
                <w:rFonts w:eastAsia="Arial"/>
                <w:b/>
                <w:color w:val="1F497D"/>
                <w:sz w:val="16"/>
                <w:szCs w:val="16"/>
              </w:rPr>
              <w:t>:  Monitoring the Transportation of Samples</w:t>
            </w:r>
          </w:p>
        </w:tc>
        <w:tc>
          <w:tcPr>
            <w:tcW w:w="2552" w:type="dxa"/>
          </w:tcPr>
          <w:p w14:paraId="22F7C6E8" w14:textId="77777777" w:rsidR="0065482B" w:rsidRPr="00326D3E" w:rsidRDefault="0065482B" w:rsidP="00400EEE">
            <w:pPr>
              <w:spacing w:line="330" w:lineRule="exact"/>
              <w:rPr>
                <w:rFonts w:ascii="Times New Roman" w:hAnsi="Times New Roman"/>
                <w:sz w:val="16"/>
                <w:szCs w:val="16"/>
              </w:rPr>
            </w:pPr>
            <w:r w:rsidRPr="00326D3E">
              <w:rPr>
                <w:rFonts w:eastAsia="Arial"/>
                <w:b/>
                <w:color w:val="1F497D"/>
                <w:sz w:val="16"/>
                <w:szCs w:val="16"/>
              </w:rPr>
              <w:t>SR-SOP-TRANSPORT</w:t>
            </w:r>
          </w:p>
        </w:tc>
      </w:tr>
      <w:tr w:rsidR="0065482B" w:rsidRPr="00326D3E" w14:paraId="60FECA0C" w14:textId="77777777" w:rsidTr="00326D3E">
        <w:trPr>
          <w:trHeight w:val="450"/>
        </w:trPr>
        <w:tc>
          <w:tcPr>
            <w:tcW w:w="6487" w:type="dxa"/>
          </w:tcPr>
          <w:p w14:paraId="24A7BFAF" w14:textId="1F30AC85" w:rsidR="0065482B" w:rsidRPr="00326D3E" w:rsidRDefault="004D3293" w:rsidP="00400EEE">
            <w:pPr>
              <w:spacing w:line="330" w:lineRule="exact"/>
              <w:rPr>
                <w:rFonts w:eastAsia="Arial"/>
                <w:b/>
                <w:color w:val="1F497D"/>
                <w:sz w:val="16"/>
                <w:szCs w:val="16"/>
              </w:rPr>
            </w:pPr>
            <w:r w:rsidRPr="00326D3E">
              <w:rPr>
                <w:rFonts w:eastAsia="Arial"/>
                <w:b/>
                <w:color w:val="1F497D"/>
                <w:sz w:val="16"/>
                <w:szCs w:val="16"/>
              </w:rPr>
              <w:t>Monitoring the Transportation of</w:t>
            </w:r>
            <w:r w:rsidR="0065482B" w:rsidRPr="00326D3E">
              <w:rPr>
                <w:rFonts w:eastAsia="Arial"/>
                <w:b/>
                <w:color w:val="1F497D"/>
                <w:sz w:val="16"/>
                <w:szCs w:val="16"/>
              </w:rPr>
              <w:t xml:space="preserve"> Microbiology Samples</w:t>
            </w:r>
          </w:p>
        </w:tc>
        <w:tc>
          <w:tcPr>
            <w:tcW w:w="2552" w:type="dxa"/>
          </w:tcPr>
          <w:p w14:paraId="5271560B" w14:textId="77777777" w:rsidR="0065482B" w:rsidRPr="00326D3E" w:rsidRDefault="0065482B" w:rsidP="00400EEE">
            <w:pPr>
              <w:spacing w:line="330" w:lineRule="exact"/>
              <w:rPr>
                <w:rFonts w:eastAsia="Arial"/>
                <w:b/>
                <w:color w:val="1F497D"/>
                <w:sz w:val="16"/>
                <w:szCs w:val="16"/>
              </w:rPr>
            </w:pPr>
            <w:r w:rsidRPr="00326D3E">
              <w:rPr>
                <w:rFonts w:eastAsia="Arial"/>
                <w:b/>
                <w:color w:val="1F497D"/>
                <w:sz w:val="16"/>
                <w:szCs w:val="16"/>
              </w:rPr>
              <w:t>SMB-SOP-TRANSPORT</w:t>
            </w:r>
          </w:p>
        </w:tc>
      </w:tr>
      <w:tr w:rsidR="0065482B" w:rsidRPr="00326D3E" w14:paraId="586F31D4" w14:textId="77777777" w:rsidTr="00326D3E">
        <w:trPr>
          <w:trHeight w:val="450"/>
        </w:trPr>
        <w:tc>
          <w:tcPr>
            <w:tcW w:w="6487" w:type="dxa"/>
          </w:tcPr>
          <w:p w14:paraId="299A1756" w14:textId="77777777" w:rsidR="0065482B" w:rsidRPr="00326D3E" w:rsidRDefault="00326D3E" w:rsidP="00400EEE">
            <w:pPr>
              <w:spacing w:line="330" w:lineRule="exact"/>
              <w:rPr>
                <w:rFonts w:eastAsia="Arial"/>
                <w:b/>
                <w:color w:val="1F497D"/>
                <w:sz w:val="16"/>
                <w:szCs w:val="16"/>
              </w:rPr>
            </w:pPr>
            <w:r w:rsidRPr="00326D3E">
              <w:rPr>
                <w:rFonts w:eastAsia="Arial"/>
                <w:b/>
                <w:color w:val="1F497D"/>
                <w:sz w:val="16"/>
                <w:szCs w:val="16"/>
              </w:rPr>
              <w:t>Cytology: Monitoring the Transportation of Samples</w:t>
            </w:r>
          </w:p>
        </w:tc>
        <w:tc>
          <w:tcPr>
            <w:tcW w:w="2552" w:type="dxa"/>
          </w:tcPr>
          <w:p w14:paraId="177E0414" w14:textId="77777777" w:rsidR="0065482B" w:rsidRPr="00326D3E" w:rsidRDefault="00326D3E" w:rsidP="00400EEE">
            <w:pPr>
              <w:spacing w:line="330" w:lineRule="exact"/>
              <w:rPr>
                <w:rFonts w:eastAsia="Arial"/>
                <w:b/>
                <w:color w:val="1F497D"/>
                <w:sz w:val="16"/>
                <w:szCs w:val="16"/>
              </w:rPr>
            </w:pPr>
            <w:r w:rsidRPr="00326D3E">
              <w:rPr>
                <w:rFonts w:eastAsia="Arial"/>
                <w:b/>
                <w:color w:val="1F497D"/>
                <w:sz w:val="16"/>
                <w:szCs w:val="16"/>
              </w:rPr>
              <w:t>CY-SOP-TRANSPORT</w:t>
            </w:r>
          </w:p>
        </w:tc>
      </w:tr>
      <w:tr w:rsidR="00326D3E" w:rsidRPr="00326D3E" w14:paraId="2555CB53" w14:textId="77777777" w:rsidTr="00326D3E">
        <w:trPr>
          <w:trHeight w:val="450"/>
        </w:trPr>
        <w:tc>
          <w:tcPr>
            <w:tcW w:w="6487" w:type="dxa"/>
          </w:tcPr>
          <w:p w14:paraId="3CD7858E" w14:textId="77777777" w:rsidR="00326D3E" w:rsidRPr="00326D3E" w:rsidRDefault="00326D3E" w:rsidP="00400EEE">
            <w:pPr>
              <w:spacing w:line="330" w:lineRule="exact"/>
              <w:rPr>
                <w:rFonts w:eastAsia="Arial"/>
                <w:b/>
                <w:color w:val="1F497D"/>
                <w:sz w:val="16"/>
                <w:szCs w:val="16"/>
              </w:rPr>
            </w:pPr>
            <w:r w:rsidRPr="00326D3E">
              <w:rPr>
                <w:rFonts w:eastAsia="Arial"/>
                <w:b/>
                <w:color w:val="1F497D"/>
                <w:sz w:val="16"/>
                <w:szCs w:val="16"/>
              </w:rPr>
              <w:t>Histology: Monitoring the Transportation of Samples</w:t>
            </w:r>
          </w:p>
        </w:tc>
        <w:tc>
          <w:tcPr>
            <w:tcW w:w="2552" w:type="dxa"/>
          </w:tcPr>
          <w:p w14:paraId="332B75DF" w14:textId="77777777" w:rsidR="00326D3E" w:rsidRPr="00326D3E" w:rsidRDefault="00326D3E" w:rsidP="00400EEE">
            <w:pPr>
              <w:spacing w:line="330" w:lineRule="exact"/>
              <w:rPr>
                <w:rFonts w:eastAsia="Arial"/>
                <w:b/>
                <w:color w:val="1F497D"/>
                <w:sz w:val="16"/>
                <w:szCs w:val="16"/>
              </w:rPr>
            </w:pPr>
            <w:r w:rsidRPr="00326D3E">
              <w:rPr>
                <w:rFonts w:eastAsia="Arial"/>
                <w:b/>
                <w:color w:val="1F497D"/>
                <w:sz w:val="16"/>
                <w:szCs w:val="16"/>
              </w:rPr>
              <w:t>HI-SOP-TRANSPORT</w:t>
            </w:r>
          </w:p>
        </w:tc>
      </w:tr>
    </w:tbl>
    <w:p w14:paraId="6765E46D" w14:textId="77777777" w:rsidR="000318FD" w:rsidRDefault="000318FD" w:rsidP="00523BCD">
      <w:pPr>
        <w:pStyle w:val="Heading3"/>
      </w:pPr>
      <w:bookmarkStart w:id="130" w:name="_Toc149832473"/>
      <w:r>
        <w:t>5.4.6 Sample Reception</w:t>
      </w:r>
      <w:bookmarkEnd w:id="130"/>
    </w:p>
    <w:p w14:paraId="4AF9090E" w14:textId="6E217B71" w:rsidR="000318FD" w:rsidRDefault="000318FD" w:rsidP="00555C2F">
      <w:pPr>
        <w:spacing w:line="232" w:lineRule="auto"/>
        <w:jc w:val="both"/>
        <w:rPr>
          <w:rFonts w:eastAsia="Arial"/>
        </w:rPr>
      </w:pPr>
      <w:r>
        <w:rPr>
          <w:rFonts w:eastAsia="Arial"/>
        </w:rPr>
        <w:t>York</w:t>
      </w:r>
      <w:r w:rsidR="00326D3E">
        <w:rPr>
          <w:rFonts w:eastAsia="Arial"/>
        </w:rPr>
        <w:t xml:space="preserve"> Pathology</w:t>
      </w:r>
      <w:r>
        <w:rPr>
          <w:rFonts w:eastAsia="Arial"/>
        </w:rPr>
        <w:t xml:space="preserve"> has five sample reception areas. The first is on the ground floor and is the point of contact between the public and the laboratory. It distributes incoming samples to the relevant disciplines and sends out request forms, blood collection consumables, etc., to surgeries as requested. It also </w:t>
      </w:r>
      <w:r w:rsidR="004D3293">
        <w:rPr>
          <w:rFonts w:eastAsia="Arial"/>
        </w:rPr>
        <w:t>takes</w:t>
      </w:r>
      <w:r>
        <w:rPr>
          <w:rFonts w:eastAsia="Arial"/>
        </w:rPr>
        <w:t xml:space="preserve"> receipt of samples from patients who have brought them in personally and hands out collection bottles (</w:t>
      </w:r>
      <w:r w:rsidR="00AD7941">
        <w:rPr>
          <w:rFonts w:eastAsia="Arial"/>
        </w:rPr>
        <w:t>e.g.,</w:t>
      </w:r>
      <w:r>
        <w:rPr>
          <w:rFonts w:eastAsia="Arial"/>
        </w:rPr>
        <w:t xml:space="preserve"> for 24h urine) to patients who have been sent up from outpatients to collect them. The departments of Biochemistry and Haematology share a joint specimen reception area on the 2</w:t>
      </w:r>
      <w:r>
        <w:rPr>
          <w:rFonts w:eastAsia="Arial"/>
          <w:sz w:val="27"/>
          <w:vertAlign w:val="superscript"/>
        </w:rPr>
        <w:t>nd</w:t>
      </w:r>
      <w:r>
        <w:rPr>
          <w:rFonts w:eastAsia="Arial"/>
        </w:rPr>
        <w:t xml:space="preserve"> </w:t>
      </w:r>
      <w:r w:rsidR="00326D3E">
        <w:rPr>
          <w:rFonts w:eastAsia="Arial"/>
        </w:rPr>
        <w:t>floor of the Pathology</w:t>
      </w:r>
      <w:r>
        <w:rPr>
          <w:rFonts w:eastAsia="Arial"/>
        </w:rPr>
        <w:t xml:space="preserve"> block, Non-Gynae Cytology, Histology, and Microbiology all have their own reception areas.</w:t>
      </w:r>
    </w:p>
    <w:p w14:paraId="4EDD47A9" w14:textId="0172D812" w:rsidR="003C3326" w:rsidRDefault="000318FD" w:rsidP="003C3326">
      <w:pPr>
        <w:spacing w:line="239" w:lineRule="auto"/>
        <w:jc w:val="both"/>
        <w:rPr>
          <w:rFonts w:eastAsia="Arial"/>
        </w:rPr>
      </w:pPr>
      <w:r>
        <w:rPr>
          <w:rFonts w:eastAsia="Arial"/>
        </w:rPr>
        <w:t>Scarborough</w:t>
      </w:r>
      <w:r w:rsidR="00326D3E">
        <w:rPr>
          <w:rFonts w:eastAsia="Arial"/>
        </w:rPr>
        <w:t xml:space="preserve"> Pathology</w:t>
      </w:r>
      <w:r>
        <w:rPr>
          <w:rFonts w:eastAsia="Arial"/>
        </w:rPr>
        <w:t xml:space="preserve"> </w:t>
      </w:r>
      <w:r w:rsidR="00443EEE">
        <w:rPr>
          <w:rFonts w:eastAsia="Arial"/>
        </w:rPr>
        <w:t xml:space="preserve">has </w:t>
      </w:r>
      <w:r w:rsidR="00AD7941">
        <w:rPr>
          <w:rFonts w:eastAsia="Arial"/>
        </w:rPr>
        <w:t>several</w:t>
      </w:r>
      <w:r w:rsidR="00443EEE">
        <w:rPr>
          <w:rFonts w:eastAsia="Arial"/>
        </w:rPr>
        <w:t xml:space="preserve"> </w:t>
      </w:r>
      <w:r>
        <w:rPr>
          <w:rFonts w:eastAsia="Arial"/>
        </w:rPr>
        <w:t>reception</w:t>
      </w:r>
      <w:r w:rsidR="00443EEE">
        <w:rPr>
          <w:rFonts w:eastAsia="Arial"/>
        </w:rPr>
        <w:t xml:space="preserve"> areas</w:t>
      </w:r>
      <w:r>
        <w:rPr>
          <w:rFonts w:eastAsia="Arial"/>
        </w:rPr>
        <w:t xml:space="preserve">. The Pathology Office is staffed by clerical staff and is the point of contact between the public, </w:t>
      </w:r>
      <w:r w:rsidR="004D3293">
        <w:rPr>
          <w:rFonts w:eastAsia="Arial"/>
        </w:rPr>
        <w:t>surgeries,</w:t>
      </w:r>
      <w:r>
        <w:rPr>
          <w:rFonts w:eastAsia="Arial"/>
        </w:rPr>
        <w:t xml:space="preserve"> and the laboratory. The office </w:t>
      </w:r>
      <w:r w:rsidR="003C3326">
        <w:rPr>
          <w:rFonts w:eastAsia="Arial"/>
        </w:rPr>
        <w:t>c</w:t>
      </w:r>
      <w:r>
        <w:rPr>
          <w:rFonts w:eastAsia="Arial"/>
        </w:rPr>
        <w:t xml:space="preserve">oordinates </w:t>
      </w:r>
      <w:r w:rsidR="00AD7941">
        <w:rPr>
          <w:rFonts w:eastAsia="Arial"/>
        </w:rPr>
        <w:t>supply</w:t>
      </w:r>
      <w:r>
        <w:rPr>
          <w:rFonts w:eastAsia="Arial"/>
        </w:rPr>
        <w:t xml:space="preserve"> to the surgeries through the Scarborough Pathology Store man. Specimens are delivered and signed into the specimen receipt room by the Transport staff. On delivering samples a bell is rung to notify the individual departments of delivery. MLAs from the respective departments will then sort the samples and take them to the respective departments. There is also a delivery point where patients can drop off samples which is checked regularly by MLA staff. The departments of Biochemistry and Haematology share a joint specimen reception area on the ground floor; this reception also receives the </w:t>
      </w:r>
      <w:r w:rsidR="00443EEE">
        <w:rPr>
          <w:rFonts w:eastAsia="Arial"/>
        </w:rPr>
        <w:t>Cellular pathology and Microbiology</w:t>
      </w:r>
      <w:r>
        <w:rPr>
          <w:rFonts w:eastAsia="Arial"/>
        </w:rPr>
        <w:t xml:space="preserve"> samples for transfer to York. </w:t>
      </w:r>
    </w:p>
    <w:p w14:paraId="1A12F59D" w14:textId="77777777" w:rsidR="000318FD" w:rsidRDefault="000318FD" w:rsidP="003C3326">
      <w:pPr>
        <w:spacing w:line="239" w:lineRule="auto"/>
        <w:jc w:val="both"/>
        <w:rPr>
          <w:rFonts w:eastAsia="Arial"/>
        </w:rPr>
      </w:pPr>
      <w:r>
        <w:rPr>
          <w:rFonts w:eastAsia="Arial"/>
        </w:rPr>
        <w:t>Each department’s procedures for sample reception ensure the following conditions are met.</w:t>
      </w:r>
    </w:p>
    <w:p w14:paraId="64654BFE" w14:textId="77A2A662" w:rsidR="003C3326" w:rsidRDefault="000318FD" w:rsidP="003C3326">
      <w:pPr>
        <w:numPr>
          <w:ilvl w:val="0"/>
          <w:numId w:val="66"/>
        </w:numPr>
        <w:tabs>
          <w:tab w:val="left" w:pos="860"/>
        </w:tabs>
        <w:spacing w:after="0" w:line="238" w:lineRule="auto"/>
        <w:ind w:left="860" w:right="300" w:hanging="367"/>
        <w:jc w:val="both"/>
        <w:rPr>
          <w:rFonts w:eastAsia="Arial"/>
        </w:rPr>
      </w:pPr>
      <w:bookmarkStart w:id="131" w:name="page58"/>
      <w:bookmarkEnd w:id="131"/>
      <w:r>
        <w:rPr>
          <w:rFonts w:eastAsia="Arial"/>
        </w:rPr>
        <w:t xml:space="preserve">Samples are unequivocally traceable, by request and </w:t>
      </w:r>
      <w:r w:rsidR="004D3293">
        <w:rPr>
          <w:rFonts w:eastAsia="Arial"/>
        </w:rPr>
        <w:t>labelling</w:t>
      </w:r>
      <w:r>
        <w:rPr>
          <w:rFonts w:eastAsia="Arial"/>
        </w:rPr>
        <w:t xml:space="preserve"> to an identified patient or site. With the exceptions of Histology and Non-Gynae Cytology, the disciplines supply combination request form/specimen bags to aid in the correct matching of samples to forms. Bar codes or individual laboratory numbers are used for labelling request forms and specimens. All specimens, accompanying request forms and supporting documentation are uniquely identified throughout all stages of investigation by means of the unique laboratory number. All portions of the primary sample are therefore unequivocally traceable to the original primary sample.</w:t>
      </w:r>
    </w:p>
    <w:p w14:paraId="1D2145D0" w14:textId="77777777" w:rsidR="000318FD" w:rsidRPr="003C3326" w:rsidRDefault="000318FD" w:rsidP="003C3326">
      <w:pPr>
        <w:numPr>
          <w:ilvl w:val="0"/>
          <w:numId w:val="66"/>
        </w:numPr>
        <w:tabs>
          <w:tab w:val="left" w:pos="860"/>
        </w:tabs>
        <w:spacing w:after="0" w:line="238" w:lineRule="auto"/>
        <w:ind w:left="860" w:right="300" w:hanging="367"/>
        <w:jc w:val="both"/>
        <w:rPr>
          <w:rFonts w:eastAsia="Arial"/>
        </w:rPr>
      </w:pPr>
      <w:r w:rsidRPr="003C3326">
        <w:rPr>
          <w:rFonts w:eastAsia="Arial"/>
        </w:rPr>
        <w:t>Laboratory developed criteria for acceptance or rejection of samples are applied.</w:t>
      </w:r>
    </w:p>
    <w:p w14:paraId="207FFDAD" w14:textId="35D60539" w:rsidR="000318FD" w:rsidRPr="004D3293" w:rsidRDefault="000318FD" w:rsidP="00BA3606">
      <w:pPr>
        <w:numPr>
          <w:ilvl w:val="0"/>
          <w:numId w:val="66"/>
        </w:numPr>
        <w:tabs>
          <w:tab w:val="left" w:pos="860"/>
        </w:tabs>
        <w:spacing w:after="0" w:line="233" w:lineRule="auto"/>
        <w:ind w:left="860" w:right="300" w:hanging="367"/>
        <w:jc w:val="both"/>
        <w:rPr>
          <w:rFonts w:eastAsia="Arial"/>
          <w:sz w:val="24"/>
        </w:rPr>
      </w:pPr>
      <w:r>
        <w:rPr>
          <w:rFonts w:eastAsia="Arial"/>
        </w:rPr>
        <w:t>Where there are problems with patient or sample identification, sample stability due to delay in transport or inappropriate container, insufficient sample volume, or when the sample is clinically critical or irreplaceable and the laboratory choses to process the sample, coded comments are added so the final report indicate the nature of the problem and where applicable, that caution is required when interpreting the results.</w:t>
      </w:r>
    </w:p>
    <w:p w14:paraId="6933A9C4" w14:textId="77777777" w:rsidR="00326D3E" w:rsidRDefault="00326D3E" w:rsidP="00326D3E">
      <w:pPr>
        <w:tabs>
          <w:tab w:val="left" w:pos="860"/>
        </w:tabs>
        <w:spacing w:after="0" w:line="233" w:lineRule="auto"/>
        <w:ind w:right="30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326D3E" w:rsidRPr="00F33004" w14:paraId="4EF46A2B" w14:textId="77777777" w:rsidTr="00400EEE">
        <w:trPr>
          <w:trHeight w:val="450"/>
        </w:trPr>
        <w:tc>
          <w:tcPr>
            <w:tcW w:w="6204" w:type="dxa"/>
            <w:shd w:val="clear" w:color="auto" w:fill="BFBFBF" w:themeFill="background1" w:themeFillShade="BF"/>
          </w:tcPr>
          <w:p w14:paraId="7E04AED3" w14:textId="77777777" w:rsidR="00326D3E" w:rsidRPr="00F33004" w:rsidRDefault="00326D3E" w:rsidP="00400EEE">
            <w:pPr>
              <w:spacing w:line="330" w:lineRule="exact"/>
              <w:rPr>
                <w:rFonts w:ascii="Times New Roman" w:hAnsi="Times New Roman"/>
                <w:sz w:val="16"/>
                <w:szCs w:val="16"/>
              </w:rPr>
            </w:pPr>
            <w:r w:rsidRPr="00F33004">
              <w:rPr>
                <w:rFonts w:eastAsia="Arial"/>
                <w:b/>
                <w:sz w:val="16"/>
                <w:szCs w:val="16"/>
              </w:rPr>
              <w:t>Document References</w:t>
            </w:r>
          </w:p>
        </w:tc>
        <w:tc>
          <w:tcPr>
            <w:tcW w:w="2835" w:type="dxa"/>
            <w:shd w:val="clear" w:color="auto" w:fill="BFBFBF" w:themeFill="background1" w:themeFillShade="BF"/>
          </w:tcPr>
          <w:p w14:paraId="14B3C0B4" w14:textId="77777777" w:rsidR="00326D3E" w:rsidRPr="00F33004" w:rsidRDefault="00326D3E" w:rsidP="00400EEE">
            <w:pPr>
              <w:spacing w:line="330" w:lineRule="exact"/>
              <w:rPr>
                <w:rFonts w:ascii="Times New Roman" w:hAnsi="Times New Roman"/>
                <w:sz w:val="16"/>
                <w:szCs w:val="16"/>
              </w:rPr>
            </w:pPr>
            <w:r w:rsidRPr="00F33004">
              <w:rPr>
                <w:rFonts w:eastAsia="Arial"/>
                <w:b/>
                <w:sz w:val="16"/>
                <w:szCs w:val="16"/>
              </w:rPr>
              <w:t>Q-Pulse Reference</w:t>
            </w:r>
          </w:p>
        </w:tc>
      </w:tr>
      <w:tr w:rsidR="00326D3E" w:rsidRPr="00F33004" w14:paraId="023F84A4" w14:textId="77777777" w:rsidTr="00400EEE">
        <w:trPr>
          <w:trHeight w:val="450"/>
        </w:trPr>
        <w:tc>
          <w:tcPr>
            <w:tcW w:w="6204" w:type="dxa"/>
          </w:tcPr>
          <w:p w14:paraId="1199D6FB" w14:textId="77777777" w:rsidR="00326D3E" w:rsidRPr="00F33004" w:rsidRDefault="00326D3E" w:rsidP="00400EEE">
            <w:pPr>
              <w:spacing w:line="330" w:lineRule="exact"/>
              <w:rPr>
                <w:rFonts w:ascii="Times New Roman" w:hAnsi="Times New Roman"/>
                <w:sz w:val="16"/>
                <w:szCs w:val="16"/>
              </w:rPr>
            </w:pPr>
            <w:r w:rsidRPr="00F33004">
              <w:rPr>
                <w:rFonts w:eastAsia="Arial"/>
                <w:b/>
                <w:color w:val="1F497D"/>
                <w:sz w:val="16"/>
                <w:szCs w:val="16"/>
              </w:rPr>
              <w:t>Biochemistry/Haematology: Sample Labelling &amp; Checking Procedures</w:t>
            </w:r>
          </w:p>
        </w:tc>
        <w:tc>
          <w:tcPr>
            <w:tcW w:w="2835" w:type="dxa"/>
          </w:tcPr>
          <w:p w14:paraId="55D9091D" w14:textId="77777777" w:rsidR="00326D3E" w:rsidRPr="00F33004" w:rsidRDefault="00326D3E" w:rsidP="00400EEE">
            <w:pPr>
              <w:spacing w:line="330" w:lineRule="exact"/>
              <w:rPr>
                <w:rFonts w:ascii="Times New Roman" w:hAnsi="Times New Roman"/>
                <w:sz w:val="16"/>
                <w:szCs w:val="16"/>
              </w:rPr>
            </w:pPr>
            <w:r w:rsidRPr="00F33004">
              <w:rPr>
                <w:rFonts w:eastAsia="Arial"/>
                <w:b/>
                <w:color w:val="1F497D"/>
                <w:sz w:val="16"/>
                <w:szCs w:val="16"/>
              </w:rPr>
              <w:t>SR-SOP-RECEPTION</w:t>
            </w:r>
          </w:p>
        </w:tc>
      </w:tr>
      <w:tr w:rsidR="00326D3E" w:rsidRPr="00F33004" w14:paraId="22911B5F" w14:textId="77777777" w:rsidTr="00400EEE">
        <w:trPr>
          <w:trHeight w:val="450"/>
        </w:trPr>
        <w:tc>
          <w:tcPr>
            <w:tcW w:w="6204" w:type="dxa"/>
          </w:tcPr>
          <w:p w14:paraId="59D038A8" w14:textId="77777777" w:rsidR="00326D3E" w:rsidRPr="00F33004" w:rsidRDefault="00326D3E" w:rsidP="00400EEE">
            <w:pPr>
              <w:spacing w:line="330" w:lineRule="exact"/>
              <w:rPr>
                <w:rFonts w:eastAsia="Arial"/>
                <w:b/>
                <w:color w:val="1F497D"/>
                <w:sz w:val="16"/>
                <w:szCs w:val="16"/>
              </w:rPr>
            </w:pPr>
            <w:r w:rsidRPr="00F33004">
              <w:rPr>
                <w:rFonts w:eastAsia="Arial"/>
                <w:b/>
                <w:color w:val="1F497D"/>
                <w:sz w:val="16"/>
                <w:szCs w:val="16"/>
              </w:rPr>
              <w:t>Blood Transfusion: Samples &amp; Requests</w:t>
            </w:r>
          </w:p>
        </w:tc>
        <w:tc>
          <w:tcPr>
            <w:tcW w:w="2835" w:type="dxa"/>
          </w:tcPr>
          <w:p w14:paraId="241A5DE7" w14:textId="77777777" w:rsidR="00326D3E" w:rsidRPr="00F33004" w:rsidRDefault="00326D3E" w:rsidP="00400EEE">
            <w:pPr>
              <w:spacing w:line="330" w:lineRule="exact"/>
              <w:rPr>
                <w:rFonts w:eastAsia="Arial"/>
                <w:b/>
                <w:color w:val="1F497D"/>
                <w:sz w:val="16"/>
                <w:szCs w:val="16"/>
              </w:rPr>
            </w:pPr>
            <w:r w:rsidRPr="00F33004">
              <w:rPr>
                <w:rFonts w:eastAsia="Arial"/>
                <w:b/>
                <w:color w:val="1F497D"/>
                <w:sz w:val="16"/>
                <w:szCs w:val="16"/>
              </w:rPr>
              <w:t>BT-SOP-SAMPLES</w:t>
            </w:r>
          </w:p>
        </w:tc>
      </w:tr>
      <w:tr w:rsidR="00326D3E" w:rsidRPr="00F33004" w14:paraId="07C0BA36" w14:textId="77777777" w:rsidTr="00400EEE">
        <w:trPr>
          <w:trHeight w:val="450"/>
        </w:trPr>
        <w:tc>
          <w:tcPr>
            <w:tcW w:w="6204" w:type="dxa"/>
          </w:tcPr>
          <w:p w14:paraId="33D3C4AF" w14:textId="77777777" w:rsidR="00326D3E" w:rsidRPr="00F33004" w:rsidRDefault="00326D3E" w:rsidP="00400EEE">
            <w:pPr>
              <w:spacing w:line="330" w:lineRule="exact"/>
              <w:rPr>
                <w:rFonts w:eastAsia="Arial"/>
                <w:b/>
                <w:color w:val="1F497D"/>
                <w:sz w:val="16"/>
                <w:szCs w:val="16"/>
              </w:rPr>
            </w:pPr>
            <w:r w:rsidRPr="00F33004">
              <w:rPr>
                <w:rFonts w:eastAsia="Arial"/>
                <w:b/>
                <w:color w:val="1F497D"/>
                <w:sz w:val="16"/>
                <w:szCs w:val="16"/>
              </w:rPr>
              <w:t>Cytology: Receipt and numbering of non- gynaecological specimens</w:t>
            </w:r>
          </w:p>
        </w:tc>
        <w:tc>
          <w:tcPr>
            <w:tcW w:w="2835" w:type="dxa"/>
          </w:tcPr>
          <w:p w14:paraId="5E2D37C0" w14:textId="77777777" w:rsidR="00326D3E" w:rsidRPr="00F33004" w:rsidRDefault="00326D3E" w:rsidP="00400EEE">
            <w:pPr>
              <w:spacing w:line="330" w:lineRule="exact"/>
              <w:rPr>
                <w:rFonts w:eastAsia="Arial"/>
                <w:b/>
                <w:color w:val="1F497D"/>
                <w:sz w:val="16"/>
                <w:szCs w:val="16"/>
              </w:rPr>
            </w:pPr>
            <w:r w:rsidRPr="00F33004">
              <w:rPr>
                <w:rFonts w:eastAsia="Arial"/>
                <w:b/>
                <w:color w:val="1F497D"/>
                <w:sz w:val="16"/>
                <w:szCs w:val="16"/>
              </w:rPr>
              <w:t>CY-SOP-NG REC</w:t>
            </w:r>
          </w:p>
        </w:tc>
      </w:tr>
      <w:tr w:rsidR="00326D3E" w:rsidRPr="00F33004" w14:paraId="63F76E1D" w14:textId="77777777" w:rsidTr="00400EEE">
        <w:trPr>
          <w:trHeight w:val="450"/>
        </w:trPr>
        <w:tc>
          <w:tcPr>
            <w:tcW w:w="6204" w:type="dxa"/>
          </w:tcPr>
          <w:p w14:paraId="22F36748" w14:textId="77777777" w:rsidR="00326D3E" w:rsidRDefault="00326D3E" w:rsidP="00400EEE">
            <w:pPr>
              <w:spacing w:line="330" w:lineRule="exact"/>
              <w:rPr>
                <w:rFonts w:eastAsia="Arial"/>
                <w:b/>
                <w:color w:val="1F497D"/>
                <w:sz w:val="16"/>
                <w:szCs w:val="16"/>
              </w:rPr>
            </w:pPr>
            <w:r w:rsidRPr="00F33004">
              <w:rPr>
                <w:rFonts w:eastAsia="Arial"/>
                <w:b/>
                <w:color w:val="1F497D"/>
                <w:sz w:val="16"/>
                <w:szCs w:val="16"/>
              </w:rPr>
              <w:t>Histology: Reception and Unpacking of Specimens</w:t>
            </w:r>
          </w:p>
          <w:p w14:paraId="07B46DF5" w14:textId="10F2A587" w:rsidR="00D3672F" w:rsidRPr="00F33004" w:rsidRDefault="00D3672F" w:rsidP="00400EEE">
            <w:pPr>
              <w:spacing w:line="330" w:lineRule="exact"/>
              <w:rPr>
                <w:rFonts w:eastAsia="Arial"/>
                <w:b/>
                <w:color w:val="1F497D"/>
                <w:sz w:val="16"/>
                <w:szCs w:val="16"/>
              </w:rPr>
            </w:pPr>
            <w:r w:rsidRPr="00D3672F">
              <w:rPr>
                <w:rFonts w:eastAsia="Arial"/>
                <w:b/>
                <w:color w:val="1F497D"/>
                <w:sz w:val="16"/>
                <w:szCs w:val="16"/>
              </w:rPr>
              <w:t>Packaging up Histology and Non-Gynaecological Cytology Specimens to be sent to York</w:t>
            </w:r>
          </w:p>
        </w:tc>
        <w:tc>
          <w:tcPr>
            <w:tcW w:w="2835" w:type="dxa"/>
          </w:tcPr>
          <w:p w14:paraId="077F240C" w14:textId="77777777" w:rsidR="00326D3E" w:rsidRDefault="00326D3E" w:rsidP="00400EEE">
            <w:pPr>
              <w:spacing w:line="330" w:lineRule="exact"/>
              <w:rPr>
                <w:rFonts w:eastAsia="Arial"/>
                <w:b/>
                <w:color w:val="1F497D"/>
                <w:sz w:val="16"/>
                <w:szCs w:val="16"/>
              </w:rPr>
            </w:pPr>
            <w:r w:rsidRPr="00F33004">
              <w:rPr>
                <w:rFonts w:eastAsia="Arial"/>
                <w:b/>
                <w:color w:val="1F497D"/>
                <w:sz w:val="16"/>
                <w:szCs w:val="16"/>
              </w:rPr>
              <w:t>HI-SOP-RECEPTION</w:t>
            </w:r>
          </w:p>
          <w:p w14:paraId="2FEAF64B" w14:textId="5EB636FA" w:rsidR="00D3672F" w:rsidRPr="00F33004" w:rsidRDefault="00D3672F" w:rsidP="00400EEE">
            <w:pPr>
              <w:spacing w:line="330" w:lineRule="exact"/>
              <w:rPr>
                <w:rFonts w:eastAsia="Arial"/>
                <w:b/>
                <w:color w:val="1F497D"/>
                <w:sz w:val="16"/>
                <w:szCs w:val="16"/>
              </w:rPr>
            </w:pPr>
            <w:r>
              <w:rPr>
                <w:rFonts w:eastAsia="Arial"/>
                <w:b/>
                <w:color w:val="1F497D"/>
                <w:sz w:val="16"/>
                <w:szCs w:val="16"/>
              </w:rPr>
              <w:t>SSR-SOP-HISTO</w:t>
            </w:r>
          </w:p>
        </w:tc>
      </w:tr>
      <w:tr w:rsidR="00326D3E" w:rsidRPr="00F33004" w14:paraId="73E4922B" w14:textId="77777777" w:rsidTr="00400EEE">
        <w:trPr>
          <w:trHeight w:val="450"/>
        </w:trPr>
        <w:tc>
          <w:tcPr>
            <w:tcW w:w="6204" w:type="dxa"/>
          </w:tcPr>
          <w:p w14:paraId="26484AB1" w14:textId="77777777" w:rsidR="00326D3E" w:rsidRPr="00F33004" w:rsidRDefault="00326D3E" w:rsidP="00400EEE">
            <w:pPr>
              <w:spacing w:line="330" w:lineRule="exact"/>
              <w:rPr>
                <w:rFonts w:eastAsia="Arial"/>
                <w:b/>
                <w:color w:val="1F497D"/>
                <w:sz w:val="16"/>
                <w:szCs w:val="16"/>
              </w:rPr>
            </w:pPr>
            <w:r w:rsidRPr="00F33004">
              <w:rPr>
                <w:rFonts w:eastAsia="Arial"/>
                <w:b/>
                <w:color w:val="1F497D"/>
                <w:sz w:val="16"/>
                <w:szCs w:val="16"/>
              </w:rPr>
              <w:t>Microbiology: Specimen Processing Reception Bench</w:t>
            </w:r>
          </w:p>
        </w:tc>
        <w:tc>
          <w:tcPr>
            <w:tcW w:w="2835" w:type="dxa"/>
          </w:tcPr>
          <w:p w14:paraId="3E664151" w14:textId="77777777" w:rsidR="00326D3E" w:rsidRPr="00F33004" w:rsidRDefault="00326D3E" w:rsidP="00400EEE">
            <w:pPr>
              <w:spacing w:line="330" w:lineRule="exact"/>
              <w:rPr>
                <w:rFonts w:eastAsia="Arial"/>
                <w:b/>
                <w:color w:val="1F497D"/>
                <w:sz w:val="16"/>
                <w:szCs w:val="16"/>
              </w:rPr>
            </w:pPr>
            <w:r w:rsidRPr="00F33004">
              <w:rPr>
                <w:rFonts w:eastAsia="Arial"/>
                <w:b/>
                <w:color w:val="1F497D"/>
                <w:sz w:val="16"/>
                <w:szCs w:val="16"/>
              </w:rPr>
              <w:t>MB-SOP-REC-SORT</w:t>
            </w:r>
          </w:p>
        </w:tc>
      </w:tr>
    </w:tbl>
    <w:p w14:paraId="320B3318" w14:textId="77777777" w:rsidR="000318FD" w:rsidRDefault="000318FD" w:rsidP="000318FD">
      <w:pPr>
        <w:spacing w:line="14" w:lineRule="exact"/>
        <w:rPr>
          <w:rFonts w:ascii="Times New Roman" w:hAnsi="Times New Roman"/>
        </w:rPr>
      </w:pPr>
    </w:p>
    <w:p w14:paraId="79D7CE74" w14:textId="77777777" w:rsidR="000318FD" w:rsidRDefault="000318FD" w:rsidP="00BA3606">
      <w:pPr>
        <w:numPr>
          <w:ilvl w:val="0"/>
          <w:numId w:val="67"/>
        </w:numPr>
        <w:tabs>
          <w:tab w:val="left" w:pos="860"/>
        </w:tabs>
        <w:spacing w:after="0" w:line="238" w:lineRule="auto"/>
        <w:ind w:left="860" w:right="300" w:hanging="367"/>
        <w:jc w:val="both"/>
        <w:rPr>
          <w:rFonts w:eastAsia="Arial"/>
        </w:rPr>
      </w:pPr>
      <w:r>
        <w:rPr>
          <w:rFonts w:eastAsia="Arial"/>
        </w:rPr>
        <w:t>All departments record the request form and specimen details of all samples received</w:t>
      </w:r>
      <w:r w:rsidR="00F33004">
        <w:rPr>
          <w:rFonts w:eastAsia="Arial"/>
        </w:rPr>
        <w:t xml:space="preserve"> electronically using the </w:t>
      </w:r>
      <w:r>
        <w:rPr>
          <w:rFonts w:eastAsia="Arial"/>
        </w:rPr>
        <w:t>Telepath system. The date and the time of the receipt and/or the registration of samples is recorded on data entry. The identity of the person registering the request into Telepath is recorded as receiving the sample. All request forms, (including electronic requests) are scanned to permit storage of digital images of the originals.</w:t>
      </w:r>
    </w:p>
    <w:p w14:paraId="671841A2" w14:textId="77777777" w:rsidR="002D43D9" w:rsidRDefault="002D43D9" w:rsidP="002D43D9">
      <w:pPr>
        <w:tabs>
          <w:tab w:val="left" w:pos="860"/>
        </w:tabs>
        <w:spacing w:after="0" w:line="238" w:lineRule="auto"/>
        <w:ind w:right="30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F33004" w:rsidRPr="00F33004" w14:paraId="5D70585A" w14:textId="77777777" w:rsidTr="00400EEE">
        <w:trPr>
          <w:trHeight w:val="450"/>
        </w:trPr>
        <w:tc>
          <w:tcPr>
            <w:tcW w:w="6204" w:type="dxa"/>
            <w:shd w:val="clear" w:color="auto" w:fill="BFBFBF" w:themeFill="background1" w:themeFillShade="BF"/>
          </w:tcPr>
          <w:p w14:paraId="289AC9AE" w14:textId="77777777" w:rsidR="00F33004" w:rsidRPr="00F33004" w:rsidRDefault="00F33004" w:rsidP="00400EEE">
            <w:pPr>
              <w:spacing w:line="330" w:lineRule="exact"/>
              <w:rPr>
                <w:rFonts w:ascii="Times New Roman" w:hAnsi="Times New Roman"/>
                <w:sz w:val="16"/>
                <w:szCs w:val="16"/>
              </w:rPr>
            </w:pPr>
            <w:r w:rsidRPr="00F33004">
              <w:rPr>
                <w:rFonts w:eastAsia="Arial"/>
                <w:b/>
                <w:sz w:val="16"/>
                <w:szCs w:val="16"/>
              </w:rPr>
              <w:t>Document References</w:t>
            </w:r>
          </w:p>
        </w:tc>
        <w:tc>
          <w:tcPr>
            <w:tcW w:w="2835" w:type="dxa"/>
            <w:shd w:val="clear" w:color="auto" w:fill="BFBFBF" w:themeFill="background1" w:themeFillShade="BF"/>
          </w:tcPr>
          <w:p w14:paraId="5537EC48" w14:textId="77777777" w:rsidR="00F33004" w:rsidRPr="00F33004" w:rsidRDefault="00F33004" w:rsidP="00400EEE">
            <w:pPr>
              <w:spacing w:line="330" w:lineRule="exact"/>
              <w:rPr>
                <w:rFonts w:ascii="Times New Roman" w:hAnsi="Times New Roman"/>
                <w:sz w:val="16"/>
                <w:szCs w:val="16"/>
              </w:rPr>
            </w:pPr>
            <w:r w:rsidRPr="00F33004">
              <w:rPr>
                <w:rFonts w:eastAsia="Arial"/>
                <w:b/>
                <w:sz w:val="16"/>
                <w:szCs w:val="16"/>
              </w:rPr>
              <w:t>Q-Pulse Reference</w:t>
            </w:r>
          </w:p>
        </w:tc>
      </w:tr>
      <w:tr w:rsidR="00F33004" w:rsidRPr="00F33004" w14:paraId="37235EE6" w14:textId="77777777" w:rsidTr="00400EEE">
        <w:trPr>
          <w:trHeight w:val="450"/>
        </w:trPr>
        <w:tc>
          <w:tcPr>
            <w:tcW w:w="6204" w:type="dxa"/>
          </w:tcPr>
          <w:p w14:paraId="39FA5880" w14:textId="77777777" w:rsidR="00F33004" w:rsidRPr="00F33004" w:rsidRDefault="00F33004" w:rsidP="00400EEE">
            <w:pPr>
              <w:spacing w:line="330" w:lineRule="exact"/>
              <w:rPr>
                <w:rFonts w:ascii="Times New Roman" w:hAnsi="Times New Roman"/>
                <w:sz w:val="16"/>
                <w:szCs w:val="16"/>
              </w:rPr>
            </w:pPr>
            <w:r w:rsidRPr="00F33004">
              <w:rPr>
                <w:rFonts w:eastAsia="Arial"/>
                <w:b/>
                <w:color w:val="1F497D"/>
                <w:sz w:val="16"/>
                <w:szCs w:val="16"/>
              </w:rPr>
              <w:t>Biochemistry/Haematology: Request Entry on Telepath</w:t>
            </w:r>
          </w:p>
        </w:tc>
        <w:tc>
          <w:tcPr>
            <w:tcW w:w="2835" w:type="dxa"/>
          </w:tcPr>
          <w:p w14:paraId="5421FE3D" w14:textId="77777777" w:rsidR="00F33004" w:rsidRPr="00F33004" w:rsidRDefault="00F33004" w:rsidP="00400EEE">
            <w:pPr>
              <w:spacing w:line="330" w:lineRule="exact"/>
              <w:rPr>
                <w:rFonts w:ascii="Times New Roman" w:hAnsi="Times New Roman"/>
                <w:sz w:val="16"/>
                <w:szCs w:val="16"/>
              </w:rPr>
            </w:pPr>
            <w:r w:rsidRPr="00F33004">
              <w:rPr>
                <w:rFonts w:eastAsia="Arial"/>
                <w:b/>
                <w:color w:val="1F497D"/>
                <w:sz w:val="16"/>
                <w:szCs w:val="16"/>
              </w:rPr>
              <w:t>SR-SOP-REQENTRY</w:t>
            </w:r>
          </w:p>
        </w:tc>
      </w:tr>
      <w:tr w:rsidR="00F33004" w:rsidRPr="00F33004" w14:paraId="23020865" w14:textId="77777777" w:rsidTr="00400EEE">
        <w:trPr>
          <w:trHeight w:val="450"/>
        </w:trPr>
        <w:tc>
          <w:tcPr>
            <w:tcW w:w="6204" w:type="dxa"/>
          </w:tcPr>
          <w:p w14:paraId="62FC773E"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Blood Transfusion: Samples &amp; Requests</w:t>
            </w:r>
          </w:p>
        </w:tc>
        <w:tc>
          <w:tcPr>
            <w:tcW w:w="2835" w:type="dxa"/>
          </w:tcPr>
          <w:p w14:paraId="0A776FA0"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BT-SOP-SAMPLES</w:t>
            </w:r>
          </w:p>
        </w:tc>
      </w:tr>
      <w:tr w:rsidR="00F33004" w:rsidRPr="00F33004" w14:paraId="239E23B3" w14:textId="77777777" w:rsidTr="00400EEE">
        <w:trPr>
          <w:trHeight w:val="450"/>
        </w:trPr>
        <w:tc>
          <w:tcPr>
            <w:tcW w:w="6204" w:type="dxa"/>
          </w:tcPr>
          <w:p w14:paraId="2008D82B"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Cytology: Non-Gynaecological Cytology Entry</w:t>
            </w:r>
          </w:p>
        </w:tc>
        <w:tc>
          <w:tcPr>
            <w:tcW w:w="2835" w:type="dxa"/>
          </w:tcPr>
          <w:p w14:paraId="0E59BC6C"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CY-SOP-NGENT</w:t>
            </w:r>
          </w:p>
        </w:tc>
      </w:tr>
      <w:tr w:rsidR="00F33004" w:rsidRPr="00F33004" w14:paraId="3FF24759" w14:textId="77777777" w:rsidTr="00400EEE">
        <w:trPr>
          <w:trHeight w:val="450"/>
        </w:trPr>
        <w:tc>
          <w:tcPr>
            <w:tcW w:w="6204" w:type="dxa"/>
          </w:tcPr>
          <w:p w14:paraId="04CC40CE"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Histology: Request Entry on Telepath</w:t>
            </w:r>
          </w:p>
        </w:tc>
        <w:tc>
          <w:tcPr>
            <w:tcW w:w="2835" w:type="dxa"/>
          </w:tcPr>
          <w:p w14:paraId="2ADEC9D9"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HI-SOP-RECEPTION</w:t>
            </w:r>
          </w:p>
        </w:tc>
      </w:tr>
      <w:tr w:rsidR="00F33004" w:rsidRPr="00F33004" w14:paraId="4BDD2150" w14:textId="77777777" w:rsidTr="00400EEE">
        <w:trPr>
          <w:trHeight w:val="450"/>
        </w:trPr>
        <w:tc>
          <w:tcPr>
            <w:tcW w:w="6204" w:type="dxa"/>
          </w:tcPr>
          <w:p w14:paraId="4CA8000A"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Microbiology: Request Entry on Telepath</w:t>
            </w:r>
          </w:p>
        </w:tc>
        <w:tc>
          <w:tcPr>
            <w:tcW w:w="2835" w:type="dxa"/>
          </w:tcPr>
          <w:p w14:paraId="64167040" w14:textId="77777777" w:rsidR="00F33004" w:rsidRPr="00F33004" w:rsidRDefault="00F33004" w:rsidP="00400EEE">
            <w:pPr>
              <w:spacing w:line="330" w:lineRule="exact"/>
              <w:rPr>
                <w:rFonts w:eastAsia="Arial"/>
                <w:b/>
                <w:color w:val="1F497D"/>
                <w:sz w:val="16"/>
                <w:szCs w:val="16"/>
              </w:rPr>
            </w:pPr>
            <w:r w:rsidRPr="00F33004">
              <w:rPr>
                <w:rFonts w:eastAsia="Arial"/>
                <w:b/>
                <w:color w:val="1F497D"/>
                <w:sz w:val="16"/>
                <w:szCs w:val="16"/>
              </w:rPr>
              <w:t>MB-SOP-TP-ENTRY</w:t>
            </w:r>
          </w:p>
        </w:tc>
      </w:tr>
    </w:tbl>
    <w:p w14:paraId="15DDC09B" w14:textId="77777777" w:rsidR="000318FD" w:rsidRDefault="000318FD" w:rsidP="000318FD">
      <w:pPr>
        <w:spacing w:line="20" w:lineRule="exact"/>
        <w:rPr>
          <w:rFonts w:ascii="Times New Roman" w:hAnsi="Times New Roman"/>
        </w:rPr>
      </w:pPr>
      <w:r>
        <w:rPr>
          <w:rFonts w:ascii="Times New Roman" w:hAnsi="Times New Roman"/>
          <w:noProof/>
          <w:sz w:val="12"/>
          <w:lang w:eastAsia="en-GB"/>
        </w:rPr>
        <w:drawing>
          <wp:anchor distT="0" distB="0" distL="114300" distR="114300" simplePos="0" relativeHeight="251831296" behindDoc="1" locked="0" layoutInCell="1" allowOverlap="1" wp14:anchorId="4CF7A2FB" wp14:editId="53344DE0">
            <wp:simplePos x="0" y="0"/>
            <wp:positionH relativeFrom="column">
              <wp:posOffset>6373495</wp:posOffset>
            </wp:positionH>
            <wp:positionV relativeFrom="paragraph">
              <wp:posOffset>-766445</wp:posOffset>
            </wp:positionV>
            <wp:extent cx="27305" cy="8890"/>
            <wp:effectExtent l="0" t="0" r="0" b="0"/>
            <wp:wrapNone/>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05" cy="8890"/>
                    </a:xfrm>
                    <a:prstGeom prst="rect">
                      <a:avLst/>
                    </a:prstGeom>
                    <a:noFill/>
                  </pic:spPr>
                </pic:pic>
              </a:graphicData>
            </a:graphic>
            <wp14:sizeRelH relativeFrom="page">
              <wp14:pctWidth>0</wp14:pctWidth>
            </wp14:sizeRelH>
            <wp14:sizeRelV relativeFrom="page">
              <wp14:pctHeight>0</wp14:pctHeight>
            </wp14:sizeRelV>
          </wp:anchor>
        </w:drawing>
      </w:r>
    </w:p>
    <w:p w14:paraId="7732C9A8" w14:textId="234E783D" w:rsidR="000318FD" w:rsidRPr="00B8256B" w:rsidRDefault="000318FD" w:rsidP="00BA3606">
      <w:pPr>
        <w:numPr>
          <w:ilvl w:val="0"/>
          <w:numId w:val="68"/>
        </w:numPr>
        <w:tabs>
          <w:tab w:val="left" w:pos="860"/>
        </w:tabs>
        <w:spacing w:after="0" w:line="237" w:lineRule="auto"/>
        <w:ind w:left="860" w:right="300" w:hanging="367"/>
        <w:jc w:val="both"/>
        <w:rPr>
          <w:rFonts w:eastAsia="Arial"/>
        </w:rPr>
      </w:pPr>
      <w:r>
        <w:rPr>
          <w:rFonts w:eastAsia="Arial"/>
        </w:rPr>
        <w:t>All MLA and BMS staff recorded as competent in specimen reception SOPs are authorised to systematically review requests and samples and decide which examinations are to be performed and the methods to be used in performing them as detailed in the SOPs. Wher</w:t>
      </w:r>
      <w:bookmarkStart w:id="132" w:name="page59"/>
      <w:bookmarkEnd w:id="132"/>
      <w:r w:rsidR="004D3293">
        <w:rPr>
          <w:rFonts w:eastAsia="Arial"/>
        </w:rPr>
        <w:t>e t</w:t>
      </w:r>
      <w:r w:rsidRPr="00B8256B">
        <w:rPr>
          <w:rFonts w:eastAsia="Arial"/>
        </w:rPr>
        <w:t xml:space="preserve">here </w:t>
      </w:r>
      <w:r w:rsidR="004D3293">
        <w:rPr>
          <w:rFonts w:eastAsia="Arial"/>
        </w:rPr>
        <w:t>may</w:t>
      </w:r>
      <w:r w:rsidRPr="00B8256B">
        <w:rPr>
          <w:rFonts w:eastAsia="Arial"/>
        </w:rPr>
        <w:t xml:space="preserve"> be doubt about a sample, reception staff consult a relevant member of the laboratory clinical staff </w:t>
      </w:r>
      <w:hyperlink w:anchor="page41" w:history="1">
        <w:r w:rsidRPr="00B8256B">
          <w:rPr>
            <w:rFonts w:eastAsia="Arial"/>
            <w:color w:val="0000FF"/>
            <w:u w:val="single"/>
          </w:rPr>
          <w:t>(see 5.1.6 Competency Assessment)</w:t>
        </w:r>
        <w:r w:rsidRPr="00B8256B">
          <w:rPr>
            <w:rFonts w:eastAsia="Arial"/>
            <w:u w:val="single"/>
          </w:rPr>
          <w:t>.</w:t>
        </w:r>
      </w:hyperlink>
    </w:p>
    <w:p w14:paraId="726F1994" w14:textId="77777777" w:rsidR="000318FD" w:rsidRDefault="000318FD" w:rsidP="000318FD">
      <w:pPr>
        <w:spacing w:line="9" w:lineRule="exact"/>
        <w:rPr>
          <w:rFonts w:ascii="Times New Roman" w:hAnsi="Times New Roman"/>
        </w:rPr>
      </w:pPr>
    </w:p>
    <w:p w14:paraId="2B35442B" w14:textId="7C897134" w:rsidR="000318FD" w:rsidRDefault="000318FD" w:rsidP="00BA3606">
      <w:pPr>
        <w:numPr>
          <w:ilvl w:val="0"/>
          <w:numId w:val="69"/>
        </w:numPr>
        <w:tabs>
          <w:tab w:val="left" w:pos="860"/>
        </w:tabs>
        <w:spacing w:after="0" w:line="238" w:lineRule="auto"/>
        <w:ind w:left="860" w:right="300" w:hanging="367"/>
        <w:jc w:val="both"/>
        <w:rPr>
          <w:rFonts w:eastAsia="Arial"/>
        </w:rPr>
      </w:pPr>
      <w:r>
        <w:rPr>
          <w:rFonts w:eastAsia="Arial"/>
        </w:rPr>
        <w:t xml:space="preserve">Procedures, where relevant, are in place for the receipt, labelling, </w:t>
      </w:r>
      <w:r w:rsidR="004D3293">
        <w:rPr>
          <w:rFonts w:eastAsia="Arial"/>
        </w:rPr>
        <w:t>processing,</w:t>
      </w:r>
      <w:r>
        <w:rPr>
          <w:rFonts w:eastAsia="Arial"/>
        </w:rPr>
        <w:t xml:space="preserve"> and reporting of samples specifically marked as urgent. These procedures include details of any special handling of the request form and sample, the mechanism of transfer of the examination area of the laboratory, any rapid processing mode to be used and any special reporting criteria to be followed.</w:t>
      </w:r>
    </w:p>
    <w:p w14:paraId="3584F3C6" w14:textId="7A01821F" w:rsidR="00523BCD" w:rsidRDefault="00523BCD" w:rsidP="00523BCD">
      <w:pPr>
        <w:tabs>
          <w:tab w:val="left" w:pos="860"/>
        </w:tabs>
        <w:spacing w:after="0" w:line="238" w:lineRule="auto"/>
        <w:ind w:right="300"/>
        <w:jc w:val="both"/>
        <w:rPr>
          <w:rFonts w:eastAsia="Arial"/>
        </w:rPr>
      </w:pPr>
    </w:p>
    <w:p w14:paraId="26E9D187" w14:textId="73180207" w:rsidR="004D3293" w:rsidRDefault="004D3293" w:rsidP="00523BCD">
      <w:pPr>
        <w:tabs>
          <w:tab w:val="left" w:pos="860"/>
        </w:tabs>
        <w:spacing w:after="0" w:line="238" w:lineRule="auto"/>
        <w:ind w:right="30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F33004" w:rsidRPr="00763E80" w14:paraId="046E1A79" w14:textId="77777777" w:rsidTr="00400EEE">
        <w:trPr>
          <w:trHeight w:val="450"/>
        </w:trPr>
        <w:tc>
          <w:tcPr>
            <w:tcW w:w="6204" w:type="dxa"/>
            <w:shd w:val="clear" w:color="auto" w:fill="BFBFBF" w:themeFill="background1" w:themeFillShade="BF"/>
          </w:tcPr>
          <w:p w14:paraId="3FFCB794" w14:textId="77777777" w:rsidR="00F33004" w:rsidRPr="00763E80" w:rsidRDefault="00F33004" w:rsidP="00400EEE">
            <w:pPr>
              <w:spacing w:line="330" w:lineRule="exact"/>
              <w:rPr>
                <w:rFonts w:ascii="Times New Roman" w:hAnsi="Times New Roman"/>
                <w:sz w:val="16"/>
                <w:szCs w:val="16"/>
              </w:rPr>
            </w:pPr>
            <w:r w:rsidRPr="00763E80">
              <w:rPr>
                <w:rFonts w:eastAsia="Arial"/>
                <w:b/>
                <w:sz w:val="16"/>
                <w:szCs w:val="16"/>
              </w:rPr>
              <w:t>Document References</w:t>
            </w:r>
          </w:p>
        </w:tc>
        <w:tc>
          <w:tcPr>
            <w:tcW w:w="2835" w:type="dxa"/>
            <w:shd w:val="clear" w:color="auto" w:fill="BFBFBF" w:themeFill="background1" w:themeFillShade="BF"/>
          </w:tcPr>
          <w:p w14:paraId="5D1B8946" w14:textId="77777777" w:rsidR="00F33004" w:rsidRPr="00763E80" w:rsidRDefault="00F33004" w:rsidP="00400EEE">
            <w:pPr>
              <w:spacing w:line="330" w:lineRule="exact"/>
              <w:rPr>
                <w:rFonts w:ascii="Times New Roman" w:hAnsi="Times New Roman"/>
                <w:sz w:val="16"/>
                <w:szCs w:val="16"/>
              </w:rPr>
            </w:pPr>
            <w:r w:rsidRPr="00763E80">
              <w:rPr>
                <w:rFonts w:eastAsia="Arial"/>
                <w:b/>
                <w:sz w:val="16"/>
                <w:szCs w:val="16"/>
              </w:rPr>
              <w:t>Q-Pulse Reference</w:t>
            </w:r>
          </w:p>
        </w:tc>
      </w:tr>
      <w:tr w:rsidR="00F33004" w:rsidRPr="00763E80" w14:paraId="2C212C15" w14:textId="77777777" w:rsidTr="00400EEE">
        <w:trPr>
          <w:trHeight w:val="450"/>
        </w:trPr>
        <w:tc>
          <w:tcPr>
            <w:tcW w:w="6204" w:type="dxa"/>
          </w:tcPr>
          <w:p w14:paraId="0EFA57D8" w14:textId="14F79AFC" w:rsidR="00F33004" w:rsidRPr="00763E80" w:rsidRDefault="00F33004" w:rsidP="00400EEE">
            <w:pPr>
              <w:spacing w:line="330" w:lineRule="exact"/>
              <w:rPr>
                <w:rFonts w:ascii="Times New Roman" w:hAnsi="Times New Roman"/>
                <w:sz w:val="16"/>
                <w:szCs w:val="16"/>
              </w:rPr>
            </w:pPr>
            <w:r w:rsidRPr="00763E80">
              <w:rPr>
                <w:rFonts w:eastAsia="Arial"/>
                <w:b/>
                <w:color w:val="1F497D"/>
                <w:sz w:val="16"/>
                <w:szCs w:val="16"/>
              </w:rPr>
              <w:t xml:space="preserve">Biochemistry/Haematology: Dealing </w:t>
            </w:r>
            <w:r w:rsidR="004D3293">
              <w:rPr>
                <w:rFonts w:eastAsia="Arial"/>
                <w:b/>
                <w:color w:val="1F497D"/>
                <w:sz w:val="16"/>
                <w:szCs w:val="16"/>
              </w:rPr>
              <w:t>w</w:t>
            </w:r>
            <w:r w:rsidRPr="00763E80">
              <w:rPr>
                <w:rFonts w:eastAsia="Arial"/>
                <w:b/>
                <w:color w:val="1F497D"/>
                <w:sz w:val="16"/>
                <w:szCs w:val="16"/>
              </w:rPr>
              <w:t>ith Urgent Samples</w:t>
            </w:r>
          </w:p>
        </w:tc>
        <w:tc>
          <w:tcPr>
            <w:tcW w:w="2835" w:type="dxa"/>
          </w:tcPr>
          <w:p w14:paraId="3508C2AD" w14:textId="77777777" w:rsidR="00F33004" w:rsidRPr="00763E80" w:rsidRDefault="00F33004" w:rsidP="00400EEE">
            <w:pPr>
              <w:spacing w:line="330" w:lineRule="exact"/>
              <w:rPr>
                <w:rFonts w:ascii="Times New Roman" w:hAnsi="Times New Roman"/>
                <w:sz w:val="16"/>
                <w:szCs w:val="16"/>
              </w:rPr>
            </w:pPr>
            <w:r w:rsidRPr="00763E80">
              <w:rPr>
                <w:rFonts w:eastAsia="Arial"/>
                <w:b/>
                <w:color w:val="1F497D"/>
                <w:sz w:val="16"/>
                <w:szCs w:val="16"/>
              </w:rPr>
              <w:t>SR-SOP-RECEPTION</w:t>
            </w:r>
          </w:p>
        </w:tc>
      </w:tr>
      <w:tr w:rsidR="00F33004" w:rsidRPr="00763E80" w14:paraId="3372D747" w14:textId="77777777" w:rsidTr="00400EEE">
        <w:trPr>
          <w:trHeight w:val="450"/>
        </w:trPr>
        <w:tc>
          <w:tcPr>
            <w:tcW w:w="6204" w:type="dxa"/>
          </w:tcPr>
          <w:p w14:paraId="0FA4F52D" w14:textId="77777777" w:rsidR="00F33004" w:rsidRPr="00763E80" w:rsidRDefault="00F33004" w:rsidP="00400EEE">
            <w:pPr>
              <w:spacing w:line="330" w:lineRule="exact"/>
              <w:rPr>
                <w:rFonts w:eastAsia="Arial"/>
                <w:b/>
                <w:color w:val="1F497D"/>
                <w:sz w:val="16"/>
                <w:szCs w:val="16"/>
              </w:rPr>
            </w:pPr>
            <w:r w:rsidRPr="00763E80">
              <w:rPr>
                <w:rFonts w:eastAsia="Arial"/>
                <w:b/>
                <w:color w:val="1F497D"/>
                <w:sz w:val="16"/>
                <w:szCs w:val="16"/>
              </w:rPr>
              <w:t>Blood Transfusion: Samples &amp; Requests</w:t>
            </w:r>
          </w:p>
        </w:tc>
        <w:tc>
          <w:tcPr>
            <w:tcW w:w="2835" w:type="dxa"/>
          </w:tcPr>
          <w:p w14:paraId="465E8721" w14:textId="77777777" w:rsidR="00F33004" w:rsidRPr="00763E80" w:rsidRDefault="00F33004" w:rsidP="00400EEE">
            <w:pPr>
              <w:spacing w:line="330" w:lineRule="exact"/>
              <w:rPr>
                <w:rFonts w:eastAsia="Arial"/>
                <w:b/>
                <w:color w:val="1F497D"/>
                <w:sz w:val="16"/>
                <w:szCs w:val="16"/>
              </w:rPr>
            </w:pPr>
            <w:r w:rsidRPr="00763E80">
              <w:rPr>
                <w:rFonts w:eastAsia="Arial"/>
                <w:b/>
                <w:color w:val="1F497D"/>
                <w:sz w:val="16"/>
                <w:szCs w:val="16"/>
              </w:rPr>
              <w:t>BT-SOP-SAMPLES</w:t>
            </w:r>
          </w:p>
        </w:tc>
      </w:tr>
      <w:tr w:rsidR="00F33004" w:rsidRPr="00763E80" w14:paraId="23C6EEF6" w14:textId="77777777" w:rsidTr="00400EEE">
        <w:trPr>
          <w:trHeight w:val="450"/>
        </w:trPr>
        <w:tc>
          <w:tcPr>
            <w:tcW w:w="6204" w:type="dxa"/>
          </w:tcPr>
          <w:p w14:paraId="57B993E9" w14:textId="77777777" w:rsidR="00F33004" w:rsidRPr="00763E80" w:rsidRDefault="00F33004" w:rsidP="00400EEE">
            <w:pPr>
              <w:spacing w:line="330" w:lineRule="exact"/>
              <w:rPr>
                <w:rFonts w:eastAsia="Arial"/>
                <w:b/>
                <w:color w:val="1F497D"/>
                <w:sz w:val="16"/>
                <w:szCs w:val="16"/>
              </w:rPr>
            </w:pPr>
            <w:r w:rsidRPr="00763E80">
              <w:rPr>
                <w:rFonts w:eastAsia="Arial"/>
                <w:b/>
                <w:color w:val="1F497D"/>
                <w:sz w:val="16"/>
                <w:szCs w:val="16"/>
              </w:rPr>
              <w:t>Cytology: Handling of Urgent FNA's</w:t>
            </w:r>
          </w:p>
        </w:tc>
        <w:tc>
          <w:tcPr>
            <w:tcW w:w="2835" w:type="dxa"/>
          </w:tcPr>
          <w:p w14:paraId="056C38AD" w14:textId="5ECF005D" w:rsidR="00F33004" w:rsidRPr="00763E80" w:rsidRDefault="00F33004" w:rsidP="00400EEE">
            <w:pPr>
              <w:spacing w:line="330" w:lineRule="exact"/>
              <w:rPr>
                <w:rFonts w:eastAsia="Arial"/>
                <w:b/>
                <w:color w:val="1F497D"/>
                <w:sz w:val="16"/>
                <w:szCs w:val="16"/>
              </w:rPr>
            </w:pPr>
            <w:r w:rsidRPr="00763E80">
              <w:rPr>
                <w:rFonts w:eastAsia="Arial"/>
                <w:b/>
                <w:color w:val="1F497D"/>
                <w:sz w:val="16"/>
                <w:szCs w:val="16"/>
              </w:rPr>
              <w:t>CY-SOP-URGFNA</w:t>
            </w:r>
          </w:p>
        </w:tc>
      </w:tr>
      <w:tr w:rsidR="00F33004" w:rsidRPr="00763E80" w14:paraId="6F36C3DF" w14:textId="77777777" w:rsidTr="00400EEE">
        <w:trPr>
          <w:trHeight w:val="450"/>
        </w:trPr>
        <w:tc>
          <w:tcPr>
            <w:tcW w:w="6204" w:type="dxa"/>
          </w:tcPr>
          <w:p w14:paraId="21CA09FE" w14:textId="2981B733" w:rsidR="00F33004" w:rsidRPr="00763E80" w:rsidRDefault="00F33004" w:rsidP="00F33004">
            <w:pPr>
              <w:spacing w:line="330" w:lineRule="exact"/>
              <w:rPr>
                <w:rFonts w:eastAsia="Arial"/>
                <w:b/>
                <w:color w:val="1F497D"/>
                <w:sz w:val="16"/>
                <w:szCs w:val="16"/>
              </w:rPr>
            </w:pPr>
            <w:r w:rsidRPr="00763E80">
              <w:rPr>
                <w:rFonts w:eastAsia="Arial"/>
                <w:b/>
                <w:color w:val="1F497D"/>
                <w:sz w:val="16"/>
                <w:szCs w:val="16"/>
              </w:rPr>
              <w:t xml:space="preserve">Histology: Dealing </w:t>
            </w:r>
            <w:r w:rsidR="004D3293" w:rsidRPr="00763E80">
              <w:rPr>
                <w:rFonts w:eastAsia="Arial"/>
                <w:b/>
                <w:color w:val="1F497D"/>
                <w:sz w:val="16"/>
                <w:szCs w:val="16"/>
              </w:rPr>
              <w:t>with</w:t>
            </w:r>
            <w:r w:rsidRPr="00763E80">
              <w:rPr>
                <w:rFonts w:eastAsia="Arial"/>
                <w:b/>
                <w:color w:val="1F497D"/>
                <w:sz w:val="16"/>
                <w:szCs w:val="16"/>
              </w:rPr>
              <w:t xml:space="preserve"> Urgent Samples</w:t>
            </w:r>
          </w:p>
        </w:tc>
        <w:tc>
          <w:tcPr>
            <w:tcW w:w="2835" w:type="dxa"/>
          </w:tcPr>
          <w:p w14:paraId="5EEE18B5" w14:textId="77777777" w:rsidR="00F33004" w:rsidRPr="00763E80" w:rsidRDefault="00F33004" w:rsidP="00400EEE">
            <w:pPr>
              <w:spacing w:line="330" w:lineRule="exact"/>
              <w:rPr>
                <w:rFonts w:eastAsia="Arial"/>
                <w:b/>
                <w:color w:val="1F497D"/>
                <w:sz w:val="16"/>
                <w:szCs w:val="16"/>
              </w:rPr>
            </w:pPr>
            <w:r w:rsidRPr="00763E80">
              <w:rPr>
                <w:rFonts w:eastAsia="Arial"/>
                <w:b/>
                <w:color w:val="1F497D"/>
                <w:sz w:val="16"/>
                <w:szCs w:val="16"/>
              </w:rPr>
              <w:t>HI-SOP-RECEPTION</w:t>
            </w:r>
          </w:p>
        </w:tc>
      </w:tr>
      <w:tr w:rsidR="00F33004" w:rsidRPr="00763E80" w14:paraId="6207A4C9" w14:textId="77777777" w:rsidTr="00400EEE">
        <w:trPr>
          <w:trHeight w:val="450"/>
        </w:trPr>
        <w:tc>
          <w:tcPr>
            <w:tcW w:w="6204" w:type="dxa"/>
          </w:tcPr>
          <w:p w14:paraId="23054656" w14:textId="77777777" w:rsidR="00F33004" w:rsidRPr="00763E80" w:rsidRDefault="00F33004" w:rsidP="00400EEE">
            <w:pPr>
              <w:spacing w:line="330" w:lineRule="exact"/>
              <w:rPr>
                <w:rFonts w:eastAsia="Arial"/>
                <w:b/>
                <w:color w:val="1F497D"/>
                <w:sz w:val="16"/>
                <w:szCs w:val="16"/>
              </w:rPr>
            </w:pPr>
            <w:r w:rsidRPr="00763E80">
              <w:rPr>
                <w:rFonts w:eastAsia="Arial"/>
                <w:b/>
                <w:color w:val="1F497D"/>
                <w:sz w:val="16"/>
                <w:szCs w:val="16"/>
              </w:rPr>
              <w:t>York Microbiology: Specimen Processing Reception Bench</w:t>
            </w:r>
          </w:p>
        </w:tc>
        <w:tc>
          <w:tcPr>
            <w:tcW w:w="2835" w:type="dxa"/>
          </w:tcPr>
          <w:p w14:paraId="1C6822B1" w14:textId="77777777" w:rsidR="00F33004" w:rsidRPr="00763E80" w:rsidRDefault="00F33004" w:rsidP="00F33004">
            <w:pPr>
              <w:spacing w:line="330" w:lineRule="exact"/>
              <w:rPr>
                <w:rFonts w:eastAsia="Arial"/>
                <w:b/>
                <w:color w:val="1F497D"/>
                <w:sz w:val="16"/>
                <w:szCs w:val="16"/>
              </w:rPr>
            </w:pPr>
            <w:r w:rsidRPr="00763E80">
              <w:rPr>
                <w:rFonts w:eastAsia="Arial"/>
                <w:b/>
                <w:color w:val="1F497D"/>
                <w:sz w:val="16"/>
                <w:szCs w:val="16"/>
              </w:rPr>
              <w:t>MB-SOP-REC-SORT</w:t>
            </w:r>
          </w:p>
        </w:tc>
      </w:tr>
    </w:tbl>
    <w:p w14:paraId="59D53BFF" w14:textId="77777777" w:rsidR="000318FD" w:rsidRDefault="000318FD" w:rsidP="000318FD">
      <w:pPr>
        <w:spacing w:line="20" w:lineRule="exact"/>
        <w:rPr>
          <w:rFonts w:ascii="Times New Roman" w:hAnsi="Times New Roman"/>
        </w:rPr>
      </w:pPr>
    </w:p>
    <w:p w14:paraId="646B89BD" w14:textId="77777777" w:rsidR="000318FD" w:rsidRDefault="000318FD" w:rsidP="000318FD">
      <w:pPr>
        <w:spacing w:line="97" w:lineRule="exact"/>
        <w:rPr>
          <w:rFonts w:ascii="Times New Roman" w:hAnsi="Times New Roman"/>
        </w:rPr>
      </w:pPr>
    </w:p>
    <w:p w14:paraId="0C900B47" w14:textId="77777777" w:rsidR="000318FD" w:rsidRDefault="000318FD" w:rsidP="00523BCD">
      <w:pPr>
        <w:pStyle w:val="Heading3"/>
      </w:pPr>
      <w:bookmarkStart w:id="133" w:name="_Toc149832474"/>
      <w:r>
        <w:t>5.4.7 Pre-examination Handling, Preparation and Storage</w:t>
      </w:r>
      <w:bookmarkEnd w:id="133"/>
    </w:p>
    <w:p w14:paraId="0D0D60B0" w14:textId="0944BA4D" w:rsidR="000318FD" w:rsidRDefault="000318FD" w:rsidP="00B8256B">
      <w:pPr>
        <w:spacing w:line="238" w:lineRule="auto"/>
        <w:ind w:right="300"/>
        <w:jc w:val="both"/>
        <w:rPr>
          <w:rFonts w:eastAsia="Arial"/>
        </w:rPr>
      </w:pPr>
      <w:r>
        <w:rPr>
          <w:rFonts w:eastAsia="Arial"/>
        </w:rPr>
        <w:t xml:space="preserve">All samples received are stored within the laboratory in compliance with the Laboratory policy for the retention, </w:t>
      </w:r>
      <w:r w:rsidR="004D3293">
        <w:rPr>
          <w:rFonts w:eastAsia="Arial"/>
        </w:rPr>
        <w:t>storage,</w:t>
      </w:r>
      <w:r>
        <w:rPr>
          <w:rFonts w:eastAsia="Arial"/>
        </w:rPr>
        <w:t xml:space="preserve"> and disposal of laboratory samples. Departmental procedures are designed to ensure that samples are stored securely and that sample damage, loss or deterioration during pre-examination activities, preparation and storage are minimised.</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204"/>
        <w:gridCol w:w="2835"/>
      </w:tblGrid>
      <w:tr w:rsidR="00763E80" w:rsidRPr="00763E80" w14:paraId="24245F22" w14:textId="77777777" w:rsidTr="00400EEE">
        <w:trPr>
          <w:trHeight w:val="450"/>
        </w:trPr>
        <w:tc>
          <w:tcPr>
            <w:tcW w:w="6204" w:type="dxa"/>
            <w:shd w:val="clear" w:color="auto" w:fill="BFBFBF" w:themeFill="background1" w:themeFillShade="BF"/>
          </w:tcPr>
          <w:p w14:paraId="5542F4C3" w14:textId="77777777" w:rsidR="00763E80" w:rsidRPr="00763E80" w:rsidRDefault="00763E80" w:rsidP="00400EEE">
            <w:pPr>
              <w:spacing w:line="330" w:lineRule="exact"/>
              <w:rPr>
                <w:rFonts w:ascii="Times New Roman" w:hAnsi="Times New Roman"/>
                <w:sz w:val="16"/>
                <w:szCs w:val="16"/>
              </w:rPr>
            </w:pPr>
            <w:r w:rsidRPr="00763E80">
              <w:rPr>
                <w:rFonts w:eastAsia="Arial"/>
                <w:b/>
                <w:sz w:val="16"/>
                <w:szCs w:val="16"/>
              </w:rPr>
              <w:t>Document References</w:t>
            </w:r>
          </w:p>
        </w:tc>
        <w:tc>
          <w:tcPr>
            <w:tcW w:w="2835" w:type="dxa"/>
            <w:shd w:val="clear" w:color="auto" w:fill="BFBFBF" w:themeFill="background1" w:themeFillShade="BF"/>
          </w:tcPr>
          <w:p w14:paraId="04B4B8DB" w14:textId="77777777" w:rsidR="00763E80" w:rsidRPr="00763E80" w:rsidRDefault="00763E80" w:rsidP="00400EEE">
            <w:pPr>
              <w:spacing w:line="330" w:lineRule="exact"/>
              <w:rPr>
                <w:rFonts w:ascii="Times New Roman" w:hAnsi="Times New Roman"/>
                <w:sz w:val="16"/>
                <w:szCs w:val="16"/>
              </w:rPr>
            </w:pPr>
            <w:r w:rsidRPr="00763E80">
              <w:rPr>
                <w:rFonts w:eastAsia="Arial"/>
                <w:b/>
                <w:sz w:val="16"/>
                <w:szCs w:val="16"/>
              </w:rPr>
              <w:t>Q-Pulse Reference</w:t>
            </w:r>
          </w:p>
        </w:tc>
      </w:tr>
      <w:tr w:rsidR="00763E80" w:rsidRPr="00763E80" w14:paraId="6A55DA73" w14:textId="77777777" w:rsidTr="00400EEE">
        <w:trPr>
          <w:trHeight w:val="450"/>
        </w:trPr>
        <w:tc>
          <w:tcPr>
            <w:tcW w:w="6204" w:type="dxa"/>
          </w:tcPr>
          <w:p w14:paraId="22627053" w14:textId="77777777" w:rsidR="00763E80" w:rsidRPr="00763E80" w:rsidRDefault="00763E80" w:rsidP="00400EEE">
            <w:pPr>
              <w:spacing w:line="330" w:lineRule="exact"/>
              <w:rPr>
                <w:rFonts w:ascii="Times New Roman" w:hAnsi="Times New Roman"/>
                <w:sz w:val="16"/>
                <w:szCs w:val="16"/>
              </w:rPr>
            </w:pPr>
            <w:r w:rsidRPr="00763E80">
              <w:rPr>
                <w:rFonts w:eastAsia="Arial"/>
                <w:b/>
                <w:color w:val="1F497D"/>
                <w:sz w:val="16"/>
                <w:szCs w:val="16"/>
              </w:rPr>
              <w:t>Policy for the retention, Storage and Disposal of Laboratory Samples.</w:t>
            </w:r>
          </w:p>
        </w:tc>
        <w:tc>
          <w:tcPr>
            <w:tcW w:w="2835" w:type="dxa"/>
          </w:tcPr>
          <w:p w14:paraId="357BD2E1" w14:textId="77777777" w:rsidR="00763E80" w:rsidRPr="00763E80" w:rsidRDefault="00763E80" w:rsidP="00400EEE">
            <w:pPr>
              <w:spacing w:line="330" w:lineRule="exact"/>
              <w:rPr>
                <w:rFonts w:ascii="Times New Roman" w:hAnsi="Times New Roman"/>
                <w:sz w:val="16"/>
                <w:szCs w:val="16"/>
              </w:rPr>
            </w:pPr>
            <w:r w:rsidRPr="00763E80">
              <w:rPr>
                <w:rFonts w:eastAsia="Arial"/>
                <w:b/>
                <w:color w:val="1F497D"/>
                <w:sz w:val="16"/>
                <w:szCs w:val="16"/>
              </w:rPr>
              <w:t>LM-POL-RSDS</w:t>
            </w:r>
          </w:p>
        </w:tc>
      </w:tr>
    </w:tbl>
    <w:p w14:paraId="7AAA7060" w14:textId="77777777" w:rsidR="00763E80" w:rsidRDefault="00763E80" w:rsidP="00B8256B">
      <w:pPr>
        <w:spacing w:line="238" w:lineRule="auto"/>
        <w:ind w:right="300"/>
        <w:jc w:val="both"/>
        <w:rPr>
          <w:rFonts w:eastAsia="Arial"/>
        </w:rPr>
      </w:pPr>
    </w:p>
    <w:p w14:paraId="77A603B7" w14:textId="77777777" w:rsidR="000318FD" w:rsidRDefault="000318FD" w:rsidP="00B8256B">
      <w:pPr>
        <w:spacing w:line="237" w:lineRule="auto"/>
        <w:ind w:right="300"/>
        <w:rPr>
          <w:rFonts w:eastAsia="Arial"/>
          <w:color w:val="000000"/>
        </w:rPr>
      </w:pPr>
      <w:r>
        <w:rPr>
          <w:rFonts w:eastAsia="Arial"/>
        </w:rPr>
        <w:t xml:space="preserve">Time limits for requesting additional or further examinations on already received samples are contained within individual SOPs and also provided to users via the official York Trust website </w:t>
      </w:r>
      <w:hyperlink w:anchor="page11" w:history="1">
        <w:r>
          <w:rPr>
            <w:rFonts w:eastAsia="Arial"/>
            <w:color w:val="0000FF"/>
            <w:u w:val="single"/>
          </w:rPr>
          <w:t>(See</w:t>
        </w:r>
      </w:hyperlink>
      <w:r>
        <w:rPr>
          <w:rFonts w:eastAsia="Arial"/>
        </w:rPr>
        <w:t xml:space="preserve"> </w:t>
      </w:r>
      <w:hyperlink w:anchor="page11" w:history="1">
        <w:r>
          <w:rPr>
            <w:rFonts w:eastAsia="Arial"/>
            <w:color w:val="0000FF"/>
            <w:u w:val="single"/>
          </w:rPr>
          <w:t>General Information 1.4 Information for Users)</w:t>
        </w:r>
        <w:r>
          <w:rPr>
            <w:rFonts w:eastAsia="Arial"/>
            <w:color w:val="000000"/>
          </w:rPr>
          <w:t>.</w:t>
        </w:r>
      </w:hyperlink>
    </w:p>
    <w:p w14:paraId="36E9729A" w14:textId="77777777" w:rsidR="000318FD" w:rsidRDefault="000318FD" w:rsidP="00A624A3">
      <w:pPr>
        <w:pStyle w:val="Heading2"/>
      </w:pPr>
      <w:bookmarkStart w:id="134" w:name="_Toc149832475"/>
      <w:r>
        <w:t>5.5 Examination procedures</w:t>
      </w:r>
      <w:bookmarkEnd w:id="134"/>
    </w:p>
    <w:p w14:paraId="34DE3FCF" w14:textId="77777777" w:rsidR="000318FD" w:rsidRDefault="000318FD" w:rsidP="00523BCD">
      <w:pPr>
        <w:pStyle w:val="Heading3"/>
      </w:pPr>
      <w:bookmarkStart w:id="135" w:name="_Toc149832476"/>
      <w:r>
        <w:t>5.5.1 Selection, Verification and Validation of Examination Procedures</w:t>
      </w:r>
      <w:bookmarkEnd w:id="135"/>
    </w:p>
    <w:p w14:paraId="4B753406" w14:textId="77777777" w:rsidR="000318FD" w:rsidRDefault="000318FD" w:rsidP="00523BCD">
      <w:pPr>
        <w:pStyle w:val="Heading4"/>
        <w:numPr>
          <w:ilvl w:val="0"/>
          <w:numId w:val="0"/>
        </w:numPr>
        <w:ind w:left="864" w:hanging="864"/>
        <w:rPr>
          <w:rFonts w:eastAsia="Arial"/>
        </w:rPr>
      </w:pPr>
      <w:r>
        <w:rPr>
          <w:rFonts w:eastAsia="Arial"/>
        </w:rPr>
        <w:t>5.5.1.1 General</w:t>
      </w:r>
    </w:p>
    <w:p w14:paraId="6A59B972" w14:textId="77777777" w:rsidR="000318FD" w:rsidRDefault="000318FD" w:rsidP="00B8256B">
      <w:pPr>
        <w:spacing w:line="236" w:lineRule="auto"/>
        <w:ind w:right="300"/>
        <w:jc w:val="both"/>
        <w:rPr>
          <w:rFonts w:eastAsia="Arial"/>
        </w:rPr>
      </w:pPr>
      <w:r>
        <w:rPr>
          <w:rFonts w:eastAsia="Arial"/>
        </w:rPr>
        <w:t>The laboratory only uses examination procedures which have been validated for their intended use (i.e. Category 1: see Figure 5 below). The performance specifications for each examination procedure relate to the intended use of that examination.</w:t>
      </w:r>
    </w:p>
    <w:p w14:paraId="0F2C4081" w14:textId="77777777" w:rsidR="00763E80" w:rsidRDefault="00B8256B" w:rsidP="00763E80">
      <w:pPr>
        <w:spacing w:line="200" w:lineRule="exact"/>
        <w:rPr>
          <w:rFonts w:eastAsia="Arial"/>
          <w:b/>
        </w:rPr>
      </w:pPr>
      <w:bookmarkStart w:id="136" w:name="page60"/>
      <w:bookmarkEnd w:id="136"/>
      <w:r>
        <w:rPr>
          <w:noProof/>
          <w:lang w:eastAsia="en-GB"/>
        </w:rPr>
        <mc:AlternateContent>
          <mc:Choice Requires="wpc">
            <w:drawing>
              <wp:anchor distT="0" distB="0" distL="114300" distR="114300" simplePos="0" relativeHeight="252008448" behindDoc="1" locked="0" layoutInCell="1" allowOverlap="1" wp14:anchorId="189C6A49" wp14:editId="43A6392D">
                <wp:simplePos x="0" y="0"/>
                <wp:positionH relativeFrom="column">
                  <wp:posOffset>107950</wp:posOffset>
                </wp:positionH>
                <wp:positionV relativeFrom="paragraph">
                  <wp:posOffset>207010</wp:posOffset>
                </wp:positionV>
                <wp:extent cx="6242050" cy="3710305"/>
                <wp:effectExtent l="0" t="0" r="25400" b="4445"/>
                <wp:wrapTight wrapText="bothSides">
                  <wp:wrapPolygon edited="0">
                    <wp:start x="0" y="0"/>
                    <wp:lineTo x="0" y="21515"/>
                    <wp:lineTo x="21622" y="21515"/>
                    <wp:lineTo x="21622" y="0"/>
                    <wp:lineTo x="0" y="0"/>
                  </wp:wrapPolygon>
                </wp:wrapTight>
                <wp:docPr id="272"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42" name="Rectangle 8"/>
                        <wps:cNvSpPr>
                          <a:spLocks noChangeArrowheads="1"/>
                        </wps:cNvSpPr>
                        <wps:spPr bwMode="auto">
                          <a:xfrm>
                            <a:off x="32050" y="0"/>
                            <a:ext cx="6210000" cy="3674549"/>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89784" tIns="44892" rIns="89784" bIns="44892" anchor="ctr" anchorCtr="0" upright="1">
                          <a:noAutofit/>
                        </wps:bodyPr>
                      </wps:wsp>
                      <wps:wsp>
                        <wps:cNvPr id="61" name="Down Arrow 18"/>
                        <wps:cNvSpPr>
                          <a:spLocks noChangeArrowheads="1"/>
                        </wps:cNvSpPr>
                        <wps:spPr bwMode="auto">
                          <a:xfrm>
                            <a:off x="435218" y="1492689"/>
                            <a:ext cx="289560" cy="1117161"/>
                          </a:xfrm>
                          <a:prstGeom prst="downArrow">
                            <a:avLst>
                              <a:gd name="adj1" fmla="val 50000"/>
                              <a:gd name="adj2" fmla="val 50000"/>
                            </a:avLst>
                          </a:prstGeom>
                          <a:solidFill>
                            <a:schemeClr val="accent1">
                              <a:lumMod val="20000"/>
                              <a:lumOff val="80000"/>
                            </a:schemeClr>
                          </a:solidFill>
                          <a:ln w="25400" algn="ctr">
                            <a:solidFill>
                              <a:srgbClr val="385D8A"/>
                            </a:solidFill>
                            <a:miter lim="800000"/>
                            <a:headEnd/>
                            <a:tailEnd/>
                          </a:ln>
                        </wps:spPr>
                        <wps:bodyPr rot="0" vert="horz" wrap="square" lIns="89784" tIns="44892" rIns="89784" bIns="44892" anchor="ctr" anchorCtr="0" upright="1">
                          <a:noAutofit/>
                        </wps:bodyPr>
                      </wps:wsp>
                      <wps:wsp>
                        <wps:cNvPr id="62" name="Text Box 15"/>
                        <wps:cNvSpPr txBox="1">
                          <a:spLocks noChangeArrowheads="1"/>
                        </wps:cNvSpPr>
                        <wps:spPr bwMode="auto">
                          <a:xfrm>
                            <a:off x="536024" y="2771380"/>
                            <a:ext cx="2328741" cy="816609"/>
                          </a:xfrm>
                          <a:prstGeom prst="rect">
                            <a:avLst/>
                          </a:prstGeom>
                          <a:solidFill>
                            <a:srgbClr val="FFFFFF"/>
                          </a:solidFill>
                          <a:ln w="6350">
                            <a:solidFill>
                              <a:srgbClr val="000000"/>
                            </a:solidFill>
                            <a:miter lim="800000"/>
                            <a:headEnd/>
                            <a:tailEnd/>
                          </a:ln>
                        </wps:spPr>
                        <wps:txbx>
                          <w:txbxContent>
                            <w:p w14:paraId="6A30C33F" w14:textId="77777777" w:rsidR="00254DF2" w:rsidRDefault="00254DF2" w:rsidP="00B8256B">
                              <w:pPr>
                                <w:rPr>
                                  <w:sz w:val="20"/>
                                </w:rPr>
                              </w:pPr>
                              <w:r w:rsidRPr="00C50FEB">
                                <w:rPr>
                                  <w:b/>
                                  <w:sz w:val="20"/>
                                </w:rPr>
                                <w:t>Category 2:</w:t>
                              </w:r>
                              <w:r>
                                <w:rPr>
                                  <w:sz w:val="20"/>
                                </w:rPr>
                                <w:t xml:space="preserve"> </w:t>
                              </w:r>
                            </w:p>
                            <w:p w14:paraId="6BBF24DF" w14:textId="77777777" w:rsidR="00254DF2" w:rsidRPr="00CF650F" w:rsidRDefault="00254DF2" w:rsidP="00B8256B">
                              <w:pPr>
                                <w:rPr>
                                  <w:sz w:val="20"/>
                                </w:rPr>
                              </w:pPr>
                              <w:r w:rsidRPr="00CF650F">
                                <w:rPr>
                                  <w:sz w:val="20"/>
                                </w:rPr>
                                <w:t>A category 1 examination procedure that has been modified or is used outside its intended scope</w:t>
                              </w:r>
                            </w:p>
                          </w:txbxContent>
                        </wps:txbx>
                        <wps:bodyPr rot="0" vert="horz" wrap="square" lIns="89784" tIns="44892" rIns="89784" bIns="44892" anchor="t" anchorCtr="0" upright="1">
                          <a:noAutofit/>
                        </wps:bodyPr>
                      </wps:wsp>
                      <wps:wsp>
                        <wps:cNvPr id="63" name="Text Box 15"/>
                        <wps:cNvSpPr txBox="1">
                          <a:spLocks noChangeArrowheads="1"/>
                        </wps:cNvSpPr>
                        <wps:spPr bwMode="auto">
                          <a:xfrm>
                            <a:off x="3367658" y="2771380"/>
                            <a:ext cx="2328741" cy="816608"/>
                          </a:xfrm>
                          <a:prstGeom prst="rect">
                            <a:avLst/>
                          </a:prstGeom>
                          <a:solidFill>
                            <a:srgbClr val="FFFFFF"/>
                          </a:solidFill>
                          <a:ln w="6350">
                            <a:solidFill>
                              <a:srgbClr val="000000"/>
                            </a:solidFill>
                            <a:miter lim="800000"/>
                            <a:headEnd/>
                            <a:tailEnd/>
                          </a:ln>
                        </wps:spPr>
                        <wps:txbx>
                          <w:txbxContent>
                            <w:p w14:paraId="6E1FB951" w14:textId="77777777" w:rsidR="00254DF2" w:rsidRDefault="00254DF2" w:rsidP="00B8256B">
                              <w:pPr>
                                <w:rPr>
                                  <w:b/>
                                  <w:sz w:val="20"/>
                                </w:rPr>
                              </w:pPr>
                              <w:r>
                                <w:rPr>
                                  <w:b/>
                                  <w:sz w:val="20"/>
                                </w:rPr>
                                <w:t xml:space="preserve">Category 3: </w:t>
                              </w:r>
                            </w:p>
                            <w:p w14:paraId="52155CC0" w14:textId="77777777" w:rsidR="00254DF2" w:rsidRPr="005033A6" w:rsidRDefault="00254DF2" w:rsidP="00B8256B">
                              <w:pPr>
                                <w:rPr>
                                  <w:sz w:val="20"/>
                                </w:rPr>
                              </w:pPr>
                              <w:r w:rsidRPr="005033A6">
                                <w:rPr>
                                  <w:sz w:val="20"/>
                                </w:rPr>
                                <w:t>A laboratory developed (in-house) examination procedure</w:t>
                              </w:r>
                            </w:p>
                          </w:txbxContent>
                        </wps:txbx>
                        <wps:bodyPr rot="0" vert="horz" wrap="square" lIns="89784" tIns="44892" rIns="89784" bIns="44892" anchor="t" anchorCtr="0" upright="1">
                          <a:noAutofit/>
                        </wps:bodyPr>
                      </wps:wsp>
                      <wps:wsp>
                        <wps:cNvPr id="258" name="Down Arrow 18"/>
                        <wps:cNvSpPr>
                          <a:spLocks noChangeArrowheads="1"/>
                        </wps:cNvSpPr>
                        <wps:spPr bwMode="auto">
                          <a:xfrm rot="16200000">
                            <a:off x="3274622" y="365883"/>
                            <a:ext cx="289560" cy="455295"/>
                          </a:xfrm>
                          <a:prstGeom prst="downArrow">
                            <a:avLst>
                              <a:gd name="adj1" fmla="val 50000"/>
                              <a:gd name="adj2" fmla="val 78616"/>
                            </a:avLst>
                          </a:prstGeom>
                          <a:solidFill>
                            <a:srgbClr val="4F81BD"/>
                          </a:solidFill>
                          <a:ln w="25400" algn="ctr">
                            <a:solidFill>
                              <a:srgbClr val="385D8A"/>
                            </a:solidFill>
                            <a:miter lim="800000"/>
                            <a:headEnd/>
                            <a:tailEnd/>
                          </a:ln>
                        </wps:spPr>
                        <wps:bodyPr rot="0" vert="horz" wrap="square" lIns="89784" tIns="44892" rIns="89784" bIns="44892" anchor="ctr" anchorCtr="0" upright="1">
                          <a:noAutofit/>
                        </wps:bodyPr>
                      </wps:wsp>
                      <wps:wsp>
                        <wps:cNvPr id="261" name="Text Box 261"/>
                        <wps:cNvSpPr txBox="1">
                          <a:spLocks noChangeArrowheads="1"/>
                        </wps:cNvSpPr>
                        <wps:spPr bwMode="auto">
                          <a:xfrm>
                            <a:off x="3691505" y="197314"/>
                            <a:ext cx="2328741" cy="816608"/>
                          </a:xfrm>
                          <a:prstGeom prst="rect">
                            <a:avLst/>
                          </a:prstGeom>
                          <a:solidFill>
                            <a:srgbClr val="FFFFFF"/>
                          </a:solidFill>
                          <a:ln w="6350">
                            <a:solidFill>
                              <a:srgbClr val="000000"/>
                            </a:solidFill>
                            <a:miter lim="800000"/>
                            <a:headEnd/>
                            <a:tailEnd/>
                          </a:ln>
                        </wps:spPr>
                        <wps:txbx>
                          <w:txbxContent>
                            <w:p w14:paraId="014B8004" w14:textId="77777777" w:rsidR="00254DF2" w:rsidRPr="00C50FEB" w:rsidRDefault="00254DF2" w:rsidP="00B8256B">
                              <w:pPr>
                                <w:rPr>
                                  <w:sz w:val="20"/>
                                </w:rPr>
                              </w:pPr>
                              <w:r>
                                <w:rPr>
                                  <w:b/>
                                  <w:sz w:val="20"/>
                                </w:rPr>
                                <w:t xml:space="preserve">VERIFICATION </w:t>
                              </w:r>
                              <w:r w:rsidRPr="00C50FEB">
                                <w:rPr>
                                  <w:sz w:val="20"/>
                                </w:rPr>
                                <w:t>is required before the examination procedure is introduced into routine use of a current document for continuing suitability</w:t>
                              </w:r>
                            </w:p>
                          </w:txbxContent>
                        </wps:txbx>
                        <wps:bodyPr rot="0" vert="horz" wrap="square" lIns="89784" tIns="44892" rIns="89784" bIns="44892" anchor="t" anchorCtr="0" upright="1">
                          <a:noAutofit/>
                        </wps:bodyPr>
                      </wps:wsp>
                      <wps:wsp>
                        <wps:cNvPr id="264" name="AutoShape 83"/>
                        <wps:cNvSpPr>
                          <a:spLocks noChangeArrowheads="1"/>
                        </wps:cNvSpPr>
                        <wps:spPr bwMode="auto">
                          <a:xfrm>
                            <a:off x="889779" y="1839399"/>
                            <a:ext cx="4921445" cy="552277"/>
                          </a:xfrm>
                          <a:prstGeom prst="roundRect">
                            <a:avLst>
                              <a:gd name="adj" fmla="val 16667"/>
                            </a:avLst>
                          </a:prstGeom>
                          <a:solidFill>
                            <a:srgbClr val="B8CCE4"/>
                          </a:solidFill>
                          <a:ln w="9525">
                            <a:solidFill>
                              <a:srgbClr val="000000"/>
                            </a:solidFill>
                            <a:round/>
                            <a:headEnd/>
                            <a:tailEnd/>
                          </a:ln>
                        </wps:spPr>
                        <wps:txbx>
                          <w:txbxContent>
                            <w:p w14:paraId="2A3156D8" w14:textId="77777777" w:rsidR="00254DF2" w:rsidRPr="00C50FEB" w:rsidRDefault="00254DF2" w:rsidP="00B8256B">
                              <w:pPr>
                                <w:jc w:val="both"/>
                              </w:pPr>
                              <w:r>
                                <w:rPr>
                                  <w:b/>
                                </w:rPr>
                                <w:t>VALIDATION is required before the examination procedure can be classified as a category 1 examination procedure</w:t>
                              </w:r>
                              <w:r w:rsidRPr="00935490">
                                <w:rPr>
                                  <w:b/>
                                </w:rPr>
                                <w:t xml:space="preserve">               </w:t>
                              </w:r>
                            </w:p>
                            <w:p w14:paraId="41DD581D" w14:textId="77777777" w:rsidR="00254DF2" w:rsidRDefault="00254DF2" w:rsidP="00B8256B"/>
                          </w:txbxContent>
                        </wps:txbx>
                        <wps:bodyPr rot="0" vert="horz" wrap="square" lIns="91440" tIns="45720" rIns="91440" bIns="45720" anchor="t" anchorCtr="0" upright="1">
                          <a:noAutofit/>
                        </wps:bodyPr>
                      </wps:wsp>
                      <wps:wsp>
                        <wps:cNvPr id="265" name="Down Arrow 265"/>
                        <wps:cNvSpPr>
                          <a:spLocks noChangeArrowheads="1"/>
                        </wps:cNvSpPr>
                        <wps:spPr bwMode="auto">
                          <a:xfrm rot="10800000">
                            <a:off x="1349473" y="2423616"/>
                            <a:ext cx="289560" cy="338634"/>
                          </a:xfrm>
                          <a:prstGeom prst="downArrow">
                            <a:avLst>
                              <a:gd name="adj1" fmla="val 50000"/>
                              <a:gd name="adj2" fmla="val 78616"/>
                            </a:avLst>
                          </a:prstGeom>
                          <a:solidFill>
                            <a:srgbClr val="4F81BD"/>
                          </a:solidFill>
                          <a:ln w="25400" algn="ctr">
                            <a:solidFill>
                              <a:srgbClr val="385D8A"/>
                            </a:solidFill>
                            <a:miter lim="800000"/>
                            <a:headEnd/>
                            <a:tailEnd/>
                          </a:ln>
                        </wps:spPr>
                        <wps:txbx>
                          <w:txbxContent>
                            <w:p w14:paraId="442711F7" w14:textId="77777777" w:rsidR="00254DF2" w:rsidRDefault="00254DF2" w:rsidP="00B8256B"/>
                          </w:txbxContent>
                        </wps:txbx>
                        <wps:bodyPr rot="0" vert="horz" wrap="square" lIns="89784" tIns="44892" rIns="89784" bIns="44892" anchor="ctr" anchorCtr="0" upright="1">
                          <a:noAutofit/>
                        </wps:bodyPr>
                      </wps:wsp>
                      <wps:wsp>
                        <wps:cNvPr id="268" name="Down Arrow 268"/>
                        <wps:cNvSpPr>
                          <a:spLocks noChangeArrowheads="1"/>
                        </wps:cNvSpPr>
                        <wps:spPr bwMode="auto">
                          <a:xfrm rot="10800000">
                            <a:off x="1349396" y="1445652"/>
                            <a:ext cx="289560" cy="338698"/>
                          </a:xfrm>
                          <a:prstGeom prst="downArrow">
                            <a:avLst>
                              <a:gd name="adj1" fmla="val 50000"/>
                              <a:gd name="adj2" fmla="val 78616"/>
                            </a:avLst>
                          </a:prstGeom>
                          <a:solidFill>
                            <a:srgbClr val="4F81BD"/>
                          </a:solidFill>
                          <a:ln w="25400" algn="ctr">
                            <a:solidFill>
                              <a:srgbClr val="385D8A"/>
                            </a:solidFill>
                            <a:miter lim="800000"/>
                            <a:headEnd/>
                            <a:tailEnd/>
                          </a:ln>
                        </wps:spPr>
                        <wps:txbx>
                          <w:txbxContent>
                            <w:p w14:paraId="6AE8A47D" w14:textId="77777777" w:rsidR="00254DF2" w:rsidRDefault="00254DF2" w:rsidP="00B8256B">
                              <w:pPr>
                                <w:pStyle w:val="NormalWeb"/>
                              </w:pPr>
                              <w:r>
                                <w:rPr>
                                  <w:rFonts w:ascii="Arial" w:hAnsi="Arial"/>
                                  <w:sz w:val="22"/>
                                  <w:szCs w:val="22"/>
                                </w:rPr>
                                <w:t> </w:t>
                              </w:r>
                            </w:p>
                          </w:txbxContent>
                        </wps:txbx>
                        <wps:bodyPr rot="0" vert="horz" wrap="square" lIns="89784" tIns="44892" rIns="89784" bIns="44892" anchor="ctr" anchorCtr="0" upright="1">
                          <a:noAutofit/>
                        </wps:bodyPr>
                      </wps:wsp>
                      <wps:wsp>
                        <wps:cNvPr id="269" name="Down Arrow 269"/>
                        <wps:cNvSpPr>
                          <a:spLocks noChangeArrowheads="1"/>
                        </wps:cNvSpPr>
                        <wps:spPr bwMode="auto">
                          <a:xfrm rot="10800000">
                            <a:off x="4321274" y="2423616"/>
                            <a:ext cx="289560" cy="338634"/>
                          </a:xfrm>
                          <a:prstGeom prst="downArrow">
                            <a:avLst>
                              <a:gd name="adj1" fmla="val 50000"/>
                              <a:gd name="adj2" fmla="val 78616"/>
                            </a:avLst>
                          </a:prstGeom>
                          <a:solidFill>
                            <a:srgbClr val="4F81BD"/>
                          </a:solidFill>
                          <a:ln w="25400" algn="ctr">
                            <a:solidFill>
                              <a:srgbClr val="385D8A"/>
                            </a:solidFill>
                            <a:miter lim="800000"/>
                            <a:headEnd/>
                            <a:tailEnd/>
                          </a:ln>
                        </wps:spPr>
                        <wps:txbx>
                          <w:txbxContent>
                            <w:p w14:paraId="33F447CA" w14:textId="77777777" w:rsidR="00254DF2" w:rsidRDefault="00254DF2" w:rsidP="00B8256B">
                              <w:pPr>
                                <w:pStyle w:val="NormalWeb"/>
                              </w:pPr>
                              <w:r>
                                <w:rPr>
                                  <w:rFonts w:ascii="Arial" w:hAnsi="Arial"/>
                                  <w:sz w:val="22"/>
                                  <w:szCs w:val="22"/>
                                </w:rPr>
                                <w:t> </w:t>
                              </w:r>
                            </w:p>
                          </w:txbxContent>
                        </wps:txbx>
                        <wps:bodyPr rot="0" vert="horz" wrap="square" lIns="89784" tIns="44892" rIns="89784" bIns="44892" anchor="ctr" anchorCtr="0" upright="1">
                          <a:noAutofit/>
                        </wps:bodyPr>
                      </wps:wsp>
                      <wps:wsp>
                        <wps:cNvPr id="270" name="Text Box 15"/>
                        <wps:cNvSpPr txBox="1">
                          <a:spLocks noChangeArrowheads="1"/>
                        </wps:cNvSpPr>
                        <wps:spPr bwMode="auto">
                          <a:xfrm>
                            <a:off x="95245" y="152469"/>
                            <a:ext cx="3047804" cy="1236080"/>
                          </a:xfrm>
                          <a:prstGeom prst="rect">
                            <a:avLst/>
                          </a:prstGeom>
                          <a:solidFill>
                            <a:srgbClr val="FFFFFF"/>
                          </a:solidFill>
                          <a:ln w="6350">
                            <a:solidFill>
                              <a:srgbClr val="000000"/>
                            </a:solidFill>
                            <a:miter lim="800000"/>
                            <a:headEnd/>
                            <a:tailEnd/>
                          </a:ln>
                        </wps:spPr>
                        <wps:txbx>
                          <w:txbxContent>
                            <w:p w14:paraId="7CA75D57" w14:textId="77777777" w:rsidR="00254DF2" w:rsidRPr="00CF650F" w:rsidRDefault="00254DF2" w:rsidP="00B8256B">
                              <w:pPr>
                                <w:rPr>
                                  <w:b/>
                                  <w:sz w:val="20"/>
                                </w:rPr>
                              </w:pPr>
                              <w:r w:rsidRPr="00CF650F">
                                <w:rPr>
                                  <w:b/>
                                  <w:sz w:val="20"/>
                                </w:rPr>
                                <w:t xml:space="preserve">Category 1:  </w:t>
                              </w:r>
                            </w:p>
                            <w:p w14:paraId="3BB4D7C1" w14:textId="77777777" w:rsidR="00254DF2" w:rsidRPr="00CF650F" w:rsidRDefault="00254DF2" w:rsidP="00BA3606">
                              <w:pPr>
                                <w:pStyle w:val="ListParagraph"/>
                                <w:numPr>
                                  <w:ilvl w:val="0"/>
                                  <w:numId w:val="96"/>
                                </w:numPr>
                                <w:spacing w:after="0"/>
                                <w:contextualSpacing w:val="0"/>
                                <w:rPr>
                                  <w:sz w:val="20"/>
                                </w:rPr>
                              </w:pPr>
                              <w:r w:rsidRPr="00CF650F">
                                <w:rPr>
                                  <w:sz w:val="20"/>
                                </w:rPr>
                                <w:t>A validated examination procedure from a method developer or manufacturer</w:t>
                              </w:r>
                            </w:p>
                            <w:p w14:paraId="23C5D86A" w14:textId="433648A1" w:rsidR="00254DF2" w:rsidRPr="00CF650F" w:rsidRDefault="00254DF2" w:rsidP="00BA3606">
                              <w:pPr>
                                <w:pStyle w:val="ListParagraph"/>
                                <w:numPr>
                                  <w:ilvl w:val="0"/>
                                  <w:numId w:val="96"/>
                                </w:numPr>
                                <w:spacing w:after="0"/>
                                <w:contextualSpacing w:val="0"/>
                                <w:rPr>
                                  <w:sz w:val="20"/>
                                </w:rPr>
                              </w:pPr>
                              <w:r w:rsidRPr="00CF650F">
                                <w:rPr>
                                  <w:sz w:val="20"/>
                                </w:rPr>
                                <w:t xml:space="preserve">Methods published in established / authoritative </w:t>
                              </w:r>
                              <w:r w:rsidR="00AD7941" w:rsidRPr="00CF650F">
                                <w:rPr>
                                  <w:sz w:val="20"/>
                                </w:rPr>
                                <w:t>textbooks</w:t>
                              </w:r>
                              <w:r w:rsidRPr="00CF650F">
                                <w:rPr>
                                  <w:sz w:val="20"/>
                                </w:rPr>
                                <w:t>, peer-reviewed texts or journals, or nationally or regionally</w:t>
                              </w:r>
                              <w:r>
                                <w:rPr>
                                  <w:sz w:val="20"/>
                                </w:rPr>
                                <w:t xml:space="preserve"> agreed methods</w:t>
                              </w:r>
                            </w:p>
                            <w:p w14:paraId="780C110D" w14:textId="77777777" w:rsidR="00254DF2" w:rsidRDefault="00254DF2" w:rsidP="00B8256B">
                              <w:pPr>
                                <w:pStyle w:val="NormalWeb"/>
                              </w:pPr>
                            </w:p>
                          </w:txbxContent>
                        </wps:txbx>
                        <wps:bodyPr rot="0" vert="horz" wrap="square" lIns="89784" tIns="44892" rIns="89784" bIns="4489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89C6A49" id="_x0000_s1065" editas="canvas" style="position:absolute;margin-left:8.5pt;margin-top:16.3pt;width:491.5pt;height:292.15pt;z-index:-251308032" coordsize="62420,37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">
                <v:shape id="_x0000_s1066" type="#_x0000_t75" style="position:absolute;width:62420;height:37103;visibility:visible;mso-wrap-style:square">
                  <v:fill o:detectmouseclick="t"/>
                  <v:path o:connecttype="none"/>
                </v:shape>
                <v:rect id="Rectangle 8" o:spid="_x0000_s1067" style="position:absolute;left:320;width:62100;height:367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" filled="f" strokeweight="1pt">
                  <v:textbox inset="2.494mm,1.247mm,2.494mm,1.247mm"/>
                </v:rect>
                <v:shape id="Down Arrow 18" o:spid="_x0000_s1068" type="#_x0000_t67" style="position:absolute;left:4352;top:14926;width:2895;height:111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" adj="18801" fillcolor="#dbe5f1 [660]" strokecolor="#385d8a" strokeweight="2pt">
                  <v:textbox inset="2.494mm,1.247mm,2.494mm,1.247mm"/>
                </v:shape>
                <v:shape id="Text Box 15" o:spid="_x0000_s1069" type="#_x0000_t202" style="position:absolute;left:5360;top:27713;width:23287;height:8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" strokeweight=".5pt">
                  <v:textbox inset="2.494mm,1.247mm,2.494mm,1.247mm">
                    <w:txbxContent>
                      <w:p w14:paraId="6A30C33F" w14:textId="77777777" w:rsidR="00254DF2" w:rsidRDefault="00254DF2" w:rsidP="00B8256B">
                        <w:pPr>
                          <w:rPr>
                            <w:sz w:val="20"/>
                          </w:rPr>
                        </w:pPr>
                        <w:r w:rsidRPr="00C50FEB">
                          <w:rPr>
                            <w:b/>
                            <w:sz w:val="20"/>
                          </w:rPr>
                          <w:t>Category 2:</w:t>
                        </w:r>
                        <w:r>
                          <w:rPr>
                            <w:sz w:val="20"/>
                          </w:rPr>
                          <w:t xml:space="preserve"> </w:t>
                        </w:r>
                      </w:p>
                      <w:p w14:paraId="6BBF24DF" w14:textId="77777777" w:rsidR="00254DF2" w:rsidRPr="00CF650F" w:rsidRDefault="00254DF2" w:rsidP="00B8256B">
                        <w:pPr>
                          <w:rPr>
                            <w:sz w:val="20"/>
                          </w:rPr>
                        </w:pPr>
                        <w:r w:rsidRPr="00CF650F">
                          <w:rPr>
                            <w:sz w:val="20"/>
                          </w:rPr>
                          <w:t>A category 1 examination procedure that has been modified or is used outside its intended scope</w:t>
                        </w:r>
                      </w:p>
                    </w:txbxContent>
                  </v:textbox>
                </v:shape>
                <v:shape id="Text Box 15" o:spid="_x0000_s1070" type="#_x0000_t202" style="position:absolute;left:33676;top:27713;width:23287;height:8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" strokeweight=".5pt">
                  <v:textbox inset="2.494mm,1.247mm,2.494mm,1.247mm">
                    <w:txbxContent>
                      <w:p w14:paraId="6E1FB951" w14:textId="77777777" w:rsidR="00254DF2" w:rsidRDefault="00254DF2" w:rsidP="00B8256B">
                        <w:pPr>
                          <w:rPr>
                            <w:b/>
                            <w:sz w:val="20"/>
                          </w:rPr>
                        </w:pPr>
                        <w:r>
                          <w:rPr>
                            <w:b/>
                            <w:sz w:val="20"/>
                          </w:rPr>
                          <w:t xml:space="preserve">Category 3: </w:t>
                        </w:r>
                      </w:p>
                      <w:p w14:paraId="52155CC0" w14:textId="77777777" w:rsidR="00254DF2" w:rsidRPr="005033A6" w:rsidRDefault="00254DF2" w:rsidP="00B8256B">
                        <w:pPr>
                          <w:rPr>
                            <w:sz w:val="20"/>
                          </w:rPr>
                        </w:pPr>
                        <w:r w:rsidRPr="005033A6">
                          <w:rPr>
                            <w:sz w:val="20"/>
                          </w:rPr>
                          <w:t>A laboratory developed (in-house) examination procedure</w:t>
                        </w:r>
                      </w:p>
                    </w:txbxContent>
                  </v:textbox>
                </v:shape>
                <v:shape id="Down Arrow 18" o:spid="_x0000_s1071" type="#_x0000_t67" style="position:absolute;left:32746;top:3658;width:2896;height:4553;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" adj="10800" fillcolor="#4f81bd" strokecolor="#385d8a" strokeweight="2pt">
                  <v:textbox inset="2.494mm,1.247mm,2.494mm,1.247mm"/>
                </v:shape>
                <v:shape id="Text Box 261" o:spid="_x0000_s1072" type="#_x0000_t202" style="position:absolute;left:36915;top:1973;width:23287;height:8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" strokeweight=".5pt">
                  <v:textbox inset="2.494mm,1.247mm,2.494mm,1.247mm">
                    <w:txbxContent>
                      <w:p w14:paraId="014B8004" w14:textId="77777777" w:rsidR="00254DF2" w:rsidRPr="00C50FEB" w:rsidRDefault="00254DF2" w:rsidP="00B8256B">
                        <w:pPr>
                          <w:rPr>
                            <w:sz w:val="20"/>
                          </w:rPr>
                        </w:pPr>
                        <w:r>
                          <w:rPr>
                            <w:b/>
                            <w:sz w:val="20"/>
                          </w:rPr>
                          <w:t xml:space="preserve">VERIFICATION </w:t>
                        </w:r>
                        <w:r w:rsidRPr="00C50FEB">
                          <w:rPr>
                            <w:sz w:val="20"/>
                          </w:rPr>
                          <w:t>is required before the examination procedure is introduced into routine use of a current document for continuing suitability</w:t>
                        </w:r>
                      </w:p>
                    </w:txbxContent>
                  </v:textbox>
                </v:shape>
                <v:roundrect id="AutoShape 83" o:spid="_x0000_s1073" style="position:absolute;left:8897;top:18393;width:49215;height:55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" fillcolor="#b8cce4">
                  <v:textbox>
                    <w:txbxContent>
                      <w:p w14:paraId="2A3156D8" w14:textId="77777777" w:rsidR="00254DF2" w:rsidRPr="00C50FEB" w:rsidRDefault="00254DF2" w:rsidP="00B8256B">
                        <w:pPr>
                          <w:jc w:val="both"/>
                        </w:pPr>
                        <w:r>
                          <w:rPr>
                            <w:b/>
                          </w:rPr>
                          <w:t>VALIDATION is required before the examination procedure can be classified as a category 1 examination procedure</w:t>
                        </w:r>
                        <w:r w:rsidRPr="00935490">
                          <w:rPr>
                            <w:b/>
                          </w:rPr>
                          <w:t xml:space="preserve">               </w:t>
                        </w:r>
                      </w:p>
                      <w:p w14:paraId="41DD581D" w14:textId="77777777" w:rsidR="00254DF2" w:rsidRDefault="00254DF2" w:rsidP="00B8256B"/>
                    </w:txbxContent>
                  </v:textbox>
                </v:roundrect>
                <v:shape id="Down Arrow 265" o:spid="_x0000_s1074" type="#_x0000_t67" style="position:absolute;left:13494;top:24236;width:2896;height:338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" adj="7080" fillcolor="#4f81bd" strokecolor="#385d8a" strokeweight="2pt">
                  <v:textbox inset="2.494mm,1.247mm,2.494mm,1.247mm">
                    <w:txbxContent>
                      <w:p w14:paraId="442711F7" w14:textId="77777777" w:rsidR="00254DF2" w:rsidRDefault="00254DF2" w:rsidP="00B8256B"/>
                    </w:txbxContent>
                  </v:textbox>
                </v:shape>
                <v:shape id="Down Arrow 268" o:spid="_x0000_s1075" type="#_x0000_t67" style="position:absolute;left:13493;top:14456;width:2896;height:338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" adj="7083" fillcolor="#4f81bd" strokecolor="#385d8a" strokeweight="2pt">
                  <v:textbox inset="2.494mm,1.247mm,2.494mm,1.247mm">
                    <w:txbxContent>
                      <w:p w14:paraId="6AE8A47D" w14:textId="77777777" w:rsidR="00254DF2" w:rsidRDefault="00254DF2" w:rsidP="00B8256B">
                        <w:pPr>
                          <w:pStyle w:val="NormalWeb"/>
                        </w:pPr>
                        <w:r>
                          <w:rPr>
                            <w:rFonts w:ascii="Arial" w:hAnsi="Arial"/>
                            <w:sz w:val="22"/>
                            <w:szCs w:val="22"/>
                          </w:rPr>
                          <w:t> </w:t>
                        </w:r>
                      </w:p>
                    </w:txbxContent>
                  </v:textbox>
                </v:shape>
                <v:shape id="Down Arrow 269" o:spid="_x0000_s1076" type="#_x0000_t67" style="position:absolute;left:43212;top:24236;width:2896;height:338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" adj="7080" fillcolor="#4f81bd" strokecolor="#385d8a" strokeweight="2pt">
                  <v:textbox inset="2.494mm,1.247mm,2.494mm,1.247mm">
                    <w:txbxContent>
                      <w:p w14:paraId="33F447CA" w14:textId="77777777" w:rsidR="00254DF2" w:rsidRDefault="00254DF2" w:rsidP="00B8256B">
                        <w:pPr>
                          <w:pStyle w:val="NormalWeb"/>
                        </w:pPr>
                        <w:r>
                          <w:rPr>
                            <w:rFonts w:ascii="Arial" w:hAnsi="Arial"/>
                            <w:sz w:val="22"/>
                            <w:szCs w:val="22"/>
                          </w:rPr>
                          <w:t> </w:t>
                        </w:r>
                      </w:p>
                    </w:txbxContent>
                  </v:textbox>
                </v:shape>
                <v:shape id="Text Box 15" o:spid="_x0000_s1077" type="#_x0000_t202" style="position:absolute;left:952;top:1524;width:30478;height:12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" strokeweight=".5pt">
                  <v:textbox inset="2.494mm,1.247mm,2.494mm,1.247mm">
                    <w:txbxContent>
                      <w:p w14:paraId="7CA75D57" w14:textId="77777777" w:rsidR="00254DF2" w:rsidRPr="00CF650F" w:rsidRDefault="00254DF2" w:rsidP="00B8256B">
                        <w:pPr>
                          <w:rPr>
                            <w:b/>
                            <w:sz w:val="20"/>
                          </w:rPr>
                        </w:pPr>
                        <w:r w:rsidRPr="00CF650F">
                          <w:rPr>
                            <w:b/>
                            <w:sz w:val="20"/>
                          </w:rPr>
                          <w:t xml:space="preserve">Category 1:  </w:t>
                        </w:r>
                      </w:p>
                      <w:p w14:paraId="3BB4D7C1" w14:textId="77777777" w:rsidR="00254DF2" w:rsidRPr="00CF650F" w:rsidRDefault="00254DF2" w:rsidP="00BA3606">
                        <w:pPr>
                          <w:pStyle w:val="ListParagraph"/>
                          <w:numPr>
                            <w:ilvl w:val="0"/>
                            <w:numId w:val="96"/>
                          </w:numPr>
                          <w:spacing w:after="0"/>
                          <w:contextualSpacing w:val="0"/>
                          <w:rPr>
                            <w:sz w:val="20"/>
                          </w:rPr>
                        </w:pPr>
                        <w:r w:rsidRPr="00CF650F">
                          <w:rPr>
                            <w:sz w:val="20"/>
                          </w:rPr>
                          <w:t>A validated examination procedure from a method developer or manufacturer</w:t>
                        </w:r>
                      </w:p>
                      <w:p w14:paraId="23C5D86A" w14:textId="433648A1" w:rsidR="00254DF2" w:rsidRPr="00CF650F" w:rsidRDefault="00254DF2" w:rsidP="00BA3606">
                        <w:pPr>
                          <w:pStyle w:val="ListParagraph"/>
                          <w:numPr>
                            <w:ilvl w:val="0"/>
                            <w:numId w:val="96"/>
                          </w:numPr>
                          <w:spacing w:after="0"/>
                          <w:contextualSpacing w:val="0"/>
                          <w:rPr>
                            <w:sz w:val="20"/>
                          </w:rPr>
                        </w:pPr>
                        <w:r w:rsidRPr="00CF650F">
                          <w:rPr>
                            <w:sz w:val="20"/>
                          </w:rPr>
                          <w:t xml:space="preserve">Methods published in established / authoritative </w:t>
                        </w:r>
                        <w:r w:rsidR="00AD7941" w:rsidRPr="00CF650F">
                          <w:rPr>
                            <w:sz w:val="20"/>
                          </w:rPr>
                          <w:t>textbooks</w:t>
                        </w:r>
                        <w:r w:rsidRPr="00CF650F">
                          <w:rPr>
                            <w:sz w:val="20"/>
                          </w:rPr>
                          <w:t>, peer-reviewed texts or journals, or nationally or regionally</w:t>
                        </w:r>
                        <w:r>
                          <w:rPr>
                            <w:sz w:val="20"/>
                          </w:rPr>
                          <w:t xml:space="preserve"> agreed methods</w:t>
                        </w:r>
                      </w:p>
                      <w:p w14:paraId="780C110D" w14:textId="77777777" w:rsidR="00254DF2" w:rsidRDefault="00254DF2" w:rsidP="00B8256B">
                        <w:pPr>
                          <w:pStyle w:val="NormalWeb"/>
                        </w:pPr>
                      </w:p>
                    </w:txbxContent>
                  </v:textbox>
                </v:shape>
                <w10:wrap type="tight"/>
              </v:group>
            </w:pict>
          </mc:Fallback>
        </mc:AlternateContent>
      </w:r>
    </w:p>
    <w:p w14:paraId="2FB35288" w14:textId="513D07BC" w:rsidR="00763E80" w:rsidRDefault="00763E80" w:rsidP="00763E80">
      <w:pPr>
        <w:spacing w:line="200" w:lineRule="exact"/>
        <w:rPr>
          <w:rFonts w:eastAsia="Arial"/>
          <w:b/>
        </w:rPr>
      </w:pPr>
      <w:r>
        <w:rPr>
          <w:rFonts w:eastAsia="Arial"/>
          <w:b/>
        </w:rPr>
        <w:t xml:space="preserve">Figure 5: </w:t>
      </w:r>
      <w:r w:rsidRPr="00763E80">
        <w:rPr>
          <w:rFonts w:eastAsia="Arial"/>
        </w:rPr>
        <w:t xml:space="preserve">Clarification of requirement for Verification and Validation Status within </w:t>
      </w:r>
      <w:r w:rsidR="00C97BC2">
        <w:rPr>
          <w:rFonts w:eastAsia="Arial"/>
        </w:rPr>
        <w:t>Pathology</w:t>
      </w:r>
      <w:r>
        <w:rPr>
          <w:rFonts w:eastAsia="Arial"/>
          <w:b/>
        </w:rPr>
        <w:t xml:space="preserve"> </w:t>
      </w:r>
    </w:p>
    <w:p w14:paraId="0D71F1B1" w14:textId="06173A6F" w:rsidR="000318FD" w:rsidRDefault="000318FD" w:rsidP="00763E80">
      <w:pPr>
        <w:spacing w:line="200" w:lineRule="exact"/>
        <w:jc w:val="both"/>
        <w:rPr>
          <w:rFonts w:eastAsia="Arial"/>
        </w:rPr>
      </w:pPr>
      <w:r>
        <w:rPr>
          <w:rFonts w:eastAsia="Arial"/>
        </w:rPr>
        <w:t xml:space="preserve">The identity of any personnel conducting examination activities is recorded to assist the investigation of nonconformities should they arise, this requirement is met in a number of ways depending on the examination </w:t>
      </w:r>
      <w:r w:rsidR="00AD7941">
        <w:rPr>
          <w:rFonts w:eastAsia="Arial"/>
        </w:rPr>
        <w:t>concerned but</w:t>
      </w:r>
      <w:r>
        <w:rPr>
          <w:rFonts w:eastAsia="Arial"/>
        </w:rPr>
        <w:t xml:space="preserve"> may </w:t>
      </w:r>
      <w:r w:rsidR="00AD7941">
        <w:rPr>
          <w:rFonts w:eastAsia="Arial"/>
        </w:rPr>
        <w:t>include</w:t>
      </w:r>
      <w:r>
        <w:rPr>
          <w:rFonts w:eastAsia="Arial"/>
        </w:rPr>
        <w:t xml:space="preserve"> </w:t>
      </w:r>
      <w:r w:rsidR="00763E80">
        <w:rPr>
          <w:rFonts w:eastAsia="Arial"/>
        </w:rPr>
        <w:t>initialling</w:t>
      </w:r>
      <w:r>
        <w:rPr>
          <w:rFonts w:eastAsia="Arial"/>
        </w:rPr>
        <w:t xml:space="preserve"> a work list or maintenance schedule or through the audit trail facility on Telepath. It is not currently practicable to include the identity of the verifier in reports.</w:t>
      </w:r>
    </w:p>
    <w:p w14:paraId="6751D54F" w14:textId="77777777" w:rsidR="000318FD" w:rsidRDefault="000318FD" w:rsidP="00963E18">
      <w:pPr>
        <w:pStyle w:val="Heading4"/>
        <w:numPr>
          <w:ilvl w:val="0"/>
          <w:numId w:val="0"/>
        </w:numPr>
        <w:ind w:left="864" w:hanging="864"/>
        <w:rPr>
          <w:rFonts w:eastAsia="Arial"/>
        </w:rPr>
      </w:pPr>
      <w:r>
        <w:rPr>
          <w:rFonts w:eastAsia="Arial"/>
        </w:rPr>
        <w:t>5.5.1.2 Verification of Examination Procedures</w:t>
      </w:r>
    </w:p>
    <w:p w14:paraId="497138E0" w14:textId="3A1A45C1" w:rsidR="000318FD" w:rsidRDefault="000318FD" w:rsidP="00B8256B">
      <w:pPr>
        <w:spacing w:line="238" w:lineRule="auto"/>
        <w:jc w:val="both"/>
        <w:rPr>
          <w:rFonts w:eastAsia="Arial"/>
        </w:rPr>
      </w:pPr>
      <w:r>
        <w:rPr>
          <w:rFonts w:eastAsia="Arial"/>
        </w:rPr>
        <w:t xml:space="preserve">As shown in Figure 5, validated examination procedures are independently verified by </w:t>
      </w:r>
      <w:r w:rsidR="00C97BC2">
        <w:rPr>
          <w:rFonts w:eastAsia="Arial"/>
        </w:rPr>
        <w:t>Pathology</w:t>
      </w:r>
      <w:r>
        <w:rPr>
          <w:rFonts w:eastAsia="Arial"/>
        </w:rPr>
        <w:t xml:space="preserve"> </w:t>
      </w:r>
      <w:r w:rsidR="00093DD6">
        <w:rPr>
          <w:rFonts w:eastAsia="Arial"/>
        </w:rPr>
        <w:t>to</w:t>
      </w:r>
      <w:r>
        <w:rPr>
          <w:rFonts w:eastAsia="Arial"/>
        </w:rPr>
        <w:t xml:space="preserve"> confirm the performance specification, before being introduced into routine use. The verification is guided by the </w:t>
      </w:r>
      <w:r w:rsidR="00EC48C0">
        <w:rPr>
          <w:rFonts w:eastAsia="Arial"/>
        </w:rPr>
        <w:t>l</w:t>
      </w:r>
      <w:r>
        <w:rPr>
          <w:rFonts w:eastAsia="Arial"/>
        </w:rPr>
        <w:t>aboratory policies and procedures as applicable as the performance claims for the examination procedure must be relevant to the intended use of the examination results: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196"/>
        <w:gridCol w:w="1843"/>
      </w:tblGrid>
      <w:tr w:rsidR="00763E80" w:rsidRPr="00763E80" w14:paraId="4B54DDBF" w14:textId="77777777" w:rsidTr="00400EEE">
        <w:trPr>
          <w:trHeight w:val="450"/>
        </w:trPr>
        <w:tc>
          <w:tcPr>
            <w:tcW w:w="7196" w:type="dxa"/>
            <w:shd w:val="clear" w:color="auto" w:fill="BFBFBF" w:themeFill="background1" w:themeFillShade="BF"/>
          </w:tcPr>
          <w:p w14:paraId="179FC8E9" w14:textId="77777777" w:rsidR="00763E80" w:rsidRPr="00763E80" w:rsidRDefault="00763E80" w:rsidP="00400EEE">
            <w:pPr>
              <w:spacing w:line="330" w:lineRule="exact"/>
              <w:rPr>
                <w:rFonts w:ascii="Times New Roman" w:hAnsi="Times New Roman"/>
                <w:sz w:val="16"/>
                <w:szCs w:val="16"/>
              </w:rPr>
            </w:pPr>
            <w:r w:rsidRPr="00763E80">
              <w:rPr>
                <w:rFonts w:eastAsia="Arial"/>
                <w:b/>
                <w:sz w:val="16"/>
                <w:szCs w:val="16"/>
              </w:rPr>
              <w:t>Document References</w:t>
            </w:r>
          </w:p>
        </w:tc>
        <w:tc>
          <w:tcPr>
            <w:tcW w:w="1843" w:type="dxa"/>
            <w:shd w:val="clear" w:color="auto" w:fill="BFBFBF" w:themeFill="background1" w:themeFillShade="BF"/>
          </w:tcPr>
          <w:p w14:paraId="67EB5CD2" w14:textId="77777777" w:rsidR="00763E80" w:rsidRPr="00763E80" w:rsidRDefault="00763E80" w:rsidP="00400EEE">
            <w:pPr>
              <w:spacing w:line="330" w:lineRule="exact"/>
              <w:rPr>
                <w:rFonts w:ascii="Times New Roman" w:hAnsi="Times New Roman"/>
                <w:sz w:val="16"/>
                <w:szCs w:val="16"/>
              </w:rPr>
            </w:pPr>
            <w:r w:rsidRPr="00763E80">
              <w:rPr>
                <w:rFonts w:eastAsia="Arial"/>
                <w:b/>
                <w:sz w:val="16"/>
                <w:szCs w:val="16"/>
              </w:rPr>
              <w:t>Q-Pulse Reference</w:t>
            </w:r>
          </w:p>
        </w:tc>
      </w:tr>
      <w:tr w:rsidR="00763E80" w:rsidRPr="00763E80" w14:paraId="345DEFD0" w14:textId="77777777" w:rsidTr="00400EEE">
        <w:trPr>
          <w:trHeight w:val="450"/>
        </w:trPr>
        <w:tc>
          <w:tcPr>
            <w:tcW w:w="7196" w:type="dxa"/>
          </w:tcPr>
          <w:p w14:paraId="11CBD316" w14:textId="0EC8B263" w:rsidR="00763E80" w:rsidRPr="00AD7941" w:rsidRDefault="00AD7941" w:rsidP="00400EEE">
            <w:pPr>
              <w:spacing w:line="330" w:lineRule="exact"/>
              <w:rPr>
                <w:rFonts w:cs="Arial"/>
                <w:b/>
                <w:bCs/>
                <w:sz w:val="16"/>
                <w:szCs w:val="16"/>
              </w:rPr>
            </w:pPr>
            <w:r w:rsidRPr="00AD7941">
              <w:rPr>
                <w:rFonts w:cs="Arial"/>
                <w:b/>
                <w:bCs/>
                <w:color w:val="1F497D" w:themeColor="text2"/>
                <w:sz w:val="16"/>
                <w:szCs w:val="16"/>
              </w:rPr>
              <w:t>Laboratory Medicine Policy for Validation and Verification</w:t>
            </w:r>
          </w:p>
        </w:tc>
        <w:tc>
          <w:tcPr>
            <w:tcW w:w="1843" w:type="dxa"/>
          </w:tcPr>
          <w:p w14:paraId="536DBFA5" w14:textId="77777777" w:rsidR="00763E80" w:rsidRPr="00763E80" w:rsidRDefault="00763E80" w:rsidP="00400EEE">
            <w:pPr>
              <w:spacing w:line="330" w:lineRule="exact"/>
              <w:rPr>
                <w:rFonts w:ascii="Times New Roman" w:hAnsi="Times New Roman"/>
                <w:sz w:val="16"/>
                <w:szCs w:val="16"/>
              </w:rPr>
            </w:pPr>
            <w:r w:rsidRPr="00763E80">
              <w:rPr>
                <w:rFonts w:eastAsia="Arial"/>
                <w:b/>
                <w:color w:val="1F497D"/>
                <w:sz w:val="16"/>
                <w:szCs w:val="16"/>
              </w:rPr>
              <w:t>LM-POL-VALIDATE</w:t>
            </w:r>
          </w:p>
        </w:tc>
      </w:tr>
      <w:tr w:rsidR="00763E80" w:rsidRPr="00763E80" w14:paraId="58EE2AA6" w14:textId="77777777" w:rsidTr="00400EEE">
        <w:trPr>
          <w:trHeight w:val="450"/>
        </w:trPr>
        <w:tc>
          <w:tcPr>
            <w:tcW w:w="7196" w:type="dxa"/>
          </w:tcPr>
          <w:p w14:paraId="12C5D45C" w14:textId="35317D3B" w:rsidR="00763E80" w:rsidRPr="00763E80" w:rsidRDefault="00AD7941" w:rsidP="00400EEE">
            <w:pPr>
              <w:spacing w:line="330" w:lineRule="exact"/>
              <w:rPr>
                <w:rFonts w:eastAsia="Arial"/>
                <w:b/>
                <w:color w:val="1F497D"/>
                <w:sz w:val="16"/>
                <w:szCs w:val="16"/>
              </w:rPr>
            </w:pPr>
            <w:r w:rsidRPr="00AD7941">
              <w:rPr>
                <w:rFonts w:eastAsia="Arial"/>
                <w:b/>
                <w:color w:val="1F497D"/>
                <w:sz w:val="16"/>
                <w:szCs w:val="16"/>
              </w:rPr>
              <w:t>Validation and Verification of Examination Procedures</w:t>
            </w:r>
          </w:p>
        </w:tc>
        <w:tc>
          <w:tcPr>
            <w:tcW w:w="1843" w:type="dxa"/>
          </w:tcPr>
          <w:p w14:paraId="4A708013" w14:textId="77777777" w:rsidR="00763E80" w:rsidRPr="00763E80" w:rsidRDefault="00763E80" w:rsidP="00400EEE">
            <w:pPr>
              <w:spacing w:line="330" w:lineRule="exact"/>
              <w:rPr>
                <w:rFonts w:eastAsia="Arial"/>
                <w:b/>
                <w:color w:val="1F497D"/>
                <w:sz w:val="16"/>
                <w:szCs w:val="16"/>
              </w:rPr>
            </w:pPr>
            <w:r w:rsidRPr="00763E80">
              <w:rPr>
                <w:rFonts w:eastAsia="Arial"/>
                <w:b/>
                <w:color w:val="1F497D"/>
                <w:sz w:val="16"/>
                <w:szCs w:val="16"/>
              </w:rPr>
              <w:t>LM-SOP-VALIDATE</w:t>
            </w:r>
          </w:p>
        </w:tc>
      </w:tr>
    </w:tbl>
    <w:p w14:paraId="43E702AA" w14:textId="77777777" w:rsidR="00963E18" w:rsidRDefault="00963E18" w:rsidP="00B8256B">
      <w:pPr>
        <w:spacing w:line="238" w:lineRule="auto"/>
        <w:jc w:val="both"/>
        <w:rPr>
          <w:rFonts w:eastAsia="Arial"/>
        </w:rPr>
      </w:pPr>
    </w:p>
    <w:p w14:paraId="105DFDDD" w14:textId="05AA3A67" w:rsidR="000318FD" w:rsidRDefault="000318FD" w:rsidP="000318FD">
      <w:pPr>
        <w:spacing w:line="238" w:lineRule="auto"/>
        <w:jc w:val="both"/>
        <w:rPr>
          <w:rFonts w:eastAsia="Arial"/>
        </w:rPr>
      </w:pPr>
      <w:bookmarkStart w:id="137" w:name="page61"/>
      <w:bookmarkEnd w:id="137"/>
      <w:r>
        <w:rPr>
          <w:rFonts w:eastAsia="Arial"/>
        </w:rPr>
        <w:t xml:space="preserve">For both verification and </w:t>
      </w:r>
      <w:r w:rsidR="004D3293">
        <w:rPr>
          <w:rFonts w:eastAsia="Arial"/>
        </w:rPr>
        <w:t>validation,</w:t>
      </w:r>
      <w:r>
        <w:rPr>
          <w:rFonts w:eastAsia="Arial"/>
        </w:rPr>
        <w:t xml:space="preserve"> the laboratory will keep extensive records of the testing procedures employed, contemporaneous evidence of the results </w:t>
      </w:r>
      <w:r w:rsidR="00093DD6">
        <w:rPr>
          <w:rFonts w:eastAsia="Arial"/>
        </w:rPr>
        <w:t>achieved,</w:t>
      </w:r>
      <w:r>
        <w:rPr>
          <w:rFonts w:eastAsia="Arial"/>
        </w:rPr>
        <w:t xml:space="preserve"> and evidence of suitable review and acceptance of the data generated. [LM-SOP-VALIDATE] contains a template which must be completed by staff with the appropriate authority within the relevant </w:t>
      </w:r>
      <w:r w:rsidR="00EC48C0">
        <w:rPr>
          <w:rFonts w:eastAsia="Arial"/>
        </w:rPr>
        <w:t>Pathology</w:t>
      </w:r>
      <w:r>
        <w:rPr>
          <w:rFonts w:eastAsia="Arial"/>
        </w:rPr>
        <w:t xml:space="preserve"> department to verify the results of the review.</w:t>
      </w:r>
    </w:p>
    <w:p w14:paraId="00E0D36B" w14:textId="77777777" w:rsidR="000318FD" w:rsidRDefault="000318FD" w:rsidP="000318FD">
      <w:pPr>
        <w:spacing w:line="238" w:lineRule="auto"/>
        <w:jc w:val="both"/>
        <w:rPr>
          <w:rFonts w:eastAsia="Arial"/>
        </w:rPr>
      </w:pPr>
      <w:r>
        <w:rPr>
          <w:rFonts w:eastAsia="Arial"/>
        </w:rPr>
        <w:t>Historically validation/verification records have been retained within individual departments or stored in the document module of Q-Pulse under evaluations and the relevant department or the appropriate asset record for automated methods. New validations / verifications may now be stored within the Q-Pulse CAPA Module. To avoid confusion records should be referenced within the SOP for the examination procedure.</w:t>
      </w:r>
    </w:p>
    <w:p w14:paraId="4C1B51F7" w14:textId="77777777" w:rsidR="000318FD" w:rsidRDefault="000318FD" w:rsidP="00963E18">
      <w:pPr>
        <w:pStyle w:val="Heading4"/>
        <w:numPr>
          <w:ilvl w:val="0"/>
          <w:numId w:val="0"/>
        </w:numPr>
        <w:ind w:left="864" w:hanging="864"/>
        <w:rPr>
          <w:rFonts w:eastAsia="Arial"/>
        </w:rPr>
      </w:pPr>
      <w:r>
        <w:rPr>
          <w:rFonts w:eastAsia="Arial"/>
        </w:rPr>
        <w:t>5.5.1.3 Validation of Examination Procedures</w:t>
      </w:r>
    </w:p>
    <w:p w14:paraId="4F243D02" w14:textId="5138D249" w:rsidR="000318FD" w:rsidRDefault="000318FD" w:rsidP="000318FD">
      <w:pPr>
        <w:spacing w:line="237" w:lineRule="auto"/>
        <w:ind w:right="20"/>
        <w:jc w:val="both"/>
        <w:rPr>
          <w:rFonts w:eastAsia="Arial"/>
        </w:rPr>
      </w:pPr>
      <w:r>
        <w:rPr>
          <w:rFonts w:eastAsia="Arial"/>
        </w:rPr>
        <w:t xml:space="preserve">Figure 5, </w:t>
      </w:r>
      <w:hyperlink w:anchor="page59" w:history="1">
        <w:r>
          <w:rPr>
            <w:rFonts w:eastAsia="Arial"/>
            <w:color w:val="0000FF"/>
            <w:u w:val="single"/>
          </w:rPr>
          <w:t>(see 5.5.1.1 General)</w:t>
        </w:r>
        <w:r w:rsidRPr="003349DC">
          <w:rPr>
            <w:rFonts w:eastAsia="Arial"/>
          </w:rPr>
          <w:t xml:space="preserve">, </w:t>
        </w:r>
      </w:hyperlink>
      <w:r>
        <w:rPr>
          <w:rFonts w:eastAsia="Arial"/>
        </w:rPr>
        <w:t xml:space="preserve">details which examination procedures </w:t>
      </w:r>
      <w:r w:rsidR="00EC48C0">
        <w:rPr>
          <w:rFonts w:eastAsia="Arial"/>
        </w:rPr>
        <w:t>Pathology</w:t>
      </w:r>
      <w:r>
        <w:rPr>
          <w:rFonts w:eastAsia="Arial"/>
        </w:rPr>
        <w:t xml:space="preserve"> validate. Examination procedures are checked as meeting the needs of users by some or all of the following means as appropriate:</w:t>
      </w:r>
    </w:p>
    <w:p w14:paraId="3C455795" w14:textId="1FE7F12A" w:rsidR="000318FD" w:rsidRDefault="000318FD" w:rsidP="00BA3606">
      <w:pPr>
        <w:numPr>
          <w:ilvl w:val="0"/>
          <w:numId w:val="70"/>
        </w:numPr>
        <w:tabs>
          <w:tab w:val="left" w:pos="720"/>
        </w:tabs>
        <w:spacing w:after="0" w:line="0" w:lineRule="atLeast"/>
        <w:ind w:left="720" w:hanging="367"/>
        <w:rPr>
          <w:rFonts w:ascii="Symbol" w:eastAsia="Symbol" w:hAnsi="Symbol"/>
        </w:rPr>
      </w:pPr>
      <w:r>
        <w:rPr>
          <w:rFonts w:eastAsia="Arial"/>
        </w:rPr>
        <w:t>Making use of journal searches</w:t>
      </w:r>
      <w:r w:rsidR="003349DC">
        <w:rPr>
          <w:rFonts w:eastAsia="Arial"/>
        </w:rPr>
        <w:t>.</w:t>
      </w:r>
    </w:p>
    <w:p w14:paraId="4B3DD182" w14:textId="201B99AC" w:rsidR="000318FD" w:rsidRDefault="000318FD" w:rsidP="00BA3606">
      <w:pPr>
        <w:numPr>
          <w:ilvl w:val="0"/>
          <w:numId w:val="70"/>
        </w:numPr>
        <w:tabs>
          <w:tab w:val="left" w:pos="720"/>
        </w:tabs>
        <w:spacing w:after="0" w:line="0" w:lineRule="atLeast"/>
        <w:ind w:left="720" w:hanging="367"/>
        <w:rPr>
          <w:rFonts w:ascii="Symbol" w:eastAsia="Symbol" w:hAnsi="Symbol"/>
        </w:rPr>
      </w:pPr>
      <w:r>
        <w:rPr>
          <w:rFonts w:eastAsia="Arial"/>
        </w:rPr>
        <w:t>Communicating with suppliers and searching company literature, (Inc. CE marking check)</w:t>
      </w:r>
      <w:r w:rsidR="003349DC">
        <w:rPr>
          <w:rFonts w:eastAsia="Arial"/>
        </w:rPr>
        <w:t>.</w:t>
      </w:r>
    </w:p>
    <w:p w14:paraId="1D9B5506" w14:textId="5DE324EA" w:rsidR="000318FD" w:rsidRDefault="000318FD" w:rsidP="00BA3606">
      <w:pPr>
        <w:numPr>
          <w:ilvl w:val="0"/>
          <w:numId w:val="70"/>
        </w:numPr>
        <w:tabs>
          <w:tab w:val="left" w:pos="720"/>
        </w:tabs>
        <w:spacing w:after="0" w:line="0" w:lineRule="atLeast"/>
        <w:ind w:left="720" w:hanging="367"/>
        <w:rPr>
          <w:rFonts w:ascii="Symbol" w:eastAsia="Symbol" w:hAnsi="Symbol"/>
        </w:rPr>
      </w:pPr>
      <w:r>
        <w:rPr>
          <w:rFonts w:eastAsia="Arial"/>
        </w:rPr>
        <w:t>Comparing procedures through use of NEQAS and other external audit reports</w:t>
      </w:r>
      <w:r w:rsidR="003349DC">
        <w:rPr>
          <w:rFonts w:eastAsia="Arial"/>
        </w:rPr>
        <w:t>.</w:t>
      </w:r>
    </w:p>
    <w:p w14:paraId="6B199720" w14:textId="6E0BFF25" w:rsidR="000318FD" w:rsidRDefault="000318FD" w:rsidP="00BA3606">
      <w:pPr>
        <w:numPr>
          <w:ilvl w:val="0"/>
          <w:numId w:val="70"/>
        </w:numPr>
        <w:tabs>
          <w:tab w:val="left" w:pos="720"/>
        </w:tabs>
        <w:spacing w:after="0" w:line="0" w:lineRule="atLeast"/>
        <w:ind w:left="720" w:hanging="367"/>
        <w:rPr>
          <w:rFonts w:ascii="Symbol" w:eastAsia="Symbol" w:hAnsi="Symbol"/>
        </w:rPr>
      </w:pPr>
      <w:r>
        <w:rPr>
          <w:rFonts w:eastAsia="Arial"/>
        </w:rPr>
        <w:t>MHRA reports</w:t>
      </w:r>
      <w:r w:rsidR="003349DC">
        <w:rPr>
          <w:rFonts w:eastAsia="Arial"/>
        </w:rPr>
        <w:t>.</w:t>
      </w:r>
    </w:p>
    <w:p w14:paraId="4FC79F8F" w14:textId="5D481BFC" w:rsidR="000318FD" w:rsidRDefault="000318FD" w:rsidP="00BA3606">
      <w:pPr>
        <w:numPr>
          <w:ilvl w:val="0"/>
          <w:numId w:val="70"/>
        </w:numPr>
        <w:tabs>
          <w:tab w:val="left" w:pos="720"/>
        </w:tabs>
        <w:spacing w:after="0" w:line="0" w:lineRule="atLeast"/>
        <w:ind w:left="720" w:hanging="367"/>
        <w:rPr>
          <w:rFonts w:ascii="Symbol" w:eastAsia="Symbol" w:hAnsi="Symbol"/>
        </w:rPr>
      </w:pPr>
      <w:r>
        <w:rPr>
          <w:rFonts w:eastAsia="Arial"/>
        </w:rPr>
        <w:t>Communication with users whose specialties relate to the specific examination process</w:t>
      </w:r>
      <w:r w:rsidR="003349DC">
        <w:rPr>
          <w:rFonts w:eastAsia="Arial"/>
        </w:rPr>
        <w:t>.</w:t>
      </w:r>
    </w:p>
    <w:p w14:paraId="38411162" w14:textId="326681F7" w:rsidR="000318FD" w:rsidRDefault="000318FD" w:rsidP="00BA3606">
      <w:pPr>
        <w:numPr>
          <w:ilvl w:val="0"/>
          <w:numId w:val="70"/>
        </w:numPr>
        <w:tabs>
          <w:tab w:val="left" w:pos="720"/>
        </w:tabs>
        <w:spacing w:after="0" w:line="0" w:lineRule="atLeast"/>
        <w:ind w:left="720" w:hanging="367"/>
        <w:rPr>
          <w:rFonts w:ascii="Symbol" w:eastAsia="Symbol" w:hAnsi="Symbol"/>
        </w:rPr>
      </w:pPr>
      <w:r>
        <w:rPr>
          <w:rFonts w:eastAsia="Arial"/>
        </w:rPr>
        <w:t>Benchmarking against HPA national methodology, (Microbiology)</w:t>
      </w:r>
      <w:r w:rsidR="003349DC">
        <w:rPr>
          <w:rFonts w:eastAsia="Arial"/>
        </w:rPr>
        <w:t>.</w:t>
      </w:r>
    </w:p>
    <w:p w14:paraId="3344ADAD" w14:textId="77777777" w:rsidR="000318FD" w:rsidRDefault="000318FD" w:rsidP="000318FD">
      <w:pPr>
        <w:spacing w:line="121" w:lineRule="exact"/>
        <w:rPr>
          <w:rFonts w:ascii="Times New Roman" w:hAnsi="Times New Roman"/>
        </w:rPr>
      </w:pPr>
    </w:p>
    <w:p w14:paraId="6CC78DDA" w14:textId="0C5D2625" w:rsidR="000318FD" w:rsidRDefault="000318FD" w:rsidP="000318FD">
      <w:pPr>
        <w:spacing w:line="0" w:lineRule="atLeast"/>
        <w:rPr>
          <w:rFonts w:eastAsia="Arial"/>
        </w:rPr>
      </w:pPr>
      <w:r>
        <w:rPr>
          <w:rFonts w:eastAsia="Arial"/>
        </w:rPr>
        <w:t xml:space="preserve">It should be emphasised </w:t>
      </w:r>
      <w:r w:rsidR="00EC48C0">
        <w:rPr>
          <w:rFonts w:eastAsia="Arial"/>
        </w:rPr>
        <w:t>Pathologies</w:t>
      </w:r>
      <w:r>
        <w:rPr>
          <w:rFonts w:eastAsia="Arial"/>
        </w:rPr>
        <w:t xml:space="preserve"> ideal would be a category 1 method.</w:t>
      </w:r>
    </w:p>
    <w:p w14:paraId="3E99D364" w14:textId="77777777" w:rsidR="000318FD" w:rsidRDefault="000318FD" w:rsidP="000318FD">
      <w:pPr>
        <w:spacing w:line="238" w:lineRule="auto"/>
        <w:jc w:val="both"/>
        <w:rPr>
          <w:rFonts w:eastAsia="Arial"/>
        </w:rPr>
      </w:pPr>
      <w:r>
        <w:rPr>
          <w:rFonts w:eastAsia="Arial"/>
        </w:rPr>
        <w:t xml:space="preserve">Laboratory documented procedures applicable for validation are available, the validation is as extensive as is necessary to confirm, through performance characteristics that the specific requirements for the intended use of the examination have been fulfilled and is recorded in Q-Pulse as in Section </w:t>
      </w:r>
      <w:hyperlink w:anchor="page60" w:history="1">
        <w:r>
          <w:rPr>
            <w:rFonts w:eastAsia="Arial"/>
            <w:color w:val="0000FF"/>
            <w:u w:val="single"/>
          </w:rPr>
          <w:t>5.5.1.2 Verification of Examination Procedures</w:t>
        </w:r>
        <w:r w:rsidRPr="003349DC">
          <w:rPr>
            <w:rFonts w:eastAsia="Arial"/>
          </w:rPr>
          <w:t xml:space="preserve">. </w:t>
        </w:r>
      </w:hyperlink>
      <w:r>
        <w:rPr>
          <w:rFonts w:eastAsia="Arial"/>
        </w:rPr>
        <w:t>[LM-POL-VALIDATE] also refers to the validation, as appropriate, when changes are required to a validated examination procedure.</w:t>
      </w:r>
    </w:p>
    <w:p w14:paraId="37F249C8" w14:textId="77777777" w:rsidR="000318FD" w:rsidRDefault="000318FD" w:rsidP="00963E18">
      <w:pPr>
        <w:pStyle w:val="Heading4"/>
        <w:numPr>
          <w:ilvl w:val="0"/>
          <w:numId w:val="0"/>
        </w:numPr>
        <w:ind w:left="864" w:hanging="864"/>
        <w:rPr>
          <w:rFonts w:eastAsia="Arial"/>
        </w:rPr>
      </w:pPr>
      <w:r>
        <w:rPr>
          <w:rFonts w:eastAsia="Arial"/>
        </w:rPr>
        <w:t>5.5.1.4 Measurement Uncertainty of Measured Quality Values</w:t>
      </w:r>
    </w:p>
    <w:p w14:paraId="65054390" w14:textId="06ED484F" w:rsidR="000318FD" w:rsidRDefault="000524BA" w:rsidP="000318FD">
      <w:pPr>
        <w:spacing w:line="238" w:lineRule="auto"/>
        <w:jc w:val="both"/>
        <w:rPr>
          <w:rFonts w:eastAsia="Arial"/>
        </w:rPr>
      </w:pPr>
      <w:r>
        <w:rPr>
          <w:rFonts w:eastAsia="Arial"/>
        </w:rPr>
        <w:t>Pathology</w:t>
      </w:r>
      <w:r w:rsidR="000318FD">
        <w:rPr>
          <w:rFonts w:eastAsia="Arial"/>
        </w:rPr>
        <w:t xml:space="preserve"> will determine a measurement of uncertainty value for each examination procedure that produces a measured quantity value. Where examinations include a measurement step but do not report a measured quantity value, the uncertainty of the measurement step is calculated where it has a utility in assessing the reliability of the examination procedure or has influence on the reported result.</w:t>
      </w:r>
    </w:p>
    <w:p w14:paraId="15FDD736" w14:textId="77777777" w:rsidR="000318FD" w:rsidRDefault="000318FD" w:rsidP="000318FD">
      <w:pPr>
        <w:spacing w:line="238" w:lineRule="auto"/>
        <w:jc w:val="both"/>
        <w:rPr>
          <w:rFonts w:eastAsia="Arial"/>
        </w:rPr>
      </w:pPr>
      <w:r>
        <w:rPr>
          <w:rFonts w:eastAsia="Arial"/>
        </w:rPr>
        <w:t xml:space="preserve">These values shall be considered when making interpretations of results. The measurements of uncertainty performance requirements for examinations are defined. Measurement uncertainty values are reviewed at regular defined intervals which </w:t>
      </w:r>
      <w:r>
        <w:rPr>
          <w:rFonts w:eastAsia="Arial"/>
          <w:sz w:val="23"/>
        </w:rPr>
        <w:t>aim to minimise the impact of this</w:t>
      </w:r>
      <w:r>
        <w:rPr>
          <w:rFonts w:eastAsia="Arial"/>
        </w:rPr>
        <w:t xml:space="preserve"> </w:t>
      </w:r>
      <w:r>
        <w:rPr>
          <w:rFonts w:eastAsia="Arial"/>
          <w:sz w:val="23"/>
        </w:rPr>
        <w:t>wherever possible</w:t>
      </w:r>
      <w:r>
        <w:rPr>
          <w:rFonts w:eastAsia="Arial"/>
        </w:rPr>
        <w:t>. Measurement Uncertainty values are available to users at the direct request</w:t>
      </w:r>
      <w:r>
        <w:rPr>
          <w:rFonts w:eastAsia="Arial"/>
          <w:sz w:val="23"/>
        </w:rPr>
        <w:t xml:space="preserve"> </w:t>
      </w:r>
      <w:r>
        <w:rPr>
          <w:rFonts w:eastAsia="Arial"/>
        </w:rPr>
        <w:t>of the user by contacting the department concerned.</w:t>
      </w:r>
    </w:p>
    <w:p w14:paraId="4635FBAC" w14:textId="77777777" w:rsidR="000318FD" w:rsidRDefault="000318FD" w:rsidP="000318FD">
      <w:pPr>
        <w:spacing w:line="235" w:lineRule="auto"/>
        <w:jc w:val="both"/>
        <w:rPr>
          <w:rFonts w:eastAsia="Arial"/>
        </w:rPr>
      </w:pPr>
      <w:r>
        <w:rPr>
          <w:rFonts w:eastAsia="Arial"/>
        </w:rPr>
        <w:t>Details of measurement uncertainty are contained within individual departmental SOPs which are available via the Documents Module of Q-Pulse: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12"/>
        <w:gridCol w:w="2127"/>
      </w:tblGrid>
      <w:tr w:rsidR="00400EEE" w:rsidRPr="00400EEE" w14:paraId="4C9FB477" w14:textId="77777777" w:rsidTr="00400EEE">
        <w:trPr>
          <w:trHeight w:val="450"/>
        </w:trPr>
        <w:tc>
          <w:tcPr>
            <w:tcW w:w="6912" w:type="dxa"/>
            <w:shd w:val="clear" w:color="auto" w:fill="BFBFBF" w:themeFill="background1" w:themeFillShade="BF"/>
          </w:tcPr>
          <w:p w14:paraId="2004D326" w14:textId="77777777" w:rsidR="00400EEE" w:rsidRPr="00400EEE" w:rsidRDefault="00400EEE" w:rsidP="00400EEE">
            <w:pPr>
              <w:spacing w:line="330" w:lineRule="exact"/>
              <w:rPr>
                <w:rFonts w:ascii="Times New Roman" w:hAnsi="Times New Roman"/>
                <w:sz w:val="16"/>
                <w:szCs w:val="16"/>
              </w:rPr>
            </w:pPr>
            <w:r w:rsidRPr="00400EEE">
              <w:rPr>
                <w:rFonts w:eastAsia="Arial"/>
                <w:b/>
                <w:sz w:val="16"/>
                <w:szCs w:val="16"/>
              </w:rPr>
              <w:t>Document References</w:t>
            </w:r>
          </w:p>
        </w:tc>
        <w:tc>
          <w:tcPr>
            <w:tcW w:w="2127" w:type="dxa"/>
            <w:shd w:val="clear" w:color="auto" w:fill="BFBFBF" w:themeFill="background1" w:themeFillShade="BF"/>
          </w:tcPr>
          <w:p w14:paraId="74250E3A" w14:textId="77777777" w:rsidR="00400EEE" w:rsidRPr="00400EEE" w:rsidRDefault="00400EEE" w:rsidP="00400EEE">
            <w:pPr>
              <w:spacing w:line="330" w:lineRule="exact"/>
              <w:rPr>
                <w:rFonts w:ascii="Times New Roman" w:hAnsi="Times New Roman"/>
                <w:sz w:val="16"/>
                <w:szCs w:val="16"/>
              </w:rPr>
            </w:pPr>
            <w:r w:rsidRPr="00400EEE">
              <w:rPr>
                <w:rFonts w:eastAsia="Arial"/>
                <w:b/>
                <w:sz w:val="16"/>
                <w:szCs w:val="16"/>
              </w:rPr>
              <w:t>Q-Pulse Reference</w:t>
            </w:r>
          </w:p>
        </w:tc>
      </w:tr>
      <w:tr w:rsidR="00400EEE" w:rsidRPr="00400EEE" w14:paraId="73DA2D12" w14:textId="77777777" w:rsidTr="00400EEE">
        <w:trPr>
          <w:trHeight w:val="450"/>
        </w:trPr>
        <w:tc>
          <w:tcPr>
            <w:tcW w:w="6912" w:type="dxa"/>
          </w:tcPr>
          <w:p w14:paraId="25DB1A90" w14:textId="77777777" w:rsidR="00400EEE" w:rsidRPr="00400EEE" w:rsidRDefault="00400EEE" w:rsidP="00400EEE">
            <w:pPr>
              <w:spacing w:line="330" w:lineRule="exact"/>
              <w:rPr>
                <w:rFonts w:ascii="Times New Roman" w:hAnsi="Times New Roman"/>
                <w:sz w:val="16"/>
                <w:szCs w:val="16"/>
              </w:rPr>
            </w:pPr>
            <w:r w:rsidRPr="00400EEE">
              <w:rPr>
                <w:rFonts w:eastAsia="Arial"/>
                <w:b/>
                <w:color w:val="1F497D"/>
                <w:sz w:val="16"/>
                <w:szCs w:val="16"/>
              </w:rPr>
              <w:t>Clinical Chemistry: Measurement of Uncertainty</w:t>
            </w:r>
          </w:p>
        </w:tc>
        <w:tc>
          <w:tcPr>
            <w:tcW w:w="2127" w:type="dxa"/>
          </w:tcPr>
          <w:p w14:paraId="6196DE47" w14:textId="77777777" w:rsidR="00400EEE" w:rsidRPr="00400EEE" w:rsidRDefault="00400EEE" w:rsidP="00400EEE">
            <w:pPr>
              <w:spacing w:line="330" w:lineRule="exact"/>
              <w:rPr>
                <w:rFonts w:ascii="Times New Roman" w:hAnsi="Times New Roman"/>
                <w:sz w:val="16"/>
                <w:szCs w:val="16"/>
              </w:rPr>
            </w:pPr>
            <w:r w:rsidRPr="00400EEE">
              <w:rPr>
                <w:rFonts w:eastAsia="Arial"/>
                <w:b/>
                <w:color w:val="1F497D"/>
                <w:sz w:val="16"/>
                <w:szCs w:val="16"/>
              </w:rPr>
              <w:t>CB-SOP-UNCERTAINTY</w:t>
            </w:r>
          </w:p>
        </w:tc>
      </w:tr>
      <w:tr w:rsidR="00400EEE" w:rsidRPr="00400EEE" w14:paraId="1B5BF751" w14:textId="77777777" w:rsidTr="00400EEE">
        <w:trPr>
          <w:trHeight w:val="450"/>
        </w:trPr>
        <w:tc>
          <w:tcPr>
            <w:tcW w:w="6912" w:type="dxa"/>
          </w:tcPr>
          <w:p w14:paraId="13FFFF3B"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Haematology: Measurement of Uncertainty</w:t>
            </w:r>
          </w:p>
        </w:tc>
        <w:tc>
          <w:tcPr>
            <w:tcW w:w="2127" w:type="dxa"/>
          </w:tcPr>
          <w:p w14:paraId="5EEF3F4B"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HA-SOP-UNCERTAINTY</w:t>
            </w:r>
          </w:p>
        </w:tc>
      </w:tr>
      <w:tr w:rsidR="00400EEE" w:rsidRPr="00400EEE" w14:paraId="6874B686" w14:textId="77777777" w:rsidTr="00400EEE">
        <w:trPr>
          <w:trHeight w:val="450"/>
        </w:trPr>
        <w:tc>
          <w:tcPr>
            <w:tcW w:w="6912" w:type="dxa"/>
          </w:tcPr>
          <w:p w14:paraId="322B9473"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Blood Transfusion: Measurement of Uncertainty</w:t>
            </w:r>
          </w:p>
        </w:tc>
        <w:tc>
          <w:tcPr>
            <w:tcW w:w="2127" w:type="dxa"/>
          </w:tcPr>
          <w:p w14:paraId="4CEAD831"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BT-SOP-UNCERTAINTY</w:t>
            </w:r>
          </w:p>
        </w:tc>
      </w:tr>
      <w:tr w:rsidR="00400EEE" w:rsidRPr="00400EEE" w14:paraId="3E6E8EAE" w14:textId="77777777" w:rsidTr="00400EEE">
        <w:trPr>
          <w:trHeight w:val="450"/>
        </w:trPr>
        <w:tc>
          <w:tcPr>
            <w:tcW w:w="6912" w:type="dxa"/>
          </w:tcPr>
          <w:p w14:paraId="608B3401"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The Uncertainty of Measurement in Microbiology</w:t>
            </w:r>
          </w:p>
        </w:tc>
        <w:tc>
          <w:tcPr>
            <w:tcW w:w="2127" w:type="dxa"/>
          </w:tcPr>
          <w:p w14:paraId="5756F7D5"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MB-SOP-UNCERTAINTY</w:t>
            </w:r>
          </w:p>
        </w:tc>
      </w:tr>
      <w:tr w:rsidR="00400EEE" w:rsidRPr="00400EEE" w14:paraId="2D31F3D4" w14:textId="77777777" w:rsidTr="00400EEE">
        <w:trPr>
          <w:trHeight w:val="450"/>
        </w:trPr>
        <w:tc>
          <w:tcPr>
            <w:tcW w:w="6912" w:type="dxa"/>
          </w:tcPr>
          <w:p w14:paraId="32647D0F"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Factors Affecting Uncertainty of Results</w:t>
            </w:r>
          </w:p>
        </w:tc>
        <w:tc>
          <w:tcPr>
            <w:tcW w:w="2127" w:type="dxa"/>
          </w:tcPr>
          <w:p w14:paraId="541E65BD" w14:textId="77777777"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HI-POL-UNCERTAINTY</w:t>
            </w:r>
          </w:p>
        </w:tc>
      </w:tr>
      <w:tr w:rsidR="00336F3D" w:rsidRPr="00400EEE" w14:paraId="49DCECBD" w14:textId="77777777" w:rsidTr="00400EEE">
        <w:trPr>
          <w:trHeight w:val="450"/>
        </w:trPr>
        <w:tc>
          <w:tcPr>
            <w:tcW w:w="6912" w:type="dxa"/>
          </w:tcPr>
          <w:p w14:paraId="24B88A56" w14:textId="70FB9FEA" w:rsidR="00336F3D" w:rsidRPr="00400EEE" w:rsidRDefault="00336F3D" w:rsidP="00400EEE">
            <w:pPr>
              <w:spacing w:line="330" w:lineRule="exact"/>
              <w:rPr>
                <w:rFonts w:eastAsia="Arial"/>
                <w:b/>
                <w:color w:val="1F497D"/>
                <w:sz w:val="16"/>
                <w:szCs w:val="16"/>
              </w:rPr>
            </w:pPr>
            <w:r>
              <w:rPr>
                <w:rFonts w:eastAsia="Arial"/>
                <w:b/>
                <w:color w:val="1F497D"/>
                <w:sz w:val="16"/>
                <w:szCs w:val="16"/>
              </w:rPr>
              <w:t>Measurement of Uncertainty - POCT</w:t>
            </w:r>
          </w:p>
        </w:tc>
        <w:tc>
          <w:tcPr>
            <w:tcW w:w="2127" w:type="dxa"/>
          </w:tcPr>
          <w:p w14:paraId="569FC1DC" w14:textId="045614B7" w:rsidR="00336F3D" w:rsidRPr="00400EEE" w:rsidRDefault="00336F3D" w:rsidP="00400EEE">
            <w:pPr>
              <w:spacing w:line="330" w:lineRule="exact"/>
              <w:rPr>
                <w:rFonts w:eastAsia="Arial"/>
                <w:b/>
                <w:color w:val="1F497D"/>
                <w:sz w:val="16"/>
                <w:szCs w:val="16"/>
              </w:rPr>
            </w:pPr>
            <w:r>
              <w:rPr>
                <w:rFonts w:eastAsia="Arial"/>
                <w:b/>
                <w:color w:val="1F497D"/>
                <w:sz w:val="16"/>
                <w:szCs w:val="16"/>
              </w:rPr>
              <w:t xml:space="preserve">PC-SOP-UNCERT </w:t>
            </w:r>
          </w:p>
        </w:tc>
      </w:tr>
    </w:tbl>
    <w:p w14:paraId="42FA39CB" w14:textId="77777777" w:rsidR="000318FD" w:rsidRDefault="000318FD" w:rsidP="00963E18">
      <w:pPr>
        <w:pStyle w:val="Heading3"/>
      </w:pPr>
      <w:bookmarkStart w:id="138" w:name="_Toc149832477"/>
      <w:r>
        <w:t>5.5.2 Biological Reference Intervals or Clinical Decision Values</w:t>
      </w:r>
      <w:bookmarkEnd w:id="138"/>
    </w:p>
    <w:p w14:paraId="1487EB9A" w14:textId="77777777" w:rsidR="000318FD" w:rsidRDefault="000318FD" w:rsidP="000318FD">
      <w:pPr>
        <w:spacing w:line="237" w:lineRule="auto"/>
        <w:ind w:left="140"/>
        <w:jc w:val="both"/>
        <w:rPr>
          <w:rFonts w:eastAsia="Arial"/>
          <w:color w:val="000000"/>
        </w:rPr>
      </w:pPr>
      <w:r>
        <w:rPr>
          <w:rFonts w:eastAsia="Arial"/>
        </w:rPr>
        <w:t xml:space="preserve">Wherever applicable, biological reference intervals have been calculated for examination procedures and made available to service users via the official York Trust website </w:t>
      </w:r>
      <w:hyperlink w:anchor="page11" w:history="1">
        <w:r>
          <w:rPr>
            <w:rFonts w:eastAsia="Arial"/>
            <w:color w:val="0000FF"/>
            <w:u w:val="single"/>
          </w:rPr>
          <w:t>(See General</w:t>
        </w:r>
      </w:hyperlink>
      <w:r>
        <w:rPr>
          <w:rFonts w:eastAsia="Arial"/>
        </w:rPr>
        <w:t xml:space="preserve"> </w:t>
      </w:r>
      <w:hyperlink w:anchor="page11" w:history="1">
        <w:r>
          <w:rPr>
            <w:rFonts w:eastAsia="Arial"/>
            <w:color w:val="0000FF"/>
            <w:u w:val="single"/>
          </w:rPr>
          <w:t>Information 1.4 Information for Users)</w:t>
        </w:r>
        <w:r>
          <w:rPr>
            <w:rFonts w:eastAsia="Arial"/>
            <w:color w:val="000000"/>
          </w:rPr>
          <w:t xml:space="preserve">. </w:t>
        </w:r>
      </w:hyperlink>
      <w:r>
        <w:rPr>
          <w:rFonts w:eastAsia="Arial"/>
          <w:color w:val="0000FF"/>
        </w:rPr>
        <w:t xml:space="preserve">The </w:t>
      </w:r>
      <w:r>
        <w:rPr>
          <w:rFonts w:eastAsia="Arial"/>
          <w:color w:val="000000"/>
        </w:rPr>
        <w:t>basis for the choice of reference intervals chosen is</w:t>
      </w:r>
      <w:r>
        <w:rPr>
          <w:rFonts w:eastAsia="Arial"/>
          <w:color w:val="0000FF"/>
        </w:rPr>
        <w:t xml:space="preserve"> </w:t>
      </w:r>
      <w:r>
        <w:rPr>
          <w:rFonts w:eastAsia="Arial"/>
          <w:color w:val="000000"/>
        </w:rPr>
        <w:t>documented within the SOP.</w:t>
      </w:r>
    </w:p>
    <w:p w14:paraId="3D663808" w14:textId="77777777" w:rsidR="000318FD" w:rsidRDefault="000318FD" w:rsidP="000318FD">
      <w:pPr>
        <w:spacing w:line="236" w:lineRule="auto"/>
        <w:ind w:left="140" w:right="20"/>
        <w:jc w:val="both"/>
        <w:rPr>
          <w:rFonts w:eastAsia="Arial"/>
        </w:rPr>
      </w:pPr>
      <w:r>
        <w:rPr>
          <w:rFonts w:eastAsia="Arial"/>
        </w:rPr>
        <w:t>Biological reference intervals are periodically reviewed (by laboratory staff in liaison with the clinical head of that laboratory department) with respect to:</w:t>
      </w:r>
    </w:p>
    <w:p w14:paraId="15805084" w14:textId="4786A5DE" w:rsidR="000318FD" w:rsidRDefault="000318FD" w:rsidP="00BA3606">
      <w:pPr>
        <w:numPr>
          <w:ilvl w:val="0"/>
          <w:numId w:val="71"/>
        </w:numPr>
        <w:tabs>
          <w:tab w:val="left" w:pos="860"/>
        </w:tabs>
        <w:spacing w:after="0" w:line="0" w:lineRule="atLeast"/>
        <w:ind w:left="860" w:hanging="367"/>
        <w:rPr>
          <w:rFonts w:ascii="Symbol" w:eastAsia="Symbol" w:hAnsi="Symbol"/>
        </w:rPr>
      </w:pPr>
      <w:r>
        <w:rPr>
          <w:rFonts w:eastAsia="Arial"/>
        </w:rPr>
        <w:t>Appropriateness to the population served</w:t>
      </w:r>
      <w:r w:rsidR="003349DC">
        <w:rPr>
          <w:rFonts w:eastAsia="Arial"/>
        </w:rPr>
        <w:t>.</w:t>
      </w:r>
    </w:p>
    <w:p w14:paraId="769DA7F9" w14:textId="13961C3A" w:rsidR="000318FD" w:rsidRDefault="000318FD" w:rsidP="00BA3606">
      <w:pPr>
        <w:numPr>
          <w:ilvl w:val="0"/>
          <w:numId w:val="71"/>
        </w:numPr>
        <w:tabs>
          <w:tab w:val="left" w:pos="860"/>
        </w:tabs>
        <w:spacing w:after="0" w:line="0" w:lineRule="atLeast"/>
        <w:ind w:left="860" w:hanging="367"/>
        <w:rPr>
          <w:rFonts w:ascii="Symbol" w:eastAsia="Symbol" w:hAnsi="Symbol"/>
        </w:rPr>
      </w:pPr>
      <w:r>
        <w:rPr>
          <w:rFonts w:eastAsia="Arial"/>
        </w:rPr>
        <w:t>Changes in pre-examination procedures</w:t>
      </w:r>
      <w:r w:rsidR="003349DC">
        <w:rPr>
          <w:rFonts w:eastAsia="Arial"/>
        </w:rPr>
        <w:t>.</w:t>
      </w:r>
    </w:p>
    <w:p w14:paraId="1941FB5D" w14:textId="00C5AA1A" w:rsidR="000318FD" w:rsidRDefault="000318FD" w:rsidP="00BA3606">
      <w:pPr>
        <w:numPr>
          <w:ilvl w:val="0"/>
          <w:numId w:val="71"/>
        </w:numPr>
        <w:tabs>
          <w:tab w:val="left" w:pos="860"/>
        </w:tabs>
        <w:spacing w:after="0" w:line="237" w:lineRule="auto"/>
        <w:ind w:left="860" w:hanging="367"/>
        <w:rPr>
          <w:rFonts w:ascii="Symbol" w:eastAsia="Symbol" w:hAnsi="Symbol"/>
        </w:rPr>
      </w:pPr>
      <w:r>
        <w:rPr>
          <w:rFonts w:eastAsia="Arial"/>
        </w:rPr>
        <w:t>Changes in examination procedures</w:t>
      </w:r>
      <w:r w:rsidR="003349DC">
        <w:rPr>
          <w:rFonts w:eastAsia="Arial"/>
        </w:rPr>
        <w:t>.</w:t>
      </w:r>
    </w:p>
    <w:p w14:paraId="1354D4A9" w14:textId="77777777" w:rsidR="000318FD" w:rsidRDefault="000318FD" w:rsidP="000318FD">
      <w:pPr>
        <w:spacing w:line="237" w:lineRule="auto"/>
        <w:ind w:left="140"/>
        <w:jc w:val="both"/>
        <w:rPr>
          <w:rFonts w:eastAsia="Arial"/>
        </w:rPr>
      </w:pPr>
      <w:r>
        <w:rPr>
          <w:rFonts w:eastAsia="Arial"/>
        </w:rPr>
        <w:t xml:space="preserve">When examinations procedures are changed such that results or interpretations are affected </w:t>
      </w:r>
      <w:r>
        <w:rPr>
          <w:rFonts w:eastAsia="Arial"/>
          <w:i/>
        </w:rPr>
        <w:t>or</w:t>
      </w:r>
      <w:r>
        <w:rPr>
          <w:rFonts w:eastAsia="Arial"/>
        </w:rPr>
        <w:t xml:space="preserve"> </w:t>
      </w:r>
      <w:r>
        <w:rPr>
          <w:rFonts w:eastAsia="Arial"/>
          <w:i/>
        </w:rPr>
        <w:t>completely new examinations are introduced</w:t>
      </w:r>
      <w:r>
        <w:rPr>
          <w:rFonts w:eastAsia="Arial"/>
        </w:rPr>
        <w:t>, users are notified in advance and reports have</w:t>
      </w:r>
      <w:r>
        <w:rPr>
          <w:rFonts w:eastAsia="Arial"/>
          <w:i/>
        </w:rPr>
        <w:t xml:space="preserve"> </w:t>
      </w:r>
      <w:r>
        <w:rPr>
          <w:rFonts w:eastAsia="Arial"/>
        </w:rPr>
        <w:t>automatic comments added for a period after introduction as a reminder. Control of change is recorded using the Q-Pulse CAPA module:</w:t>
      </w:r>
    </w:p>
    <w:p w14:paraId="386F21E0" w14:textId="77777777" w:rsidR="00400EEE" w:rsidRDefault="00400EEE" w:rsidP="000318FD">
      <w:pPr>
        <w:spacing w:line="237" w:lineRule="auto"/>
        <w:ind w:left="14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12"/>
        <w:gridCol w:w="2127"/>
      </w:tblGrid>
      <w:tr w:rsidR="00400EEE" w:rsidRPr="00400EEE" w14:paraId="0F27D835" w14:textId="77777777" w:rsidTr="00400EEE">
        <w:trPr>
          <w:trHeight w:val="450"/>
        </w:trPr>
        <w:tc>
          <w:tcPr>
            <w:tcW w:w="6912" w:type="dxa"/>
            <w:shd w:val="clear" w:color="auto" w:fill="BFBFBF" w:themeFill="background1" w:themeFillShade="BF"/>
          </w:tcPr>
          <w:p w14:paraId="1A7356FC" w14:textId="77777777" w:rsidR="00400EEE" w:rsidRPr="00400EEE" w:rsidRDefault="00400EEE" w:rsidP="00400EEE">
            <w:pPr>
              <w:spacing w:line="330" w:lineRule="exact"/>
              <w:rPr>
                <w:rFonts w:ascii="Times New Roman" w:hAnsi="Times New Roman"/>
                <w:sz w:val="16"/>
                <w:szCs w:val="16"/>
              </w:rPr>
            </w:pPr>
            <w:r w:rsidRPr="00400EEE">
              <w:rPr>
                <w:rFonts w:eastAsia="Arial"/>
                <w:b/>
                <w:sz w:val="16"/>
                <w:szCs w:val="16"/>
              </w:rPr>
              <w:t>Document References</w:t>
            </w:r>
          </w:p>
        </w:tc>
        <w:tc>
          <w:tcPr>
            <w:tcW w:w="2127" w:type="dxa"/>
            <w:shd w:val="clear" w:color="auto" w:fill="BFBFBF" w:themeFill="background1" w:themeFillShade="BF"/>
          </w:tcPr>
          <w:p w14:paraId="55DCB565" w14:textId="77777777" w:rsidR="00400EEE" w:rsidRPr="00400EEE" w:rsidRDefault="00400EEE" w:rsidP="00400EEE">
            <w:pPr>
              <w:spacing w:line="330" w:lineRule="exact"/>
              <w:rPr>
                <w:rFonts w:ascii="Times New Roman" w:hAnsi="Times New Roman"/>
                <w:sz w:val="16"/>
                <w:szCs w:val="16"/>
              </w:rPr>
            </w:pPr>
            <w:r w:rsidRPr="00400EEE">
              <w:rPr>
                <w:rFonts w:eastAsia="Arial"/>
                <w:b/>
                <w:sz w:val="16"/>
                <w:szCs w:val="16"/>
              </w:rPr>
              <w:t>Q-Pulse Reference</w:t>
            </w:r>
          </w:p>
        </w:tc>
      </w:tr>
      <w:tr w:rsidR="00400EEE" w:rsidRPr="00400EEE" w14:paraId="5B3DB771" w14:textId="77777777" w:rsidTr="00400EEE">
        <w:trPr>
          <w:trHeight w:val="450"/>
        </w:trPr>
        <w:tc>
          <w:tcPr>
            <w:tcW w:w="6912" w:type="dxa"/>
          </w:tcPr>
          <w:p w14:paraId="069E2E0B" w14:textId="782BFF43" w:rsidR="00400EEE" w:rsidRPr="00400EEE" w:rsidRDefault="00101041" w:rsidP="00400EEE">
            <w:pPr>
              <w:spacing w:line="330" w:lineRule="exact"/>
              <w:rPr>
                <w:rFonts w:ascii="Times New Roman" w:hAnsi="Times New Roman"/>
                <w:sz w:val="16"/>
                <w:szCs w:val="16"/>
              </w:rPr>
            </w:pPr>
            <w:r w:rsidRPr="00AC5EBA">
              <w:rPr>
                <w:rFonts w:eastAsia="Arial"/>
                <w:b/>
                <w:color w:val="1F497D"/>
                <w:sz w:val="16"/>
                <w:szCs w:val="16"/>
              </w:rPr>
              <w:t>SHYPS Change Control Management Policy</w:t>
            </w:r>
          </w:p>
        </w:tc>
        <w:tc>
          <w:tcPr>
            <w:tcW w:w="2127" w:type="dxa"/>
          </w:tcPr>
          <w:p w14:paraId="7D5905BA" w14:textId="200C0FB3" w:rsidR="00400EEE" w:rsidRPr="00400EEE" w:rsidRDefault="00093DD6" w:rsidP="00400EEE">
            <w:pPr>
              <w:spacing w:line="330" w:lineRule="exact"/>
              <w:rPr>
                <w:rFonts w:ascii="Times New Roman" w:hAnsi="Times New Roman"/>
                <w:sz w:val="16"/>
                <w:szCs w:val="16"/>
              </w:rPr>
            </w:pPr>
            <w:r>
              <w:rPr>
                <w:rFonts w:eastAsia="Arial"/>
                <w:b/>
                <w:color w:val="1F497D"/>
                <w:sz w:val="16"/>
                <w:szCs w:val="16"/>
              </w:rPr>
              <w:t>SHY-POL-</w:t>
            </w:r>
            <w:r w:rsidR="00400EEE" w:rsidRPr="00400EEE">
              <w:rPr>
                <w:rFonts w:eastAsia="Arial"/>
                <w:b/>
                <w:color w:val="1F497D"/>
                <w:sz w:val="16"/>
                <w:szCs w:val="16"/>
              </w:rPr>
              <w:t>COC</w:t>
            </w:r>
          </w:p>
        </w:tc>
      </w:tr>
      <w:tr w:rsidR="00400EEE" w:rsidRPr="00400EEE" w14:paraId="71364183" w14:textId="77777777" w:rsidTr="00400EEE">
        <w:trPr>
          <w:trHeight w:val="450"/>
        </w:trPr>
        <w:tc>
          <w:tcPr>
            <w:tcW w:w="6912" w:type="dxa"/>
          </w:tcPr>
          <w:p w14:paraId="69B34217" w14:textId="69BD9C70" w:rsidR="00400EEE" w:rsidRPr="00400EEE" w:rsidRDefault="00400EEE" w:rsidP="00400EEE">
            <w:pPr>
              <w:spacing w:line="330" w:lineRule="exact"/>
              <w:rPr>
                <w:rFonts w:eastAsia="Arial"/>
                <w:b/>
                <w:color w:val="1F497D"/>
                <w:sz w:val="16"/>
                <w:szCs w:val="16"/>
              </w:rPr>
            </w:pPr>
            <w:r w:rsidRPr="00400EEE">
              <w:rPr>
                <w:rFonts w:eastAsia="Arial"/>
                <w:b/>
                <w:color w:val="1F497D"/>
                <w:sz w:val="16"/>
                <w:szCs w:val="16"/>
              </w:rPr>
              <w:t>Managing Non</w:t>
            </w:r>
            <w:r w:rsidR="00093DD6">
              <w:rPr>
                <w:rFonts w:eastAsia="Arial"/>
                <w:b/>
                <w:color w:val="1F497D"/>
                <w:sz w:val="16"/>
                <w:szCs w:val="16"/>
              </w:rPr>
              <w:t>c</w:t>
            </w:r>
            <w:r w:rsidRPr="00400EEE">
              <w:rPr>
                <w:rFonts w:eastAsia="Arial"/>
                <w:b/>
                <w:color w:val="1F497D"/>
                <w:sz w:val="16"/>
                <w:szCs w:val="16"/>
              </w:rPr>
              <w:t>onformances in the Q-Pulse CAPA Module</w:t>
            </w:r>
          </w:p>
        </w:tc>
        <w:tc>
          <w:tcPr>
            <w:tcW w:w="2127" w:type="dxa"/>
          </w:tcPr>
          <w:p w14:paraId="1CFB569B" w14:textId="11712145" w:rsidR="00400EEE" w:rsidRPr="00400EEE" w:rsidRDefault="00B33260" w:rsidP="00400EEE">
            <w:pPr>
              <w:spacing w:line="330" w:lineRule="exact"/>
              <w:rPr>
                <w:rFonts w:eastAsia="Arial"/>
                <w:b/>
                <w:color w:val="1F497D"/>
                <w:sz w:val="16"/>
                <w:szCs w:val="16"/>
              </w:rPr>
            </w:pPr>
            <w:r>
              <w:rPr>
                <w:rFonts w:eastAsia="Arial"/>
                <w:b/>
                <w:color w:val="1F497D"/>
                <w:sz w:val="16"/>
                <w:szCs w:val="16"/>
              </w:rPr>
              <w:t>SHY-SOP-QP-CAPA</w:t>
            </w:r>
          </w:p>
        </w:tc>
      </w:tr>
    </w:tbl>
    <w:p w14:paraId="497C2A30" w14:textId="77777777" w:rsidR="00963E18" w:rsidRDefault="00963E18" w:rsidP="000318FD">
      <w:pPr>
        <w:spacing w:line="237" w:lineRule="auto"/>
        <w:ind w:left="140"/>
        <w:jc w:val="both"/>
        <w:rPr>
          <w:rFonts w:eastAsia="Arial"/>
        </w:rPr>
      </w:pPr>
    </w:p>
    <w:p w14:paraId="3B6B46FC" w14:textId="77777777" w:rsidR="000318FD" w:rsidRDefault="000318FD" w:rsidP="00963E18">
      <w:pPr>
        <w:pStyle w:val="Heading3"/>
      </w:pPr>
      <w:bookmarkStart w:id="139" w:name="_Toc149832478"/>
      <w:r>
        <w:t>5.5.3 Documentation of Examination Procedures</w:t>
      </w:r>
      <w:bookmarkEnd w:id="139"/>
    </w:p>
    <w:p w14:paraId="1D8EF955" w14:textId="010C5292" w:rsidR="000318FD" w:rsidRDefault="000318FD" w:rsidP="000318FD">
      <w:pPr>
        <w:spacing w:line="238" w:lineRule="auto"/>
        <w:ind w:left="140"/>
        <w:jc w:val="both"/>
        <w:rPr>
          <w:rFonts w:eastAsia="Arial"/>
        </w:rPr>
      </w:pPr>
      <w:r>
        <w:rPr>
          <w:rFonts w:eastAsia="Arial"/>
        </w:rPr>
        <w:t xml:space="preserve">Each examination procedure within </w:t>
      </w:r>
      <w:r w:rsidR="000524BA">
        <w:rPr>
          <w:rFonts w:eastAsia="Arial"/>
        </w:rPr>
        <w:t>Pathology</w:t>
      </w:r>
      <w:r>
        <w:rPr>
          <w:rFonts w:eastAsia="Arial"/>
        </w:rPr>
        <w:t xml:space="preserve"> is documented within an SOP. The SOPs are held within the Document Module of Q-Pulse from which </w:t>
      </w:r>
      <w:r w:rsidR="000524BA">
        <w:rPr>
          <w:rFonts w:eastAsia="Arial"/>
        </w:rPr>
        <w:t>the l</w:t>
      </w:r>
      <w:r>
        <w:rPr>
          <w:rFonts w:eastAsia="Arial"/>
        </w:rPr>
        <w:t>aboratory or department specific master lists can be obtained. An SOP template</w:t>
      </w:r>
      <w:r w:rsidR="00400EEE">
        <w:rPr>
          <w:rFonts w:eastAsia="Arial"/>
        </w:rPr>
        <w:t xml:space="preserve"> [</w:t>
      </w:r>
      <w:r w:rsidR="00101041">
        <w:rPr>
          <w:rFonts w:eastAsia="Arial"/>
        </w:rPr>
        <w:t>SHY</w:t>
      </w:r>
      <w:r w:rsidR="00400EEE">
        <w:rPr>
          <w:rFonts w:eastAsia="Arial"/>
        </w:rPr>
        <w:t>-TEM-SOP]</w:t>
      </w:r>
      <w:r>
        <w:rPr>
          <w:rFonts w:eastAsia="Arial"/>
        </w:rPr>
        <w:t xml:space="preserve"> is available via Q-Pulse to guide authors and ensure the SOPs are written in a language and format commonly understood by laboratory staff.</w:t>
      </w:r>
    </w:p>
    <w:p w14:paraId="10FFE5CF" w14:textId="77777777" w:rsidR="000318FD" w:rsidRDefault="000318FD" w:rsidP="00400EEE">
      <w:pPr>
        <w:spacing w:line="236" w:lineRule="auto"/>
        <w:ind w:right="180"/>
        <w:jc w:val="both"/>
        <w:rPr>
          <w:rFonts w:eastAsia="Arial"/>
        </w:rPr>
      </w:pPr>
      <w:r>
        <w:rPr>
          <w:rFonts w:eastAsia="Arial"/>
        </w:rPr>
        <w:t>Completing the templates as appropriate fulfils criteria for ISO 15189 which requires in addition to document control identifiers, documentation to include the following as appropriate to the examination procedure:</w:t>
      </w:r>
    </w:p>
    <w:p w14:paraId="441FE4F4" w14:textId="19CB75CB" w:rsidR="000318FD"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Pr>
          <w:rFonts w:eastAsia="Arial"/>
        </w:rPr>
        <w:t>urpose of the examination</w:t>
      </w:r>
      <w:r>
        <w:rPr>
          <w:rFonts w:eastAsia="Arial"/>
        </w:rPr>
        <w:t>.</w:t>
      </w:r>
    </w:p>
    <w:p w14:paraId="169F4BAB" w14:textId="243F7C70" w:rsidR="000318FD"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Pr>
          <w:rFonts w:eastAsia="Arial"/>
        </w:rPr>
        <w:t>rinciple and method of the procedure used for examinations</w:t>
      </w:r>
      <w:r>
        <w:rPr>
          <w:rFonts w:eastAsia="Arial"/>
        </w:rPr>
        <w:t>.</w:t>
      </w:r>
    </w:p>
    <w:p w14:paraId="7826AF97" w14:textId="303346CC" w:rsidR="000318FD"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Pr>
          <w:rFonts w:eastAsia="Arial"/>
        </w:rPr>
        <w:t>erformance characteristics (see 5.5.1.2 and 5.5.1.3)</w:t>
      </w:r>
      <w:r>
        <w:rPr>
          <w:rFonts w:eastAsia="Arial"/>
        </w:rPr>
        <w:t>.</w:t>
      </w:r>
    </w:p>
    <w:p w14:paraId="7F2B3734" w14:textId="1B0406E3" w:rsidR="000318FD" w:rsidRDefault="003349DC" w:rsidP="00BA3606">
      <w:pPr>
        <w:numPr>
          <w:ilvl w:val="0"/>
          <w:numId w:val="72"/>
        </w:numPr>
        <w:tabs>
          <w:tab w:val="left" w:pos="720"/>
        </w:tabs>
        <w:spacing w:after="0" w:line="0" w:lineRule="atLeast"/>
        <w:ind w:left="720" w:hanging="367"/>
        <w:rPr>
          <w:rFonts w:eastAsia="Arial"/>
        </w:rPr>
      </w:pPr>
      <w:r>
        <w:rPr>
          <w:rFonts w:eastAsia="Arial"/>
        </w:rPr>
        <w:t>T</w:t>
      </w:r>
      <w:r w:rsidR="000318FD">
        <w:rPr>
          <w:rFonts w:eastAsia="Arial"/>
        </w:rPr>
        <w:t>ype of sample (</w:t>
      </w:r>
      <w:r w:rsidR="00AD7941">
        <w:rPr>
          <w:rFonts w:eastAsia="Arial"/>
        </w:rPr>
        <w:t>e.g.,</w:t>
      </w:r>
      <w:r w:rsidR="000318FD">
        <w:rPr>
          <w:rFonts w:eastAsia="Arial"/>
        </w:rPr>
        <w:t xml:space="preserve"> plasma, serum, urine)</w:t>
      </w:r>
      <w:r>
        <w:rPr>
          <w:rFonts w:eastAsia="Arial"/>
        </w:rPr>
        <w:t>.</w:t>
      </w:r>
    </w:p>
    <w:p w14:paraId="37F1AFC4" w14:textId="457DB1EF" w:rsidR="000318FD"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Pr>
          <w:rFonts w:eastAsia="Arial"/>
        </w:rPr>
        <w:t>atient preparation</w:t>
      </w:r>
      <w:r>
        <w:rPr>
          <w:rFonts w:eastAsia="Arial"/>
        </w:rPr>
        <w:t>.</w:t>
      </w:r>
    </w:p>
    <w:p w14:paraId="4DF0BF01" w14:textId="2055DBF5" w:rsidR="000318FD" w:rsidRDefault="003349DC" w:rsidP="00BA3606">
      <w:pPr>
        <w:numPr>
          <w:ilvl w:val="0"/>
          <w:numId w:val="72"/>
        </w:numPr>
        <w:tabs>
          <w:tab w:val="left" w:pos="720"/>
        </w:tabs>
        <w:spacing w:after="0" w:line="0" w:lineRule="atLeast"/>
        <w:ind w:left="720" w:hanging="367"/>
        <w:rPr>
          <w:rFonts w:eastAsia="Arial"/>
        </w:rPr>
      </w:pPr>
      <w:r>
        <w:rPr>
          <w:rFonts w:eastAsia="Arial"/>
        </w:rPr>
        <w:t>T</w:t>
      </w:r>
      <w:r w:rsidR="000318FD">
        <w:rPr>
          <w:rFonts w:eastAsia="Arial"/>
        </w:rPr>
        <w:t>ype of container and additives</w:t>
      </w:r>
      <w:r>
        <w:rPr>
          <w:rFonts w:eastAsia="Arial"/>
        </w:rPr>
        <w:t>.</w:t>
      </w:r>
    </w:p>
    <w:p w14:paraId="27DC6A2C" w14:textId="7E8D5958" w:rsidR="000318FD" w:rsidRDefault="003349DC" w:rsidP="00BA3606">
      <w:pPr>
        <w:numPr>
          <w:ilvl w:val="0"/>
          <w:numId w:val="72"/>
        </w:numPr>
        <w:tabs>
          <w:tab w:val="left" w:pos="720"/>
        </w:tabs>
        <w:spacing w:after="0" w:line="0" w:lineRule="atLeast"/>
        <w:ind w:left="720" w:hanging="367"/>
        <w:rPr>
          <w:rFonts w:eastAsia="Arial"/>
        </w:rPr>
      </w:pPr>
      <w:r>
        <w:rPr>
          <w:rFonts w:eastAsia="Arial"/>
        </w:rPr>
        <w:t>R</w:t>
      </w:r>
      <w:r w:rsidR="000318FD">
        <w:rPr>
          <w:rFonts w:eastAsia="Arial"/>
        </w:rPr>
        <w:t>equired equipment and reagents</w:t>
      </w:r>
      <w:r>
        <w:rPr>
          <w:rFonts w:eastAsia="Arial"/>
        </w:rPr>
        <w:t>.</w:t>
      </w:r>
    </w:p>
    <w:p w14:paraId="4DE1E789" w14:textId="752D3D51" w:rsidR="000318FD" w:rsidRDefault="003349DC" w:rsidP="00BA3606">
      <w:pPr>
        <w:numPr>
          <w:ilvl w:val="0"/>
          <w:numId w:val="72"/>
        </w:numPr>
        <w:tabs>
          <w:tab w:val="left" w:pos="720"/>
        </w:tabs>
        <w:spacing w:after="0" w:line="0" w:lineRule="atLeast"/>
        <w:ind w:left="720" w:hanging="367"/>
        <w:rPr>
          <w:rFonts w:eastAsia="Arial"/>
        </w:rPr>
      </w:pPr>
      <w:r>
        <w:rPr>
          <w:rFonts w:eastAsia="Arial"/>
        </w:rPr>
        <w:t>E</w:t>
      </w:r>
      <w:r w:rsidR="000318FD">
        <w:rPr>
          <w:rFonts w:eastAsia="Arial"/>
        </w:rPr>
        <w:t>nvironmental and safety controls</w:t>
      </w:r>
      <w:r>
        <w:rPr>
          <w:rFonts w:eastAsia="Arial"/>
        </w:rPr>
        <w:t>.</w:t>
      </w:r>
    </w:p>
    <w:p w14:paraId="6E7C4C88" w14:textId="141B5B73" w:rsidR="000318FD" w:rsidRDefault="003349DC" w:rsidP="00BA3606">
      <w:pPr>
        <w:numPr>
          <w:ilvl w:val="0"/>
          <w:numId w:val="72"/>
        </w:numPr>
        <w:tabs>
          <w:tab w:val="left" w:pos="720"/>
        </w:tabs>
        <w:spacing w:after="0" w:line="0" w:lineRule="atLeast"/>
        <w:ind w:left="720" w:hanging="367"/>
        <w:rPr>
          <w:rFonts w:eastAsia="Arial"/>
        </w:rPr>
      </w:pPr>
      <w:r>
        <w:rPr>
          <w:rFonts w:eastAsia="Arial"/>
        </w:rPr>
        <w:t>C</w:t>
      </w:r>
      <w:r w:rsidR="000318FD">
        <w:rPr>
          <w:rFonts w:eastAsia="Arial"/>
        </w:rPr>
        <w:t>alibration procedures (metrological traceability)</w:t>
      </w:r>
      <w:r>
        <w:rPr>
          <w:rFonts w:eastAsia="Arial"/>
        </w:rPr>
        <w:t>.</w:t>
      </w:r>
    </w:p>
    <w:p w14:paraId="3190EE79" w14:textId="4630FFC3" w:rsidR="000318FD"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Pr>
          <w:rFonts w:eastAsia="Arial"/>
        </w:rPr>
        <w:t>rocedural steps</w:t>
      </w:r>
      <w:r>
        <w:rPr>
          <w:rFonts w:eastAsia="Arial"/>
        </w:rPr>
        <w:t>.</w:t>
      </w:r>
    </w:p>
    <w:p w14:paraId="2019758B" w14:textId="40107A51" w:rsidR="000318FD" w:rsidRDefault="003349DC" w:rsidP="00BA3606">
      <w:pPr>
        <w:numPr>
          <w:ilvl w:val="0"/>
          <w:numId w:val="72"/>
        </w:numPr>
        <w:tabs>
          <w:tab w:val="left" w:pos="720"/>
        </w:tabs>
        <w:spacing w:after="0" w:line="0" w:lineRule="atLeast"/>
        <w:ind w:left="720" w:hanging="367"/>
        <w:rPr>
          <w:rFonts w:eastAsia="Arial"/>
        </w:rPr>
      </w:pPr>
      <w:r>
        <w:rPr>
          <w:rFonts w:eastAsia="Arial"/>
        </w:rPr>
        <w:t>Q</w:t>
      </w:r>
      <w:r w:rsidR="000318FD">
        <w:rPr>
          <w:rFonts w:eastAsia="Arial"/>
        </w:rPr>
        <w:t>uality control procedures</w:t>
      </w:r>
      <w:r>
        <w:rPr>
          <w:rFonts w:eastAsia="Arial"/>
        </w:rPr>
        <w:t>.</w:t>
      </w:r>
    </w:p>
    <w:p w14:paraId="0BBF2A52" w14:textId="1D62BE49" w:rsidR="00264CBE" w:rsidRDefault="003349DC" w:rsidP="00BA3606">
      <w:pPr>
        <w:numPr>
          <w:ilvl w:val="0"/>
          <w:numId w:val="72"/>
        </w:numPr>
        <w:tabs>
          <w:tab w:val="left" w:pos="720"/>
        </w:tabs>
        <w:spacing w:after="0" w:line="0" w:lineRule="atLeast"/>
        <w:ind w:left="720" w:hanging="367"/>
        <w:rPr>
          <w:rFonts w:eastAsia="Arial"/>
        </w:rPr>
      </w:pPr>
      <w:r>
        <w:rPr>
          <w:rFonts w:eastAsia="Arial"/>
        </w:rPr>
        <w:t>I</w:t>
      </w:r>
      <w:r w:rsidR="000318FD">
        <w:rPr>
          <w:rFonts w:eastAsia="Arial"/>
        </w:rPr>
        <w:t>nterferences (</w:t>
      </w:r>
      <w:r w:rsidR="00AD7941">
        <w:rPr>
          <w:rFonts w:eastAsia="Arial"/>
        </w:rPr>
        <w:t>e.g.,</w:t>
      </w:r>
      <w:r w:rsidR="000318FD">
        <w:rPr>
          <w:rFonts w:eastAsia="Arial"/>
        </w:rPr>
        <w:t xml:space="preserve"> lipaemia, haemolysis, bilirubinemia, drugs) and cross reactions</w:t>
      </w:r>
    </w:p>
    <w:p w14:paraId="3FC73094" w14:textId="3F26A3E0" w:rsidR="00264CBE"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sidRPr="00264CBE">
        <w:rPr>
          <w:rFonts w:eastAsia="Arial"/>
        </w:rPr>
        <w:t>rinciple of procedure for calculating results including, where relevant, the measurement uncertainty of measured quantity values</w:t>
      </w:r>
      <w:r>
        <w:rPr>
          <w:rFonts w:eastAsia="Arial"/>
        </w:rPr>
        <w:t>.</w:t>
      </w:r>
    </w:p>
    <w:p w14:paraId="579F7EB9" w14:textId="14730CD5" w:rsidR="000318FD" w:rsidRPr="00264CBE" w:rsidRDefault="003349DC" w:rsidP="00BA3606">
      <w:pPr>
        <w:numPr>
          <w:ilvl w:val="0"/>
          <w:numId w:val="72"/>
        </w:numPr>
        <w:tabs>
          <w:tab w:val="left" w:pos="720"/>
        </w:tabs>
        <w:spacing w:after="0" w:line="0" w:lineRule="atLeast"/>
        <w:ind w:left="720" w:hanging="367"/>
        <w:rPr>
          <w:rFonts w:eastAsia="Arial"/>
        </w:rPr>
      </w:pPr>
      <w:r>
        <w:rPr>
          <w:rFonts w:eastAsia="Arial"/>
        </w:rPr>
        <w:t>B</w:t>
      </w:r>
      <w:r w:rsidR="000318FD" w:rsidRPr="00264CBE">
        <w:rPr>
          <w:rFonts w:eastAsia="Arial"/>
        </w:rPr>
        <w:t>iological reference intervals or clinical decision values</w:t>
      </w:r>
      <w:r>
        <w:rPr>
          <w:rFonts w:eastAsia="Arial"/>
        </w:rPr>
        <w:t>.</w:t>
      </w:r>
    </w:p>
    <w:p w14:paraId="1CCD5AB2" w14:textId="0D382786" w:rsidR="00264CBE" w:rsidRDefault="003349DC" w:rsidP="00BA3606">
      <w:pPr>
        <w:numPr>
          <w:ilvl w:val="0"/>
          <w:numId w:val="72"/>
        </w:numPr>
        <w:tabs>
          <w:tab w:val="left" w:pos="720"/>
        </w:tabs>
        <w:spacing w:after="0" w:line="0" w:lineRule="atLeast"/>
        <w:ind w:left="720" w:hanging="367"/>
        <w:rPr>
          <w:rFonts w:eastAsia="Arial"/>
        </w:rPr>
      </w:pPr>
      <w:r>
        <w:rPr>
          <w:rFonts w:eastAsia="Arial"/>
        </w:rPr>
        <w:t>R</w:t>
      </w:r>
      <w:r w:rsidR="000318FD">
        <w:rPr>
          <w:rFonts w:eastAsia="Arial"/>
        </w:rPr>
        <w:t>eportable interval of examination results</w:t>
      </w:r>
      <w:r>
        <w:rPr>
          <w:rFonts w:eastAsia="Arial"/>
        </w:rPr>
        <w:t>.</w:t>
      </w:r>
    </w:p>
    <w:p w14:paraId="0D1D3031" w14:textId="46026F5F" w:rsidR="00264CBE" w:rsidRDefault="003349DC" w:rsidP="00BA3606">
      <w:pPr>
        <w:numPr>
          <w:ilvl w:val="0"/>
          <w:numId w:val="72"/>
        </w:numPr>
        <w:tabs>
          <w:tab w:val="left" w:pos="720"/>
        </w:tabs>
        <w:spacing w:after="0" w:line="0" w:lineRule="atLeast"/>
        <w:ind w:left="720" w:hanging="367"/>
        <w:rPr>
          <w:rFonts w:eastAsia="Arial"/>
        </w:rPr>
      </w:pPr>
      <w:r>
        <w:rPr>
          <w:rFonts w:eastAsia="Arial"/>
        </w:rPr>
        <w:t>I</w:t>
      </w:r>
      <w:r w:rsidR="000318FD" w:rsidRPr="00264CBE">
        <w:rPr>
          <w:rFonts w:eastAsia="Arial"/>
        </w:rPr>
        <w:t>nstructions for determining quantitative results when a result is not within the measurement interval</w:t>
      </w:r>
      <w:r>
        <w:rPr>
          <w:rFonts w:eastAsia="Arial"/>
        </w:rPr>
        <w:t>.</w:t>
      </w:r>
    </w:p>
    <w:p w14:paraId="33CE6CE4" w14:textId="0D81B9D6" w:rsidR="000318FD" w:rsidRPr="00264CBE" w:rsidRDefault="003349DC" w:rsidP="00BA3606">
      <w:pPr>
        <w:numPr>
          <w:ilvl w:val="0"/>
          <w:numId w:val="72"/>
        </w:numPr>
        <w:tabs>
          <w:tab w:val="left" w:pos="720"/>
        </w:tabs>
        <w:spacing w:after="0" w:line="0" w:lineRule="atLeast"/>
        <w:ind w:left="720" w:hanging="367"/>
        <w:rPr>
          <w:rFonts w:eastAsia="Arial"/>
        </w:rPr>
      </w:pPr>
      <w:r>
        <w:rPr>
          <w:rFonts w:eastAsia="Arial"/>
        </w:rPr>
        <w:t>A</w:t>
      </w:r>
      <w:r w:rsidR="000318FD" w:rsidRPr="00264CBE">
        <w:rPr>
          <w:rFonts w:eastAsia="Arial"/>
        </w:rPr>
        <w:t>lert/critical values, where appropriate</w:t>
      </w:r>
      <w:r>
        <w:rPr>
          <w:rFonts w:eastAsia="Arial"/>
        </w:rPr>
        <w:t>.</w:t>
      </w:r>
    </w:p>
    <w:p w14:paraId="11343D4C" w14:textId="0916F039" w:rsidR="000318FD" w:rsidRDefault="003349DC" w:rsidP="00BA3606">
      <w:pPr>
        <w:numPr>
          <w:ilvl w:val="0"/>
          <w:numId w:val="72"/>
        </w:numPr>
        <w:tabs>
          <w:tab w:val="left" w:pos="720"/>
        </w:tabs>
        <w:spacing w:after="0" w:line="0" w:lineRule="atLeast"/>
        <w:ind w:left="720" w:hanging="367"/>
        <w:rPr>
          <w:rFonts w:eastAsia="Arial"/>
        </w:rPr>
      </w:pPr>
      <w:r>
        <w:rPr>
          <w:rFonts w:eastAsia="Arial"/>
        </w:rPr>
        <w:t>L</w:t>
      </w:r>
      <w:r w:rsidR="000318FD">
        <w:rPr>
          <w:rFonts w:eastAsia="Arial"/>
        </w:rPr>
        <w:t>aboratory clinical interpretation</w:t>
      </w:r>
      <w:r>
        <w:rPr>
          <w:rFonts w:eastAsia="Arial"/>
        </w:rPr>
        <w:t>.</w:t>
      </w:r>
    </w:p>
    <w:p w14:paraId="1C20579D" w14:textId="3C798401" w:rsidR="000318FD" w:rsidRDefault="003349DC" w:rsidP="00BA3606">
      <w:pPr>
        <w:numPr>
          <w:ilvl w:val="0"/>
          <w:numId w:val="72"/>
        </w:numPr>
        <w:tabs>
          <w:tab w:val="left" w:pos="720"/>
        </w:tabs>
        <w:spacing w:after="0" w:line="0" w:lineRule="atLeast"/>
        <w:ind w:left="720" w:hanging="367"/>
        <w:rPr>
          <w:rFonts w:eastAsia="Arial"/>
        </w:rPr>
      </w:pPr>
      <w:r>
        <w:rPr>
          <w:rFonts w:eastAsia="Arial"/>
        </w:rPr>
        <w:t>P</w:t>
      </w:r>
      <w:r w:rsidR="000318FD">
        <w:rPr>
          <w:rFonts w:eastAsia="Arial"/>
        </w:rPr>
        <w:t>otential sources of variation</w:t>
      </w:r>
      <w:r>
        <w:rPr>
          <w:rFonts w:eastAsia="Arial"/>
        </w:rPr>
        <w:t>.</w:t>
      </w:r>
    </w:p>
    <w:p w14:paraId="1FCDF50F" w14:textId="1883F245" w:rsidR="000318FD" w:rsidRDefault="003349DC" w:rsidP="00BA3606">
      <w:pPr>
        <w:numPr>
          <w:ilvl w:val="0"/>
          <w:numId w:val="72"/>
        </w:numPr>
        <w:tabs>
          <w:tab w:val="left" w:pos="720"/>
        </w:tabs>
        <w:spacing w:after="0" w:line="0" w:lineRule="atLeast"/>
        <w:ind w:left="720" w:hanging="367"/>
        <w:rPr>
          <w:rFonts w:eastAsia="Arial"/>
        </w:rPr>
      </w:pPr>
      <w:r>
        <w:rPr>
          <w:rFonts w:eastAsia="Arial"/>
        </w:rPr>
        <w:t>R</w:t>
      </w:r>
      <w:r w:rsidR="000318FD">
        <w:rPr>
          <w:rFonts w:eastAsia="Arial"/>
        </w:rPr>
        <w:t>eferences</w:t>
      </w:r>
      <w:r>
        <w:rPr>
          <w:rFonts w:eastAsia="Arial"/>
        </w:rPr>
        <w:t>.</w:t>
      </w:r>
    </w:p>
    <w:p w14:paraId="3B3EFDD1" w14:textId="77777777" w:rsidR="00400EEE" w:rsidRDefault="00400EEE" w:rsidP="000318FD">
      <w:pPr>
        <w:spacing w:line="238" w:lineRule="auto"/>
        <w:jc w:val="both"/>
        <w:rPr>
          <w:rFonts w:eastAsia="Arial"/>
        </w:rPr>
      </w:pPr>
    </w:p>
    <w:p w14:paraId="7A9C0BB2" w14:textId="6BB335AD" w:rsidR="000318FD" w:rsidRDefault="000318FD" w:rsidP="000318FD">
      <w:pPr>
        <w:spacing w:line="238" w:lineRule="auto"/>
        <w:jc w:val="both"/>
        <w:rPr>
          <w:rFonts w:eastAsia="Arial"/>
        </w:rPr>
      </w:pPr>
      <w:r>
        <w:rPr>
          <w:rFonts w:eastAsia="Arial"/>
        </w:rPr>
        <w:t>The active copy of an SOP can be viewed by all staff at any Trust networked computer via Q-Pulse. An authorised hard copy is, (or copies are), available for reference at the location(s) of use. As new revisions are produced it is the responsibility of the person stated as having update responsibility in Q-Pulse to destroy these copies and replace them with the new revision.</w:t>
      </w:r>
    </w:p>
    <w:p w14:paraId="4F79A486" w14:textId="77777777" w:rsidR="000318FD" w:rsidRDefault="000318FD" w:rsidP="000318FD">
      <w:pPr>
        <w:spacing w:line="237" w:lineRule="auto"/>
        <w:jc w:val="both"/>
        <w:rPr>
          <w:rFonts w:eastAsia="Arial"/>
        </w:rPr>
      </w:pPr>
      <w:r>
        <w:rPr>
          <w:rFonts w:eastAsia="Arial"/>
        </w:rPr>
        <w:t>Records of all copies and their electronic distribution within the laboratory are held on Q-Pulse and the locations of hard copies are also stated on the front page of the SOP. Staffs listed on the electronic distribution are required to electronically acknowledge that they are aware and have read the contents of the document.</w:t>
      </w:r>
    </w:p>
    <w:p w14:paraId="08A98213" w14:textId="77777777" w:rsidR="000318FD" w:rsidRDefault="000318FD" w:rsidP="000318FD">
      <w:pPr>
        <w:spacing w:line="235" w:lineRule="auto"/>
        <w:jc w:val="both"/>
        <w:rPr>
          <w:rFonts w:eastAsia="Arial"/>
          <w:u w:val="single"/>
        </w:rPr>
      </w:pPr>
      <w:r>
        <w:rPr>
          <w:rFonts w:eastAsia="Arial"/>
        </w:rPr>
        <w:t xml:space="preserve">Any condensed document formats must correspond to the documented procedure and all documentation must be subject to document control </w:t>
      </w:r>
      <w:hyperlink w:anchor="page24" w:history="1">
        <w:r>
          <w:rPr>
            <w:rFonts w:eastAsia="Arial"/>
            <w:color w:val="0000FF"/>
            <w:u w:val="single"/>
          </w:rPr>
          <w:t>(See 4.3 Document Control)</w:t>
        </w:r>
        <w:r>
          <w:rPr>
            <w:rFonts w:eastAsia="Arial"/>
            <w:u w:val="single"/>
          </w:rPr>
          <w:t>.</w:t>
        </w:r>
      </w:hyperlink>
    </w:p>
    <w:p w14:paraId="69EFBAC3" w14:textId="77777777" w:rsidR="000318FD" w:rsidRDefault="000318FD" w:rsidP="00A624A3">
      <w:pPr>
        <w:pStyle w:val="Heading2"/>
      </w:pPr>
      <w:bookmarkStart w:id="140" w:name="_Toc149832479"/>
      <w:r>
        <w:t>5.6 Ensuring Quality of Examination Results</w:t>
      </w:r>
      <w:bookmarkEnd w:id="140"/>
    </w:p>
    <w:p w14:paraId="2CDCBCF5" w14:textId="77777777" w:rsidR="000318FD" w:rsidRDefault="000318FD" w:rsidP="00963E18">
      <w:pPr>
        <w:pStyle w:val="Heading3"/>
      </w:pPr>
      <w:bookmarkStart w:id="141" w:name="_Toc149832480"/>
      <w:r>
        <w:t>5.6.1 General</w:t>
      </w:r>
      <w:bookmarkEnd w:id="141"/>
    </w:p>
    <w:p w14:paraId="2B49CEFC" w14:textId="4DD00789" w:rsidR="000318FD" w:rsidRDefault="00563B16" w:rsidP="000318FD">
      <w:pPr>
        <w:spacing w:line="237" w:lineRule="auto"/>
        <w:jc w:val="both"/>
        <w:rPr>
          <w:rFonts w:eastAsia="Arial"/>
        </w:rPr>
      </w:pPr>
      <w:r>
        <w:rPr>
          <w:rFonts w:eastAsia="Arial"/>
        </w:rPr>
        <w:t>Pathology</w:t>
      </w:r>
      <w:r w:rsidR="000318FD">
        <w:rPr>
          <w:rFonts w:eastAsia="Arial"/>
        </w:rPr>
        <w:t xml:space="preserve"> aims to ensure the quality of examinations by performing them under suitably controlled conditions and ensuring appropriate pre-examination and post-examination processes are appropriately implemented. This is ensured by the appropriate use of quality control and participation in external quality assessment schemes.</w:t>
      </w:r>
    </w:p>
    <w:p w14:paraId="49965411" w14:textId="77777777" w:rsidR="000318FD" w:rsidRDefault="000318FD" w:rsidP="000318FD">
      <w:pPr>
        <w:spacing w:line="237" w:lineRule="auto"/>
        <w:jc w:val="both"/>
        <w:rPr>
          <w:rFonts w:eastAsia="Arial"/>
        </w:rPr>
      </w:pPr>
      <w:r>
        <w:rPr>
          <w:rFonts w:eastAsia="Arial"/>
        </w:rPr>
        <w:t>Quality of results also involves establishing appropriate quality goals, provision of trained staff, operating in suitable premises, suitable environmental conditions and having the requisite equipment, reagents and consumables, including the calibration systems as described within this manual.</w:t>
      </w:r>
    </w:p>
    <w:p w14:paraId="2723E4B2" w14:textId="580FDD30" w:rsidR="000318FD" w:rsidRDefault="000318FD" w:rsidP="00264CBE">
      <w:pPr>
        <w:spacing w:line="236" w:lineRule="auto"/>
        <w:jc w:val="both"/>
        <w:rPr>
          <w:rFonts w:eastAsia="Arial"/>
        </w:rPr>
      </w:pPr>
      <w:bookmarkStart w:id="142" w:name="page64"/>
      <w:bookmarkEnd w:id="142"/>
      <w:r>
        <w:rPr>
          <w:rFonts w:eastAsia="Arial"/>
        </w:rPr>
        <w:t xml:space="preserve">This clause in ISO 15189 ends with ‘the laboratory shall not fabricate any results’ – </w:t>
      </w:r>
      <w:r w:rsidR="006E2BD4">
        <w:rPr>
          <w:rFonts w:eastAsia="Arial"/>
        </w:rPr>
        <w:t>Pathology</w:t>
      </w:r>
      <w:r>
        <w:rPr>
          <w:rFonts w:eastAsia="Arial"/>
        </w:rPr>
        <w:t xml:space="preserve"> staffs operate by professional ethical guidelines (See 4.1.1.3 ethical conduct), breaches in ethical conduct of this sort would result in the commencement of disciplinary proceedings.</w:t>
      </w:r>
    </w:p>
    <w:p w14:paraId="2709564F" w14:textId="77777777" w:rsidR="000318FD" w:rsidRDefault="000318FD" w:rsidP="000318FD">
      <w:pPr>
        <w:spacing w:line="121" w:lineRule="exact"/>
        <w:rPr>
          <w:rFonts w:ascii="Times New Roman" w:hAnsi="Times New Roman"/>
        </w:rPr>
      </w:pPr>
    </w:p>
    <w:p w14:paraId="2C40DFC7" w14:textId="77777777" w:rsidR="000318FD" w:rsidRDefault="000318FD" w:rsidP="00963E18">
      <w:pPr>
        <w:pStyle w:val="Heading3"/>
      </w:pPr>
      <w:bookmarkStart w:id="143" w:name="_Toc149832481"/>
      <w:r>
        <w:t>5.6.2 Quality Control</w:t>
      </w:r>
      <w:bookmarkEnd w:id="143"/>
    </w:p>
    <w:p w14:paraId="4FD5AF48" w14:textId="77777777" w:rsidR="000318FD" w:rsidRDefault="000318FD" w:rsidP="00963E18">
      <w:pPr>
        <w:pStyle w:val="Heading4"/>
        <w:numPr>
          <w:ilvl w:val="0"/>
          <w:numId w:val="0"/>
        </w:numPr>
        <w:ind w:left="864" w:hanging="864"/>
        <w:rPr>
          <w:rFonts w:eastAsia="Arial"/>
        </w:rPr>
      </w:pPr>
      <w:r>
        <w:rPr>
          <w:rFonts w:eastAsia="Arial"/>
        </w:rPr>
        <w:t>5.6.2.1 General</w:t>
      </w:r>
    </w:p>
    <w:p w14:paraId="53B23CC4" w14:textId="77777777" w:rsidR="000318FD" w:rsidRDefault="000318FD" w:rsidP="00264CBE">
      <w:pPr>
        <w:spacing w:line="235" w:lineRule="auto"/>
        <w:jc w:val="both"/>
        <w:rPr>
          <w:rFonts w:eastAsia="Arial"/>
        </w:rPr>
      </w:pPr>
      <w:r>
        <w:rPr>
          <w:rFonts w:eastAsia="Arial"/>
        </w:rPr>
        <w:t>Each discipline has an internal quality control (IQC) policy which describes procedures designed to verify the attainment of the intended quality of results. Procedures are designed which:</w:t>
      </w:r>
    </w:p>
    <w:p w14:paraId="77D1FC59" w14:textId="6BC69710" w:rsidR="000318FD" w:rsidRDefault="000318FD" w:rsidP="00BA3606">
      <w:pPr>
        <w:numPr>
          <w:ilvl w:val="0"/>
          <w:numId w:val="73"/>
        </w:numPr>
        <w:tabs>
          <w:tab w:val="left" w:pos="860"/>
        </w:tabs>
        <w:spacing w:after="0" w:line="0" w:lineRule="atLeast"/>
        <w:ind w:left="860" w:hanging="367"/>
        <w:rPr>
          <w:rFonts w:ascii="Symbol" w:eastAsia="Symbol" w:hAnsi="Symbol"/>
        </w:rPr>
      </w:pPr>
      <w:r>
        <w:rPr>
          <w:rFonts w:eastAsia="Arial"/>
        </w:rPr>
        <w:t xml:space="preserve">Define the quality </w:t>
      </w:r>
      <w:r w:rsidR="00AD7941">
        <w:rPr>
          <w:rFonts w:eastAsia="Arial"/>
        </w:rPr>
        <w:t>requirements.</w:t>
      </w:r>
    </w:p>
    <w:p w14:paraId="4DCAD7AB" w14:textId="05FFD4FB" w:rsidR="000318FD" w:rsidRDefault="000318FD" w:rsidP="00BA3606">
      <w:pPr>
        <w:numPr>
          <w:ilvl w:val="0"/>
          <w:numId w:val="73"/>
        </w:numPr>
        <w:tabs>
          <w:tab w:val="left" w:pos="860"/>
        </w:tabs>
        <w:spacing w:after="0" w:line="0" w:lineRule="atLeast"/>
        <w:ind w:left="860" w:hanging="367"/>
        <w:rPr>
          <w:rFonts w:ascii="Symbol" w:eastAsia="Symbol" w:hAnsi="Symbol"/>
        </w:rPr>
      </w:pPr>
      <w:r>
        <w:rPr>
          <w:rFonts w:eastAsia="Arial"/>
        </w:rPr>
        <w:t xml:space="preserve">Determine the method precision and bias and set goals for IQC </w:t>
      </w:r>
      <w:r w:rsidR="00AD7941">
        <w:rPr>
          <w:rFonts w:eastAsia="Arial"/>
        </w:rPr>
        <w:t>performance.</w:t>
      </w:r>
    </w:p>
    <w:p w14:paraId="79C0A657" w14:textId="708EF6BA" w:rsidR="000318FD" w:rsidRDefault="000318FD" w:rsidP="00BA3606">
      <w:pPr>
        <w:numPr>
          <w:ilvl w:val="0"/>
          <w:numId w:val="73"/>
        </w:numPr>
        <w:tabs>
          <w:tab w:val="left" w:pos="860"/>
        </w:tabs>
        <w:spacing w:after="0" w:line="0" w:lineRule="atLeast"/>
        <w:ind w:left="860" w:hanging="367"/>
        <w:rPr>
          <w:rFonts w:ascii="Symbol" w:eastAsia="Symbol" w:hAnsi="Symbol"/>
        </w:rPr>
      </w:pPr>
      <w:r>
        <w:rPr>
          <w:rFonts w:eastAsia="Arial"/>
        </w:rPr>
        <w:t xml:space="preserve">Identify prospective IQC </w:t>
      </w:r>
      <w:r w:rsidR="00AD7941">
        <w:rPr>
          <w:rFonts w:eastAsia="Arial"/>
        </w:rPr>
        <w:t>performance.</w:t>
      </w:r>
    </w:p>
    <w:p w14:paraId="6EBA5508" w14:textId="77777777" w:rsidR="000318FD" w:rsidRDefault="000318FD" w:rsidP="00BA3606">
      <w:pPr>
        <w:numPr>
          <w:ilvl w:val="0"/>
          <w:numId w:val="73"/>
        </w:numPr>
        <w:tabs>
          <w:tab w:val="left" w:pos="860"/>
        </w:tabs>
        <w:spacing w:after="0" w:line="237" w:lineRule="auto"/>
        <w:ind w:left="860" w:hanging="367"/>
        <w:rPr>
          <w:rFonts w:ascii="Symbol" w:eastAsia="Symbol" w:hAnsi="Symbol"/>
        </w:rPr>
      </w:pPr>
      <w:r>
        <w:rPr>
          <w:rFonts w:eastAsia="Arial"/>
        </w:rPr>
        <w:t>Predict IQC procedures and select those appropriate</w:t>
      </w:r>
    </w:p>
    <w:p w14:paraId="7D5D16CD" w14:textId="77777777" w:rsidR="000318FD" w:rsidRDefault="000318FD" w:rsidP="000318FD">
      <w:pPr>
        <w:spacing w:line="11" w:lineRule="exact"/>
        <w:rPr>
          <w:rFonts w:ascii="Times New Roman" w:hAnsi="Times New Roman"/>
        </w:rPr>
      </w:pPr>
    </w:p>
    <w:p w14:paraId="7740C343" w14:textId="77777777" w:rsidR="000318FD" w:rsidRDefault="000318FD" w:rsidP="00264CBE">
      <w:pPr>
        <w:spacing w:line="235" w:lineRule="auto"/>
        <w:jc w:val="both"/>
        <w:rPr>
          <w:rFonts w:eastAsia="Arial"/>
        </w:rPr>
      </w:pPr>
      <w:r>
        <w:rPr>
          <w:rFonts w:eastAsia="Arial"/>
        </w:rPr>
        <w:t>Although the requirements of ISO 15189 regarding IQC are weighted to quantitative examinations there is an equal requirement to monitor performance of other examinations on a regular basis.</w:t>
      </w:r>
    </w:p>
    <w:p w14:paraId="0A8FC6DF" w14:textId="77777777" w:rsidR="00EF6728" w:rsidRDefault="00EF6728" w:rsidP="00264CBE">
      <w:pPr>
        <w:spacing w:line="235" w:lineRule="auto"/>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912"/>
        <w:gridCol w:w="2127"/>
      </w:tblGrid>
      <w:tr w:rsidR="00400EEE" w:rsidRPr="00514073" w14:paraId="436C2A8A" w14:textId="77777777" w:rsidTr="00400EEE">
        <w:trPr>
          <w:trHeight w:val="450"/>
        </w:trPr>
        <w:tc>
          <w:tcPr>
            <w:tcW w:w="6912" w:type="dxa"/>
            <w:shd w:val="clear" w:color="auto" w:fill="BFBFBF" w:themeFill="background1" w:themeFillShade="BF"/>
          </w:tcPr>
          <w:p w14:paraId="3E1A833C" w14:textId="77777777" w:rsidR="00400EEE" w:rsidRPr="00514073" w:rsidRDefault="00400EEE" w:rsidP="00400EEE">
            <w:pPr>
              <w:spacing w:line="330" w:lineRule="exact"/>
              <w:rPr>
                <w:rFonts w:ascii="Times New Roman" w:hAnsi="Times New Roman"/>
                <w:sz w:val="16"/>
                <w:szCs w:val="16"/>
              </w:rPr>
            </w:pPr>
            <w:r w:rsidRPr="00514073">
              <w:rPr>
                <w:rFonts w:eastAsia="Arial"/>
                <w:b/>
                <w:sz w:val="16"/>
                <w:szCs w:val="16"/>
              </w:rPr>
              <w:t>Document References</w:t>
            </w:r>
          </w:p>
        </w:tc>
        <w:tc>
          <w:tcPr>
            <w:tcW w:w="2127" w:type="dxa"/>
            <w:shd w:val="clear" w:color="auto" w:fill="BFBFBF" w:themeFill="background1" w:themeFillShade="BF"/>
          </w:tcPr>
          <w:p w14:paraId="1A2974A2" w14:textId="77777777" w:rsidR="00400EEE" w:rsidRPr="00514073" w:rsidRDefault="00400EEE" w:rsidP="00400EEE">
            <w:pPr>
              <w:spacing w:line="330" w:lineRule="exact"/>
              <w:rPr>
                <w:rFonts w:ascii="Times New Roman" w:hAnsi="Times New Roman"/>
                <w:sz w:val="16"/>
                <w:szCs w:val="16"/>
              </w:rPr>
            </w:pPr>
            <w:r w:rsidRPr="00514073">
              <w:rPr>
                <w:rFonts w:eastAsia="Arial"/>
                <w:b/>
                <w:sz w:val="16"/>
                <w:szCs w:val="16"/>
              </w:rPr>
              <w:t>Q-Pulse Reference</w:t>
            </w:r>
          </w:p>
        </w:tc>
      </w:tr>
      <w:tr w:rsidR="00400EEE" w:rsidRPr="00514073" w14:paraId="27CE844B" w14:textId="77777777" w:rsidTr="00400EEE">
        <w:trPr>
          <w:trHeight w:val="450"/>
        </w:trPr>
        <w:tc>
          <w:tcPr>
            <w:tcW w:w="6912" w:type="dxa"/>
          </w:tcPr>
          <w:p w14:paraId="27A8D91C" w14:textId="77777777" w:rsidR="00400EEE" w:rsidRPr="00514073" w:rsidRDefault="00400EEE" w:rsidP="00400EEE">
            <w:pPr>
              <w:spacing w:line="330" w:lineRule="exact"/>
              <w:rPr>
                <w:rFonts w:ascii="Times New Roman" w:hAnsi="Times New Roman"/>
                <w:sz w:val="16"/>
                <w:szCs w:val="16"/>
              </w:rPr>
            </w:pPr>
            <w:r w:rsidRPr="00514073">
              <w:rPr>
                <w:rFonts w:eastAsia="Arial"/>
                <w:b/>
                <w:color w:val="1F497D"/>
                <w:sz w:val="16"/>
                <w:szCs w:val="16"/>
              </w:rPr>
              <w:t>Clinical Biochemistry Quality Policy</w:t>
            </w:r>
          </w:p>
        </w:tc>
        <w:tc>
          <w:tcPr>
            <w:tcW w:w="2127" w:type="dxa"/>
          </w:tcPr>
          <w:p w14:paraId="139DCD02" w14:textId="77777777" w:rsidR="00400EEE" w:rsidRPr="00514073" w:rsidRDefault="00400EEE" w:rsidP="00400EEE">
            <w:pPr>
              <w:spacing w:line="330" w:lineRule="exact"/>
              <w:rPr>
                <w:rFonts w:ascii="Times New Roman" w:hAnsi="Times New Roman"/>
                <w:sz w:val="16"/>
                <w:szCs w:val="16"/>
              </w:rPr>
            </w:pPr>
            <w:r w:rsidRPr="00514073">
              <w:rPr>
                <w:rFonts w:eastAsia="Arial"/>
                <w:b/>
                <w:color w:val="1F497D"/>
                <w:sz w:val="16"/>
                <w:szCs w:val="16"/>
              </w:rPr>
              <w:t>CB-POL-QA</w:t>
            </w:r>
          </w:p>
        </w:tc>
      </w:tr>
      <w:tr w:rsidR="00400EEE" w:rsidRPr="00514073" w14:paraId="29E097A0" w14:textId="77777777" w:rsidTr="00400EEE">
        <w:trPr>
          <w:trHeight w:val="450"/>
        </w:trPr>
        <w:tc>
          <w:tcPr>
            <w:tcW w:w="6912" w:type="dxa"/>
          </w:tcPr>
          <w:p w14:paraId="38B5FE6C" w14:textId="77777777" w:rsidR="00400EEE" w:rsidRPr="00514073" w:rsidRDefault="00400EEE" w:rsidP="00400EEE">
            <w:pPr>
              <w:spacing w:line="330" w:lineRule="exact"/>
              <w:rPr>
                <w:rFonts w:eastAsia="Arial"/>
                <w:b/>
                <w:color w:val="1F497D"/>
                <w:sz w:val="16"/>
                <w:szCs w:val="16"/>
              </w:rPr>
            </w:pPr>
            <w:r w:rsidRPr="00514073">
              <w:rPr>
                <w:rFonts w:eastAsia="Arial"/>
                <w:b/>
                <w:color w:val="1F497D"/>
                <w:sz w:val="16"/>
                <w:szCs w:val="16"/>
              </w:rPr>
              <w:t>Microbiology Quality Policy</w:t>
            </w:r>
          </w:p>
        </w:tc>
        <w:tc>
          <w:tcPr>
            <w:tcW w:w="2127" w:type="dxa"/>
          </w:tcPr>
          <w:p w14:paraId="38EE5285" w14:textId="77777777" w:rsidR="00400EEE" w:rsidRPr="00514073" w:rsidRDefault="00400EEE" w:rsidP="00400EEE">
            <w:pPr>
              <w:spacing w:line="330" w:lineRule="exact"/>
              <w:rPr>
                <w:rFonts w:eastAsia="Arial"/>
                <w:b/>
                <w:color w:val="1F497D"/>
                <w:sz w:val="16"/>
                <w:szCs w:val="16"/>
              </w:rPr>
            </w:pPr>
            <w:r w:rsidRPr="00514073">
              <w:rPr>
                <w:rFonts w:eastAsia="Arial"/>
                <w:b/>
                <w:color w:val="1F497D"/>
                <w:sz w:val="16"/>
                <w:szCs w:val="16"/>
              </w:rPr>
              <w:t>MB-POL-QA</w:t>
            </w:r>
          </w:p>
        </w:tc>
      </w:tr>
      <w:tr w:rsidR="00400EEE" w:rsidRPr="00514073" w14:paraId="617A352E" w14:textId="77777777" w:rsidTr="00400EEE">
        <w:trPr>
          <w:trHeight w:val="450"/>
        </w:trPr>
        <w:tc>
          <w:tcPr>
            <w:tcW w:w="6912" w:type="dxa"/>
          </w:tcPr>
          <w:p w14:paraId="2825B0C4" w14:textId="77777777" w:rsidR="00400EEE" w:rsidRPr="00514073" w:rsidRDefault="00400EEE" w:rsidP="00400EEE">
            <w:pPr>
              <w:spacing w:line="330" w:lineRule="exact"/>
              <w:rPr>
                <w:rFonts w:eastAsia="Arial"/>
                <w:b/>
                <w:color w:val="1F497D"/>
                <w:sz w:val="16"/>
                <w:szCs w:val="16"/>
              </w:rPr>
            </w:pPr>
            <w:r w:rsidRPr="00514073">
              <w:rPr>
                <w:rFonts w:eastAsia="Arial"/>
                <w:b/>
                <w:color w:val="1F497D"/>
                <w:sz w:val="16"/>
                <w:szCs w:val="16"/>
              </w:rPr>
              <w:t>Haematology Quality Policy</w:t>
            </w:r>
          </w:p>
        </w:tc>
        <w:tc>
          <w:tcPr>
            <w:tcW w:w="2127" w:type="dxa"/>
          </w:tcPr>
          <w:p w14:paraId="48FB084C" w14:textId="77777777" w:rsidR="00400EEE" w:rsidRPr="00514073" w:rsidRDefault="00400EEE" w:rsidP="00400EEE">
            <w:pPr>
              <w:spacing w:line="330" w:lineRule="exact"/>
              <w:rPr>
                <w:rFonts w:eastAsia="Arial"/>
                <w:b/>
                <w:color w:val="1F497D"/>
                <w:sz w:val="16"/>
                <w:szCs w:val="16"/>
              </w:rPr>
            </w:pPr>
            <w:r w:rsidRPr="00514073">
              <w:rPr>
                <w:rFonts w:eastAsia="Arial"/>
                <w:b/>
                <w:color w:val="1F497D"/>
                <w:sz w:val="16"/>
                <w:szCs w:val="16"/>
              </w:rPr>
              <w:t>HA-POL-QA</w:t>
            </w:r>
          </w:p>
        </w:tc>
      </w:tr>
      <w:tr w:rsidR="00A23AB3" w:rsidRPr="00514073" w14:paraId="41F1DE15" w14:textId="77777777" w:rsidTr="00400EEE">
        <w:trPr>
          <w:trHeight w:val="450"/>
        </w:trPr>
        <w:tc>
          <w:tcPr>
            <w:tcW w:w="6912" w:type="dxa"/>
          </w:tcPr>
          <w:p w14:paraId="44368E5F" w14:textId="34E30C44" w:rsidR="00A23AB3" w:rsidRPr="00514073" w:rsidRDefault="00A23AB3" w:rsidP="00400EEE">
            <w:pPr>
              <w:spacing w:line="330" w:lineRule="exact"/>
              <w:rPr>
                <w:rFonts w:eastAsia="Arial"/>
                <w:b/>
                <w:color w:val="1F497D"/>
                <w:sz w:val="16"/>
                <w:szCs w:val="16"/>
              </w:rPr>
            </w:pPr>
            <w:r>
              <w:rPr>
                <w:rFonts w:eastAsia="Arial"/>
                <w:b/>
                <w:color w:val="1F497D"/>
                <w:sz w:val="16"/>
                <w:szCs w:val="16"/>
              </w:rPr>
              <w:t>Transfusion Quality Assurance Policy</w:t>
            </w:r>
          </w:p>
        </w:tc>
        <w:tc>
          <w:tcPr>
            <w:tcW w:w="2127" w:type="dxa"/>
          </w:tcPr>
          <w:p w14:paraId="7C00B377" w14:textId="427C1648" w:rsidR="00A23AB3" w:rsidRPr="00514073" w:rsidRDefault="00A23AB3" w:rsidP="00400EEE">
            <w:pPr>
              <w:spacing w:line="330" w:lineRule="exact"/>
              <w:rPr>
                <w:rFonts w:eastAsia="Arial"/>
                <w:b/>
                <w:color w:val="1F497D"/>
                <w:sz w:val="16"/>
                <w:szCs w:val="16"/>
              </w:rPr>
            </w:pPr>
            <w:r>
              <w:rPr>
                <w:rFonts w:eastAsia="Arial"/>
                <w:b/>
                <w:color w:val="1F497D"/>
                <w:sz w:val="16"/>
                <w:szCs w:val="16"/>
              </w:rPr>
              <w:t>BT-POL-QA</w:t>
            </w:r>
          </w:p>
        </w:tc>
      </w:tr>
      <w:tr w:rsidR="00400EEE" w:rsidRPr="00514073" w14:paraId="2134996E" w14:textId="77777777" w:rsidTr="00400EEE">
        <w:trPr>
          <w:trHeight w:val="450"/>
        </w:trPr>
        <w:tc>
          <w:tcPr>
            <w:tcW w:w="6912" w:type="dxa"/>
          </w:tcPr>
          <w:p w14:paraId="2857234B" w14:textId="77777777" w:rsidR="00400EEE" w:rsidRPr="00514073" w:rsidRDefault="00400EEE" w:rsidP="00400EEE">
            <w:pPr>
              <w:spacing w:line="330" w:lineRule="exact"/>
              <w:rPr>
                <w:rFonts w:eastAsia="Arial"/>
                <w:b/>
                <w:color w:val="1F497D"/>
                <w:sz w:val="16"/>
                <w:szCs w:val="16"/>
              </w:rPr>
            </w:pPr>
            <w:r w:rsidRPr="00514073">
              <w:rPr>
                <w:rFonts w:eastAsia="Arial"/>
                <w:b/>
                <w:color w:val="1F497D"/>
                <w:sz w:val="16"/>
                <w:szCs w:val="16"/>
              </w:rPr>
              <w:t>Histology Quality Policy</w:t>
            </w:r>
          </w:p>
        </w:tc>
        <w:tc>
          <w:tcPr>
            <w:tcW w:w="2127" w:type="dxa"/>
          </w:tcPr>
          <w:p w14:paraId="31F1B835" w14:textId="77777777" w:rsidR="00400EEE" w:rsidRPr="00514073" w:rsidRDefault="00400EEE" w:rsidP="00400EEE">
            <w:pPr>
              <w:spacing w:line="330" w:lineRule="exact"/>
              <w:rPr>
                <w:rFonts w:eastAsia="Arial"/>
                <w:b/>
                <w:color w:val="1F497D"/>
                <w:sz w:val="16"/>
                <w:szCs w:val="16"/>
              </w:rPr>
            </w:pPr>
            <w:r w:rsidRPr="00514073">
              <w:rPr>
                <w:rFonts w:eastAsia="Arial"/>
                <w:b/>
                <w:color w:val="1F497D"/>
                <w:sz w:val="16"/>
                <w:szCs w:val="16"/>
              </w:rPr>
              <w:t>HI-POL-QUALITY</w:t>
            </w:r>
          </w:p>
        </w:tc>
      </w:tr>
      <w:tr w:rsidR="00514073" w:rsidRPr="00514073" w14:paraId="04836169" w14:textId="77777777" w:rsidTr="00400EEE">
        <w:trPr>
          <w:trHeight w:val="450"/>
        </w:trPr>
        <w:tc>
          <w:tcPr>
            <w:tcW w:w="6912" w:type="dxa"/>
          </w:tcPr>
          <w:p w14:paraId="41DF96B1" w14:textId="77777777" w:rsidR="00514073" w:rsidRPr="00514073" w:rsidRDefault="00514073" w:rsidP="00400EEE">
            <w:pPr>
              <w:spacing w:line="330" w:lineRule="exact"/>
              <w:rPr>
                <w:rFonts w:eastAsia="Arial"/>
                <w:b/>
                <w:color w:val="1F497D"/>
                <w:sz w:val="16"/>
                <w:szCs w:val="16"/>
              </w:rPr>
            </w:pPr>
            <w:r w:rsidRPr="00514073">
              <w:rPr>
                <w:rFonts w:eastAsia="Arial"/>
                <w:b/>
                <w:color w:val="1F497D"/>
                <w:sz w:val="16"/>
                <w:szCs w:val="16"/>
              </w:rPr>
              <w:t>Point of Care Quality Policy</w:t>
            </w:r>
          </w:p>
        </w:tc>
        <w:tc>
          <w:tcPr>
            <w:tcW w:w="2127" w:type="dxa"/>
          </w:tcPr>
          <w:p w14:paraId="39A4DB71" w14:textId="77777777" w:rsidR="00514073" w:rsidRPr="00514073" w:rsidRDefault="00514073" w:rsidP="00400EEE">
            <w:pPr>
              <w:spacing w:line="330" w:lineRule="exact"/>
              <w:rPr>
                <w:rFonts w:eastAsia="Arial"/>
                <w:b/>
                <w:color w:val="1F497D"/>
                <w:sz w:val="16"/>
                <w:szCs w:val="16"/>
              </w:rPr>
            </w:pPr>
            <w:r w:rsidRPr="00514073">
              <w:rPr>
                <w:rFonts w:eastAsia="Arial"/>
                <w:b/>
                <w:color w:val="1F497D"/>
                <w:sz w:val="16"/>
                <w:szCs w:val="16"/>
              </w:rPr>
              <w:t>PC-POL-QA</w:t>
            </w:r>
          </w:p>
        </w:tc>
      </w:tr>
    </w:tbl>
    <w:p w14:paraId="3F3CA713" w14:textId="77777777" w:rsidR="00963E18" w:rsidRDefault="00963E18" w:rsidP="00264CBE">
      <w:pPr>
        <w:spacing w:line="235" w:lineRule="auto"/>
        <w:jc w:val="both"/>
        <w:rPr>
          <w:rFonts w:eastAsia="Arial"/>
        </w:rPr>
      </w:pPr>
    </w:p>
    <w:p w14:paraId="14E26B02" w14:textId="77777777" w:rsidR="000318FD" w:rsidRDefault="000318FD" w:rsidP="00963E18">
      <w:pPr>
        <w:pStyle w:val="Heading4"/>
        <w:numPr>
          <w:ilvl w:val="0"/>
          <w:numId w:val="0"/>
        </w:numPr>
        <w:ind w:left="864" w:hanging="864"/>
        <w:rPr>
          <w:rFonts w:eastAsia="Arial"/>
        </w:rPr>
      </w:pPr>
      <w:r>
        <w:rPr>
          <w:rFonts w:eastAsia="Arial"/>
        </w:rPr>
        <w:t>5.6.2.2 Quality Control Materials</w:t>
      </w:r>
    </w:p>
    <w:p w14:paraId="4D2FDCCE" w14:textId="77777777" w:rsidR="000318FD" w:rsidRDefault="000318FD" w:rsidP="00D61AA1">
      <w:pPr>
        <w:spacing w:line="235" w:lineRule="auto"/>
        <w:ind w:right="20"/>
        <w:jc w:val="both"/>
        <w:rPr>
          <w:rFonts w:eastAsia="Arial"/>
        </w:rPr>
      </w:pPr>
      <w:r>
        <w:rPr>
          <w:rFonts w:eastAsia="Arial"/>
        </w:rPr>
        <w:t>The laboratory aims to select, wherever possible, quality control materials that will react in a manner as close as possible to patient samples.</w:t>
      </w:r>
    </w:p>
    <w:p w14:paraId="4036A3B4" w14:textId="77777777" w:rsidR="000318FD" w:rsidRDefault="000318FD" w:rsidP="00D61AA1">
      <w:pPr>
        <w:spacing w:line="236" w:lineRule="auto"/>
        <w:jc w:val="both"/>
        <w:rPr>
          <w:rFonts w:eastAsia="Arial"/>
        </w:rPr>
      </w:pPr>
      <w:r>
        <w:rPr>
          <w:rFonts w:eastAsia="Arial"/>
        </w:rPr>
        <w:t>IQC is examined at a frequency that is based on the stability of the procedure and the risk of harm to the patient from an erroneous result. The justification for the frequency of examination is included in the departmental SOP.</w:t>
      </w:r>
    </w:p>
    <w:p w14:paraId="0B32F434" w14:textId="77612ACE" w:rsidR="000318FD" w:rsidRDefault="000318FD" w:rsidP="00D61AA1">
      <w:pPr>
        <w:spacing w:line="237" w:lineRule="auto"/>
        <w:jc w:val="both"/>
        <w:rPr>
          <w:rFonts w:eastAsia="Arial"/>
        </w:rPr>
      </w:pPr>
      <w:r>
        <w:rPr>
          <w:rFonts w:eastAsia="Arial"/>
        </w:rPr>
        <w:t xml:space="preserve">Wherever possible, concentrations of control materials are chosen at or near clinical decision values to ensure the validity of decisions made and independently sourced third-party QC materials are used </w:t>
      </w:r>
      <w:r w:rsidR="00AD7941">
        <w:rPr>
          <w:rFonts w:eastAsia="Arial"/>
        </w:rPr>
        <w:t>to</w:t>
      </w:r>
      <w:r>
        <w:rPr>
          <w:rFonts w:eastAsia="Arial"/>
        </w:rPr>
        <w:t xml:space="preserve"> reduce the potential of bias associated with the use of reagents supplied by the system manufacturer.</w:t>
      </w:r>
    </w:p>
    <w:p w14:paraId="3CCF3121" w14:textId="77777777" w:rsidR="000318FD" w:rsidRDefault="000318FD" w:rsidP="00963E18">
      <w:pPr>
        <w:pStyle w:val="Heading4"/>
        <w:numPr>
          <w:ilvl w:val="0"/>
          <w:numId w:val="0"/>
        </w:numPr>
        <w:ind w:left="864" w:hanging="864"/>
        <w:rPr>
          <w:rFonts w:eastAsia="Arial"/>
        </w:rPr>
      </w:pPr>
      <w:r>
        <w:rPr>
          <w:rFonts w:eastAsia="Arial"/>
        </w:rPr>
        <w:t>5.6.2.3 Quality Control Data</w:t>
      </w:r>
    </w:p>
    <w:p w14:paraId="739C8857" w14:textId="77777777" w:rsidR="000318FD" w:rsidRDefault="000318FD" w:rsidP="00D61AA1">
      <w:pPr>
        <w:spacing w:line="238" w:lineRule="auto"/>
        <w:jc w:val="both"/>
        <w:rPr>
          <w:rFonts w:eastAsia="Arial"/>
        </w:rPr>
      </w:pPr>
      <w:r>
        <w:rPr>
          <w:rFonts w:eastAsia="Arial"/>
        </w:rPr>
        <w:t>Individual laboratory procedures exist to indicate the actions to take to prevent the release of patient results following a failure of QC. Results from patient samples are also evaluated continually after the last successful quality control event which may be by delta check, clinical fit or rolling averages. The process also details the actions to take regarding the re-examination of patient samples following QC rule violations, including the need to assess samples that have been examined since the last successful QC test.</w:t>
      </w:r>
    </w:p>
    <w:p w14:paraId="57276B23" w14:textId="1319CD71" w:rsidR="000318FD" w:rsidRDefault="000318FD" w:rsidP="00D61AA1">
      <w:pPr>
        <w:spacing w:line="237" w:lineRule="auto"/>
        <w:ind w:right="20"/>
        <w:jc w:val="both"/>
        <w:rPr>
          <w:rFonts w:eastAsia="Arial"/>
        </w:rPr>
      </w:pPr>
      <w:r>
        <w:rPr>
          <w:rFonts w:eastAsia="Arial"/>
        </w:rPr>
        <w:t xml:space="preserve">QC data are also reviewed periodically </w:t>
      </w:r>
      <w:r w:rsidR="00101041">
        <w:rPr>
          <w:rFonts w:eastAsia="Arial"/>
        </w:rPr>
        <w:t>to</w:t>
      </w:r>
      <w:r>
        <w:rPr>
          <w:rFonts w:eastAsia="Arial"/>
        </w:rPr>
        <w:t xml:space="preserve"> identify trends that may indicate deterioration in examination procedure performance so that suitable corrective action can be initiated. Trends noted in this way and the subsequent actions are recorded via the CAPA Module of Q-Pulse.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514073" w:rsidRPr="00514073" w14:paraId="137E1E62" w14:textId="77777777" w:rsidTr="00514073">
        <w:trPr>
          <w:trHeight w:val="450"/>
        </w:trPr>
        <w:tc>
          <w:tcPr>
            <w:tcW w:w="6629" w:type="dxa"/>
            <w:shd w:val="clear" w:color="auto" w:fill="BFBFBF" w:themeFill="background1" w:themeFillShade="BF"/>
          </w:tcPr>
          <w:p w14:paraId="1E460F89" w14:textId="77777777" w:rsidR="00514073" w:rsidRPr="00514073" w:rsidRDefault="00514073" w:rsidP="003D7E21">
            <w:pPr>
              <w:spacing w:line="330" w:lineRule="exact"/>
              <w:rPr>
                <w:rFonts w:ascii="Times New Roman" w:hAnsi="Times New Roman"/>
                <w:sz w:val="16"/>
                <w:szCs w:val="16"/>
              </w:rPr>
            </w:pPr>
            <w:r w:rsidRPr="00514073">
              <w:rPr>
                <w:rFonts w:eastAsia="Arial"/>
                <w:b/>
                <w:sz w:val="16"/>
                <w:szCs w:val="16"/>
              </w:rPr>
              <w:t>Document References</w:t>
            </w:r>
          </w:p>
        </w:tc>
        <w:tc>
          <w:tcPr>
            <w:tcW w:w="2410" w:type="dxa"/>
            <w:shd w:val="clear" w:color="auto" w:fill="BFBFBF" w:themeFill="background1" w:themeFillShade="BF"/>
          </w:tcPr>
          <w:p w14:paraId="00CEAAE1" w14:textId="77777777" w:rsidR="00514073" w:rsidRPr="00514073" w:rsidRDefault="00514073" w:rsidP="003D7E21">
            <w:pPr>
              <w:spacing w:line="330" w:lineRule="exact"/>
              <w:rPr>
                <w:rFonts w:ascii="Times New Roman" w:hAnsi="Times New Roman"/>
                <w:sz w:val="16"/>
                <w:szCs w:val="16"/>
              </w:rPr>
            </w:pPr>
            <w:r w:rsidRPr="00514073">
              <w:rPr>
                <w:rFonts w:eastAsia="Arial"/>
                <w:b/>
                <w:sz w:val="16"/>
                <w:szCs w:val="16"/>
              </w:rPr>
              <w:t>Q-Pulse Reference</w:t>
            </w:r>
          </w:p>
        </w:tc>
      </w:tr>
      <w:tr w:rsidR="00514073" w:rsidRPr="00514073" w14:paraId="17FF49B7" w14:textId="77777777" w:rsidTr="00514073">
        <w:trPr>
          <w:trHeight w:val="450"/>
        </w:trPr>
        <w:tc>
          <w:tcPr>
            <w:tcW w:w="6629" w:type="dxa"/>
          </w:tcPr>
          <w:p w14:paraId="68604242" w14:textId="77777777" w:rsidR="00514073" w:rsidRPr="00514073" w:rsidRDefault="00514073" w:rsidP="003D7E21">
            <w:pPr>
              <w:spacing w:line="330" w:lineRule="exact"/>
              <w:rPr>
                <w:rFonts w:ascii="Times New Roman" w:hAnsi="Times New Roman"/>
                <w:sz w:val="16"/>
                <w:szCs w:val="16"/>
              </w:rPr>
            </w:pPr>
            <w:r w:rsidRPr="00514073">
              <w:rPr>
                <w:rFonts w:eastAsia="Arial"/>
                <w:b/>
                <w:color w:val="1F497D"/>
                <w:sz w:val="16"/>
                <w:szCs w:val="16"/>
              </w:rPr>
              <w:t>Management of Internal QC within Clinical Biochemistry</w:t>
            </w:r>
          </w:p>
        </w:tc>
        <w:tc>
          <w:tcPr>
            <w:tcW w:w="2410" w:type="dxa"/>
          </w:tcPr>
          <w:p w14:paraId="4FDACD35" w14:textId="77777777" w:rsidR="00514073" w:rsidRPr="00514073" w:rsidRDefault="00514073" w:rsidP="003D7E21">
            <w:pPr>
              <w:spacing w:line="330" w:lineRule="exact"/>
              <w:rPr>
                <w:rFonts w:ascii="Times New Roman" w:hAnsi="Times New Roman"/>
                <w:sz w:val="16"/>
                <w:szCs w:val="16"/>
              </w:rPr>
            </w:pPr>
            <w:r w:rsidRPr="00514073">
              <w:rPr>
                <w:rFonts w:eastAsia="Arial"/>
                <w:b/>
                <w:color w:val="1F497D"/>
                <w:sz w:val="16"/>
                <w:szCs w:val="16"/>
              </w:rPr>
              <w:t>CB-SOP-IQC</w:t>
            </w:r>
          </w:p>
        </w:tc>
      </w:tr>
      <w:tr w:rsidR="00514073" w:rsidRPr="00514073" w14:paraId="727FCF46" w14:textId="77777777" w:rsidTr="00514073">
        <w:trPr>
          <w:trHeight w:val="450"/>
        </w:trPr>
        <w:tc>
          <w:tcPr>
            <w:tcW w:w="6629" w:type="dxa"/>
          </w:tcPr>
          <w:p w14:paraId="37BBB4B1"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Management of Internal QC within Haematology</w:t>
            </w:r>
          </w:p>
        </w:tc>
        <w:tc>
          <w:tcPr>
            <w:tcW w:w="2410" w:type="dxa"/>
          </w:tcPr>
          <w:p w14:paraId="370FC185"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HA-SOP-IQC</w:t>
            </w:r>
          </w:p>
        </w:tc>
      </w:tr>
      <w:tr w:rsidR="00514073" w:rsidRPr="00514073" w14:paraId="7AA639E9" w14:textId="77777777" w:rsidTr="00514073">
        <w:trPr>
          <w:trHeight w:val="450"/>
        </w:trPr>
        <w:tc>
          <w:tcPr>
            <w:tcW w:w="6629" w:type="dxa"/>
          </w:tcPr>
          <w:p w14:paraId="2C3FA6F8"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Microbiology: Internal Quality Assurance</w:t>
            </w:r>
          </w:p>
        </w:tc>
        <w:tc>
          <w:tcPr>
            <w:tcW w:w="2410" w:type="dxa"/>
          </w:tcPr>
          <w:p w14:paraId="20F5395C"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MB-SOP-QC-IQA</w:t>
            </w:r>
          </w:p>
        </w:tc>
      </w:tr>
      <w:tr w:rsidR="00514073" w:rsidRPr="00514073" w14:paraId="5BE24AA8" w14:textId="77777777" w:rsidTr="00514073">
        <w:trPr>
          <w:trHeight w:val="450"/>
        </w:trPr>
        <w:tc>
          <w:tcPr>
            <w:tcW w:w="6629" w:type="dxa"/>
          </w:tcPr>
          <w:p w14:paraId="5608A863"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Microbiology: Procedure to Follow in the Event of QC Failure</w:t>
            </w:r>
          </w:p>
        </w:tc>
        <w:tc>
          <w:tcPr>
            <w:tcW w:w="2410" w:type="dxa"/>
          </w:tcPr>
          <w:p w14:paraId="2530CAD6"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MB-SOP-QCPROCEDURE</w:t>
            </w:r>
          </w:p>
        </w:tc>
      </w:tr>
      <w:tr w:rsidR="00514073" w:rsidRPr="00514073" w14:paraId="5B63EF9A" w14:textId="77777777" w:rsidTr="00514073">
        <w:trPr>
          <w:trHeight w:val="450"/>
        </w:trPr>
        <w:tc>
          <w:tcPr>
            <w:tcW w:w="6629" w:type="dxa"/>
          </w:tcPr>
          <w:p w14:paraId="135703D9"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Histology Quality Policy</w:t>
            </w:r>
          </w:p>
        </w:tc>
        <w:tc>
          <w:tcPr>
            <w:tcW w:w="2410" w:type="dxa"/>
          </w:tcPr>
          <w:p w14:paraId="0C3B5621"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HI-POL-QUALITY</w:t>
            </w:r>
          </w:p>
        </w:tc>
      </w:tr>
      <w:tr w:rsidR="00514073" w:rsidRPr="00514073" w14:paraId="4E3565C6" w14:textId="77777777" w:rsidTr="00514073">
        <w:trPr>
          <w:trHeight w:val="450"/>
        </w:trPr>
        <w:tc>
          <w:tcPr>
            <w:tcW w:w="6629" w:type="dxa"/>
          </w:tcPr>
          <w:p w14:paraId="23EBC8F4"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Management of Internal QC within Cytology</w:t>
            </w:r>
          </w:p>
        </w:tc>
        <w:tc>
          <w:tcPr>
            <w:tcW w:w="2410" w:type="dxa"/>
          </w:tcPr>
          <w:p w14:paraId="27890299"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CY-SOP-QUALITY</w:t>
            </w:r>
          </w:p>
        </w:tc>
      </w:tr>
    </w:tbl>
    <w:tbl>
      <w:tblPr>
        <w:tblW w:w="0" w:type="auto"/>
        <w:tblLayout w:type="fixed"/>
        <w:tblCellMar>
          <w:left w:w="0" w:type="dxa"/>
          <w:right w:w="0" w:type="dxa"/>
        </w:tblCellMar>
        <w:tblLook w:val="0000" w:firstRow="0" w:lastRow="0" w:firstColumn="0" w:lastColumn="0" w:noHBand="0" w:noVBand="0"/>
      </w:tblPr>
      <w:tblGrid>
        <w:gridCol w:w="6240"/>
        <w:gridCol w:w="100"/>
        <w:gridCol w:w="2340"/>
        <w:gridCol w:w="120"/>
      </w:tblGrid>
      <w:tr w:rsidR="000318FD" w14:paraId="17F48563" w14:textId="77777777" w:rsidTr="00514073">
        <w:trPr>
          <w:trHeight w:val="582"/>
        </w:trPr>
        <w:tc>
          <w:tcPr>
            <w:tcW w:w="6240" w:type="dxa"/>
            <w:shd w:val="clear" w:color="auto" w:fill="auto"/>
            <w:vAlign w:val="bottom"/>
          </w:tcPr>
          <w:p w14:paraId="718E2DA0" w14:textId="77777777" w:rsidR="000318FD" w:rsidRDefault="000318FD" w:rsidP="00514073">
            <w:pPr>
              <w:pStyle w:val="Heading3"/>
              <w:ind w:left="0" w:firstLine="0"/>
            </w:pPr>
            <w:bookmarkStart w:id="144" w:name="_Toc149832482"/>
            <w:r>
              <w:t>5.6.3 Interlaboratory Comparisons</w:t>
            </w:r>
            <w:bookmarkEnd w:id="144"/>
          </w:p>
        </w:tc>
        <w:tc>
          <w:tcPr>
            <w:tcW w:w="100" w:type="dxa"/>
            <w:shd w:val="clear" w:color="auto" w:fill="auto"/>
            <w:vAlign w:val="bottom"/>
          </w:tcPr>
          <w:p w14:paraId="76794503" w14:textId="77777777" w:rsidR="000318FD" w:rsidRDefault="000318FD" w:rsidP="003F192A">
            <w:pPr>
              <w:spacing w:line="0" w:lineRule="atLeast"/>
              <w:rPr>
                <w:rFonts w:ascii="Times New Roman" w:hAnsi="Times New Roman"/>
                <w:sz w:val="24"/>
              </w:rPr>
            </w:pPr>
          </w:p>
        </w:tc>
        <w:tc>
          <w:tcPr>
            <w:tcW w:w="2340" w:type="dxa"/>
            <w:shd w:val="clear" w:color="auto" w:fill="auto"/>
            <w:vAlign w:val="bottom"/>
          </w:tcPr>
          <w:p w14:paraId="255987E4" w14:textId="77777777" w:rsidR="000318FD" w:rsidRDefault="000318FD" w:rsidP="003F192A">
            <w:pPr>
              <w:spacing w:line="0" w:lineRule="atLeast"/>
              <w:rPr>
                <w:rFonts w:ascii="Times New Roman" w:hAnsi="Times New Roman"/>
                <w:sz w:val="24"/>
              </w:rPr>
            </w:pPr>
          </w:p>
        </w:tc>
        <w:tc>
          <w:tcPr>
            <w:tcW w:w="120" w:type="dxa"/>
            <w:shd w:val="clear" w:color="auto" w:fill="auto"/>
            <w:vAlign w:val="bottom"/>
          </w:tcPr>
          <w:p w14:paraId="76BEFCC8" w14:textId="77777777" w:rsidR="000318FD" w:rsidRDefault="000318FD" w:rsidP="003F192A">
            <w:pPr>
              <w:spacing w:line="0" w:lineRule="atLeast"/>
              <w:rPr>
                <w:rFonts w:ascii="Times New Roman" w:hAnsi="Times New Roman"/>
                <w:sz w:val="24"/>
              </w:rPr>
            </w:pPr>
          </w:p>
        </w:tc>
      </w:tr>
      <w:tr w:rsidR="000318FD" w14:paraId="4DE207C2" w14:textId="77777777" w:rsidTr="00514073">
        <w:trPr>
          <w:trHeight w:val="374"/>
        </w:trPr>
        <w:tc>
          <w:tcPr>
            <w:tcW w:w="6240" w:type="dxa"/>
            <w:shd w:val="clear" w:color="auto" w:fill="auto"/>
            <w:vAlign w:val="bottom"/>
          </w:tcPr>
          <w:p w14:paraId="1AADDCD7" w14:textId="77777777" w:rsidR="000318FD" w:rsidRDefault="000318FD" w:rsidP="00963E18">
            <w:pPr>
              <w:pStyle w:val="Heading4"/>
              <w:numPr>
                <w:ilvl w:val="0"/>
                <w:numId w:val="0"/>
              </w:numPr>
              <w:ind w:left="864" w:hanging="864"/>
              <w:rPr>
                <w:rFonts w:eastAsia="Arial"/>
              </w:rPr>
            </w:pPr>
            <w:r>
              <w:rPr>
                <w:rFonts w:eastAsia="Arial"/>
              </w:rPr>
              <w:t>5.6.3.1 Participation</w:t>
            </w:r>
          </w:p>
        </w:tc>
        <w:tc>
          <w:tcPr>
            <w:tcW w:w="100" w:type="dxa"/>
            <w:shd w:val="clear" w:color="auto" w:fill="auto"/>
            <w:vAlign w:val="bottom"/>
          </w:tcPr>
          <w:p w14:paraId="1AFDEE96" w14:textId="77777777" w:rsidR="000318FD" w:rsidRDefault="000318FD" w:rsidP="003F192A">
            <w:pPr>
              <w:spacing w:line="0" w:lineRule="atLeast"/>
              <w:rPr>
                <w:rFonts w:ascii="Times New Roman" w:hAnsi="Times New Roman"/>
                <w:sz w:val="24"/>
              </w:rPr>
            </w:pPr>
          </w:p>
        </w:tc>
        <w:tc>
          <w:tcPr>
            <w:tcW w:w="2340" w:type="dxa"/>
            <w:shd w:val="clear" w:color="auto" w:fill="auto"/>
            <w:vAlign w:val="bottom"/>
          </w:tcPr>
          <w:p w14:paraId="1AB6B91A" w14:textId="77777777" w:rsidR="000318FD" w:rsidRDefault="000318FD" w:rsidP="003F192A">
            <w:pPr>
              <w:spacing w:line="0" w:lineRule="atLeast"/>
              <w:rPr>
                <w:rFonts w:ascii="Times New Roman" w:hAnsi="Times New Roman"/>
                <w:sz w:val="24"/>
              </w:rPr>
            </w:pPr>
          </w:p>
        </w:tc>
        <w:tc>
          <w:tcPr>
            <w:tcW w:w="120" w:type="dxa"/>
            <w:shd w:val="clear" w:color="auto" w:fill="auto"/>
            <w:vAlign w:val="bottom"/>
          </w:tcPr>
          <w:p w14:paraId="6EE7CE4B" w14:textId="77777777" w:rsidR="000318FD" w:rsidRDefault="000318FD" w:rsidP="003F192A">
            <w:pPr>
              <w:spacing w:line="0" w:lineRule="atLeast"/>
              <w:rPr>
                <w:rFonts w:ascii="Times New Roman" w:hAnsi="Times New Roman"/>
                <w:sz w:val="24"/>
              </w:rPr>
            </w:pPr>
          </w:p>
        </w:tc>
      </w:tr>
    </w:tbl>
    <w:p w14:paraId="735088B2" w14:textId="55F7AD61" w:rsidR="000318FD" w:rsidRDefault="000318FD" w:rsidP="00D61AA1">
      <w:pPr>
        <w:spacing w:line="236" w:lineRule="auto"/>
        <w:ind w:right="20"/>
        <w:jc w:val="both"/>
        <w:rPr>
          <w:rFonts w:eastAsia="Arial"/>
        </w:rPr>
      </w:pPr>
      <w:r>
        <w:rPr>
          <w:rFonts w:eastAsia="Arial"/>
        </w:rPr>
        <w:t>Eac</w:t>
      </w:r>
      <w:r w:rsidR="001725D1">
        <w:rPr>
          <w:rFonts w:eastAsia="Arial"/>
        </w:rPr>
        <w:t>h Laboratory discipline</w:t>
      </w:r>
      <w:r>
        <w:rPr>
          <w:rFonts w:eastAsia="Arial"/>
        </w:rPr>
        <w:t xml:space="preserve"> has established a documented procedure for the participation in interlaboratory comparison schemes relevant to the testing repertoire undertaken that includes:</w:t>
      </w:r>
    </w:p>
    <w:p w14:paraId="73991217" w14:textId="414C7A16" w:rsidR="000318FD" w:rsidRDefault="000318FD" w:rsidP="00BA3606">
      <w:pPr>
        <w:numPr>
          <w:ilvl w:val="0"/>
          <w:numId w:val="74"/>
        </w:numPr>
        <w:tabs>
          <w:tab w:val="left" w:pos="860"/>
        </w:tabs>
        <w:spacing w:after="0" w:line="0" w:lineRule="atLeast"/>
        <w:ind w:left="860" w:hanging="367"/>
        <w:rPr>
          <w:rFonts w:ascii="Symbol" w:eastAsia="Symbol" w:hAnsi="Symbol"/>
        </w:rPr>
      </w:pPr>
      <w:r>
        <w:rPr>
          <w:rFonts w:eastAsia="Arial"/>
        </w:rPr>
        <w:t>The criteria for the selection of the scheme</w:t>
      </w:r>
      <w:r w:rsidR="003349DC">
        <w:rPr>
          <w:rFonts w:eastAsia="Arial"/>
        </w:rPr>
        <w:t>.</w:t>
      </w:r>
    </w:p>
    <w:p w14:paraId="5257FF41" w14:textId="2DF47848" w:rsidR="000318FD" w:rsidRDefault="000318FD" w:rsidP="00BA3606">
      <w:pPr>
        <w:numPr>
          <w:ilvl w:val="0"/>
          <w:numId w:val="74"/>
        </w:numPr>
        <w:tabs>
          <w:tab w:val="left" w:pos="860"/>
        </w:tabs>
        <w:spacing w:after="0" w:line="237" w:lineRule="auto"/>
        <w:ind w:left="860" w:hanging="367"/>
        <w:rPr>
          <w:rFonts w:ascii="Symbol" w:eastAsia="Symbol" w:hAnsi="Symbol"/>
        </w:rPr>
      </w:pPr>
      <w:r>
        <w:rPr>
          <w:rFonts w:eastAsia="Arial"/>
        </w:rPr>
        <w:t>Defined responsibilities and instructions for participation</w:t>
      </w:r>
      <w:r w:rsidR="003349DC">
        <w:rPr>
          <w:rFonts w:eastAsia="Arial"/>
        </w:rPr>
        <w:t>.</w:t>
      </w:r>
    </w:p>
    <w:p w14:paraId="14E8470B" w14:textId="16B73747" w:rsidR="000318FD" w:rsidRDefault="000318FD" w:rsidP="00BA3606">
      <w:pPr>
        <w:numPr>
          <w:ilvl w:val="0"/>
          <w:numId w:val="74"/>
        </w:numPr>
        <w:tabs>
          <w:tab w:val="left" w:pos="860"/>
        </w:tabs>
        <w:spacing w:after="0" w:line="229" w:lineRule="auto"/>
        <w:ind w:left="860" w:right="20" w:hanging="367"/>
        <w:rPr>
          <w:rFonts w:ascii="Symbol" w:eastAsia="Symbol" w:hAnsi="Symbol"/>
        </w:rPr>
      </w:pPr>
      <w:r>
        <w:rPr>
          <w:rFonts w:eastAsia="Arial"/>
        </w:rPr>
        <w:t>The monitoring of results and the implementation of corrective action when predetermined performance criteria are not fulfilled</w:t>
      </w:r>
      <w:r w:rsidR="003349DC">
        <w:rPr>
          <w:rFonts w:eastAsia="Arial"/>
        </w:rPr>
        <w:t>.</w:t>
      </w:r>
    </w:p>
    <w:p w14:paraId="2DFA3016" w14:textId="77777777" w:rsidR="000318FD" w:rsidRDefault="000318FD" w:rsidP="00BA3606">
      <w:pPr>
        <w:numPr>
          <w:ilvl w:val="0"/>
          <w:numId w:val="74"/>
        </w:numPr>
        <w:tabs>
          <w:tab w:val="left" w:pos="860"/>
        </w:tabs>
        <w:spacing w:after="0" w:line="237" w:lineRule="auto"/>
        <w:ind w:left="860" w:hanging="367"/>
        <w:rPr>
          <w:rFonts w:ascii="Symbol" w:eastAsia="Symbol" w:hAnsi="Symbol"/>
        </w:rPr>
      </w:pPr>
      <w:r>
        <w:rPr>
          <w:rFonts w:eastAsia="Arial"/>
        </w:rPr>
        <w:t>Any performance criteria that differ from those of the programme provider.</w:t>
      </w:r>
    </w:p>
    <w:p w14:paraId="72139395" w14:textId="0DD05F76" w:rsidR="000318FD" w:rsidRDefault="000318FD" w:rsidP="00BA3606">
      <w:pPr>
        <w:numPr>
          <w:ilvl w:val="0"/>
          <w:numId w:val="74"/>
        </w:numPr>
        <w:tabs>
          <w:tab w:val="left" w:pos="860"/>
        </w:tabs>
        <w:spacing w:after="0" w:line="228" w:lineRule="auto"/>
        <w:ind w:left="860" w:right="40" w:hanging="367"/>
        <w:rPr>
          <w:rFonts w:ascii="Symbol" w:eastAsia="Symbol" w:hAnsi="Symbol"/>
        </w:rPr>
      </w:pPr>
      <w:r>
        <w:rPr>
          <w:rFonts w:eastAsia="Arial"/>
        </w:rPr>
        <w:t>The recording of nonconformities to enable discussion with relevant staff and inclusion at the annual management review</w:t>
      </w:r>
      <w:r w:rsidR="003349DC">
        <w:rPr>
          <w:rFonts w:eastAsia="Arial"/>
        </w:rPr>
        <w:t>.</w:t>
      </w:r>
    </w:p>
    <w:p w14:paraId="7411A1ED" w14:textId="0DEADBFB" w:rsidR="000318FD" w:rsidRDefault="000318FD" w:rsidP="00BA3606">
      <w:pPr>
        <w:numPr>
          <w:ilvl w:val="0"/>
          <w:numId w:val="74"/>
        </w:numPr>
        <w:tabs>
          <w:tab w:val="left" w:pos="860"/>
        </w:tabs>
        <w:spacing w:after="0" w:line="0" w:lineRule="atLeast"/>
        <w:ind w:left="860" w:hanging="367"/>
        <w:rPr>
          <w:rFonts w:ascii="Symbol" w:eastAsia="Symbol" w:hAnsi="Symbol"/>
        </w:rPr>
      </w:pPr>
      <w:r>
        <w:rPr>
          <w:rFonts w:eastAsia="Arial"/>
        </w:rPr>
        <w:t>Full details of the schemes that the laboratory currently participates in</w:t>
      </w:r>
      <w:r w:rsidR="003349DC">
        <w:rPr>
          <w:rFonts w:eastAsia="Arial"/>
        </w:rPr>
        <w:t>.</w:t>
      </w:r>
    </w:p>
    <w:p w14:paraId="637E0964" w14:textId="77777777" w:rsidR="000318FD" w:rsidRDefault="000318FD" w:rsidP="000318FD">
      <w:pPr>
        <w:spacing w:line="262" w:lineRule="exact"/>
        <w:rPr>
          <w:rFonts w:ascii="Times New Roman" w:hAnsi="Times New Roman"/>
        </w:rPr>
      </w:pPr>
    </w:p>
    <w:p w14:paraId="753B2AC0" w14:textId="77777777" w:rsidR="000318FD" w:rsidRDefault="000318FD" w:rsidP="000318FD">
      <w:pPr>
        <w:spacing w:line="238" w:lineRule="auto"/>
        <w:ind w:left="140" w:right="20"/>
        <w:jc w:val="both"/>
        <w:rPr>
          <w:rFonts w:eastAsia="Arial"/>
          <w:color w:val="0000FF"/>
          <w:u w:val="single"/>
        </w:rPr>
      </w:pPr>
      <w:r>
        <w:rPr>
          <w:rFonts w:eastAsia="Arial"/>
        </w:rPr>
        <w:t xml:space="preserve">The laboratory aims to participate in third-party external quality assessment (EQA) schemes relevant to the testing repertoire undertaken. Wherever possible, preference is given to EQA schemes that have been assessed against ISO 17043 or to </w:t>
      </w:r>
      <w:r>
        <w:rPr>
          <w:rFonts w:eastAsia="Arial"/>
          <w:i/>
        </w:rPr>
        <w:t>International Laboratory Accreditation</w:t>
      </w:r>
      <w:r>
        <w:rPr>
          <w:rFonts w:eastAsia="Arial"/>
        </w:rPr>
        <w:t xml:space="preserve"> </w:t>
      </w:r>
      <w:r>
        <w:rPr>
          <w:rFonts w:eastAsia="Arial"/>
          <w:i/>
        </w:rPr>
        <w:t xml:space="preserve">Cooperation </w:t>
      </w:r>
      <w:r>
        <w:rPr>
          <w:rFonts w:eastAsia="Arial"/>
        </w:rPr>
        <w:t>(ILAC) Guidance 13 and have been subsequently accredited by UKAS</w:t>
      </w:r>
      <w:r>
        <w:rPr>
          <w:rFonts w:eastAsia="Arial"/>
          <w:i/>
        </w:rPr>
        <w:t xml:space="preserve"> </w:t>
      </w:r>
      <w:hyperlink w:anchor="page28" w:history="1">
        <w:r>
          <w:rPr>
            <w:rFonts w:eastAsia="Arial"/>
            <w:color w:val="0000FF"/>
            <w:u w:val="single"/>
          </w:rPr>
          <w:t>(See 4.6</w:t>
        </w:r>
      </w:hyperlink>
      <w:r>
        <w:rPr>
          <w:rFonts w:eastAsia="Arial"/>
          <w:i/>
        </w:rPr>
        <w:t xml:space="preserve"> </w:t>
      </w:r>
      <w:hyperlink w:anchor="page28" w:history="1">
        <w:r>
          <w:rPr>
            <w:rFonts w:eastAsia="Arial"/>
            <w:color w:val="0000FF"/>
            <w:u w:val="single"/>
          </w:rPr>
          <w:t>External services and supplies).</w:t>
        </w:r>
      </w:hyperlink>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514073" w:rsidRPr="00514073" w14:paraId="6406456E" w14:textId="77777777" w:rsidTr="003D7E21">
        <w:trPr>
          <w:trHeight w:val="450"/>
        </w:trPr>
        <w:tc>
          <w:tcPr>
            <w:tcW w:w="6629" w:type="dxa"/>
            <w:shd w:val="clear" w:color="auto" w:fill="BFBFBF" w:themeFill="background1" w:themeFillShade="BF"/>
          </w:tcPr>
          <w:p w14:paraId="79E3F764" w14:textId="77777777" w:rsidR="00514073" w:rsidRPr="00514073" w:rsidRDefault="00514073" w:rsidP="003D7E21">
            <w:pPr>
              <w:spacing w:line="330" w:lineRule="exact"/>
              <w:rPr>
                <w:rFonts w:ascii="Times New Roman" w:hAnsi="Times New Roman"/>
                <w:sz w:val="16"/>
                <w:szCs w:val="16"/>
              </w:rPr>
            </w:pPr>
            <w:r w:rsidRPr="00514073">
              <w:rPr>
                <w:rFonts w:eastAsia="Arial"/>
                <w:b/>
                <w:sz w:val="16"/>
                <w:szCs w:val="16"/>
              </w:rPr>
              <w:t>Document References</w:t>
            </w:r>
          </w:p>
        </w:tc>
        <w:tc>
          <w:tcPr>
            <w:tcW w:w="2410" w:type="dxa"/>
            <w:shd w:val="clear" w:color="auto" w:fill="BFBFBF" w:themeFill="background1" w:themeFillShade="BF"/>
          </w:tcPr>
          <w:p w14:paraId="3996AA0B" w14:textId="77777777" w:rsidR="00514073" w:rsidRPr="00514073" w:rsidRDefault="00514073" w:rsidP="003D7E21">
            <w:pPr>
              <w:spacing w:line="330" w:lineRule="exact"/>
              <w:rPr>
                <w:rFonts w:ascii="Times New Roman" w:hAnsi="Times New Roman"/>
                <w:sz w:val="16"/>
                <w:szCs w:val="16"/>
              </w:rPr>
            </w:pPr>
            <w:r w:rsidRPr="00514073">
              <w:rPr>
                <w:rFonts w:eastAsia="Arial"/>
                <w:b/>
                <w:sz w:val="16"/>
                <w:szCs w:val="16"/>
              </w:rPr>
              <w:t>Q-Pulse Reference</w:t>
            </w:r>
          </w:p>
        </w:tc>
      </w:tr>
      <w:tr w:rsidR="00514073" w:rsidRPr="00514073" w14:paraId="176CBE84" w14:textId="77777777" w:rsidTr="003D7E21">
        <w:trPr>
          <w:trHeight w:val="450"/>
        </w:trPr>
        <w:tc>
          <w:tcPr>
            <w:tcW w:w="6629" w:type="dxa"/>
          </w:tcPr>
          <w:p w14:paraId="5FA27A34" w14:textId="77777777" w:rsidR="00514073" w:rsidRPr="00514073" w:rsidRDefault="00514073" w:rsidP="003D7E21">
            <w:pPr>
              <w:spacing w:line="330" w:lineRule="exact"/>
              <w:rPr>
                <w:rFonts w:ascii="Times New Roman" w:hAnsi="Times New Roman"/>
                <w:sz w:val="16"/>
                <w:szCs w:val="16"/>
              </w:rPr>
            </w:pPr>
            <w:r w:rsidRPr="00514073">
              <w:rPr>
                <w:rFonts w:eastAsia="Arial"/>
                <w:b/>
                <w:color w:val="1F497D"/>
                <w:sz w:val="16"/>
                <w:szCs w:val="16"/>
              </w:rPr>
              <w:t>Clinical Biochemistry: Procedure for the Management of EQA</w:t>
            </w:r>
          </w:p>
        </w:tc>
        <w:tc>
          <w:tcPr>
            <w:tcW w:w="2410" w:type="dxa"/>
          </w:tcPr>
          <w:p w14:paraId="773716A5" w14:textId="77777777" w:rsidR="00514073" w:rsidRPr="00514073" w:rsidRDefault="00514073" w:rsidP="003D7E21">
            <w:pPr>
              <w:spacing w:line="330" w:lineRule="exact"/>
              <w:rPr>
                <w:rFonts w:ascii="Times New Roman" w:hAnsi="Times New Roman"/>
                <w:sz w:val="16"/>
                <w:szCs w:val="16"/>
              </w:rPr>
            </w:pPr>
            <w:r w:rsidRPr="00514073">
              <w:rPr>
                <w:rFonts w:eastAsia="Arial"/>
                <w:b/>
                <w:color w:val="1F497D"/>
                <w:sz w:val="16"/>
                <w:szCs w:val="16"/>
              </w:rPr>
              <w:t>CB-SOP-EQA</w:t>
            </w:r>
          </w:p>
        </w:tc>
      </w:tr>
      <w:tr w:rsidR="00514073" w:rsidRPr="00514073" w14:paraId="55FF5D8F" w14:textId="77777777" w:rsidTr="003D7E21">
        <w:trPr>
          <w:trHeight w:val="450"/>
        </w:trPr>
        <w:tc>
          <w:tcPr>
            <w:tcW w:w="6629" w:type="dxa"/>
          </w:tcPr>
          <w:p w14:paraId="41D58A1F"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External Quality Assurance Scheme Procedures</w:t>
            </w:r>
          </w:p>
        </w:tc>
        <w:tc>
          <w:tcPr>
            <w:tcW w:w="2410" w:type="dxa"/>
          </w:tcPr>
          <w:p w14:paraId="38209BA2"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HA-SOP-EQA</w:t>
            </w:r>
          </w:p>
        </w:tc>
      </w:tr>
      <w:tr w:rsidR="00514073" w:rsidRPr="00514073" w14:paraId="502BE0FD" w14:textId="77777777" w:rsidTr="003D7E21">
        <w:trPr>
          <w:trHeight w:val="450"/>
        </w:trPr>
        <w:tc>
          <w:tcPr>
            <w:tcW w:w="6629" w:type="dxa"/>
          </w:tcPr>
          <w:p w14:paraId="40B50A45"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Transfusion NEQAS Samples</w:t>
            </w:r>
          </w:p>
        </w:tc>
        <w:tc>
          <w:tcPr>
            <w:tcW w:w="2410" w:type="dxa"/>
          </w:tcPr>
          <w:p w14:paraId="7C57D24D"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BT-SOP-NEQAS</w:t>
            </w:r>
          </w:p>
        </w:tc>
      </w:tr>
      <w:tr w:rsidR="00514073" w:rsidRPr="00514073" w14:paraId="69CF9AC1" w14:textId="77777777" w:rsidTr="003D7E21">
        <w:trPr>
          <w:trHeight w:val="450"/>
        </w:trPr>
        <w:tc>
          <w:tcPr>
            <w:tcW w:w="6629" w:type="dxa"/>
          </w:tcPr>
          <w:p w14:paraId="7EA31F03"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Microbiology: Investigation of EQA Samples</w:t>
            </w:r>
          </w:p>
        </w:tc>
        <w:tc>
          <w:tcPr>
            <w:tcW w:w="2410" w:type="dxa"/>
          </w:tcPr>
          <w:p w14:paraId="52E9AE46"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MB-SOP-QC-EQA</w:t>
            </w:r>
          </w:p>
        </w:tc>
      </w:tr>
      <w:tr w:rsidR="00514073" w:rsidRPr="00514073" w14:paraId="0B204A73" w14:textId="77777777" w:rsidTr="003D7E21">
        <w:trPr>
          <w:trHeight w:val="450"/>
        </w:trPr>
        <w:tc>
          <w:tcPr>
            <w:tcW w:w="6629" w:type="dxa"/>
          </w:tcPr>
          <w:p w14:paraId="5C70CA75"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Serology section Quality control &amp; Assurance</w:t>
            </w:r>
          </w:p>
        </w:tc>
        <w:tc>
          <w:tcPr>
            <w:tcW w:w="2410" w:type="dxa"/>
          </w:tcPr>
          <w:p w14:paraId="6E13DD5E"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SE-SOP-QCASSURE</w:t>
            </w:r>
          </w:p>
        </w:tc>
      </w:tr>
      <w:tr w:rsidR="00514073" w:rsidRPr="00514073" w14:paraId="0F4FFFF0" w14:textId="77777777" w:rsidTr="003D7E21">
        <w:trPr>
          <w:trHeight w:val="450"/>
        </w:trPr>
        <w:tc>
          <w:tcPr>
            <w:tcW w:w="6629" w:type="dxa"/>
          </w:tcPr>
          <w:p w14:paraId="70D4D572"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Histology: Procedure for the Management of EQA</w:t>
            </w:r>
          </w:p>
        </w:tc>
        <w:tc>
          <w:tcPr>
            <w:tcW w:w="2410" w:type="dxa"/>
          </w:tcPr>
          <w:p w14:paraId="300D750B"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HI-SOP-NEQAS</w:t>
            </w:r>
          </w:p>
        </w:tc>
      </w:tr>
      <w:tr w:rsidR="00514073" w:rsidRPr="00514073" w14:paraId="3432AD59" w14:textId="77777777" w:rsidTr="003D7E21">
        <w:trPr>
          <w:trHeight w:val="450"/>
        </w:trPr>
        <w:tc>
          <w:tcPr>
            <w:tcW w:w="6629" w:type="dxa"/>
          </w:tcPr>
          <w:p w14:paraId="0B1A64F8"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Cytology: Procedure for the Management of EQA</w:t>
            </w:r>
          </w:p>
        </w:tc>
        <w:tc>
          <w:tcPr>
            <w:tcW w:w="2410" w:type="dxa"/>
          </w:tcPr>
          <w:p w14:paraId="0EA03C36" w14:textId="77777777" w:rsidR="00514073" w:rsidRPr="00514073" w:rsidRDefault="00514073" w:rsidP="003D7E21">
            <w:pPr>
              <w:spacing w:line="330" w:lineRule="exact"/>
              <w:rPr>
                <w:rFonts w:eastAsia="Arial"/>
                <w:b/>
                <w:color w:val="1F497D"/>
                <w:sz w:val="16"/>
                <w:szCs w:val="16"/>
              </w:rPr>
            </w:pPr>
            <w:r w:rsidRPr="00514073">
              <w:rPr>
                <w:rFonts w:eastAsia="Arial"/>
                <w:b/>
                <w:color w:val="1F497D"/>
                <w:sz w:val="16"/>
                <w:szCs w:val="16"/>
              </w:rPr>
              <w:t>CY-SOP- QUALITY</w:t>
            </w:r>
          </w:p>
        </w:tc>
      </w:tr>
      <w:tr w:rsidR="006C3CC2" w:rsidRPr="00514073" w14:paraId="32D8D4C6" w14:textId="77777777" w:rsidTr="003D7E21">
        <w:trPr>
          <w:trHeight w:val="450"/>
        </w:trPr>
        <w:tc>
          <w:tcPr>
            <w:tcW w:w="6629" w:type="dxa"/>
          </w:tcPr>
          <w:p w14:paraId="6D1C7D27" w14:textId="58C8F747" w:rsidR="006C3CC2" w:rsidRPr="00514073" w:rsidRDefault="006C3CC2" w:rsidP="003D7E21">
            <w:pPr>
              <w:spacing w:line="330" w:lineRule="exact"/>
              <w:rPr>
                <w:rFonts w:eastAsia="Arial"/>
                <w:b/>
                <w:color w:val="1F497D"/>
                <w:sz w:val="16"/>
                <w:szCs w:val="16"/>
              </w:rPr>
            </w:pPr>
            <w:r>
              <w:rPr>
                <w:rFonts w:eastAsia="Arial"/>
                <w:b/>
                <w:color w:val="1F497D"/>
                <w:sz w:val="16"/>
                <w:szCs w:val="16"/>
              </w:rPr>
              <w:t>POCT: Procedure for the Management of EQA</w:t>
            </w:r>
          </w:p>
        </w:tc>
        <w:tc>
          <w:tcPr>
            <w:tcW w:w="2410" w:type="dxa"/>
          </w:tcPr>
          <w:p w14:paraId="78FA3BE6" w14:textId="7FEE97B1" w:rsidR="006C3CC2" w:rsidRPr="00514073" w:rsidRDefault="006C3CC2" w:rsidP="003D7E21">
            <w:pPr>
              <w:spacing w:line="330" w:lineRule="exact"/>
              <w:rPr>
                <w:rFonts w:eastAsia="Arial"/>
                <w:b/>
                <w:color w:val="1F497D"/>
                <w:sz w:val="16"/>
                <w:szCs w:val="16"/>
              </w:rPr>
            </w:pPr>
            <w:r>
              <w:rPr>
                <w:rFonts w:eastAsia="Arial"/>
                <w:b/>
                <w:color w:val="1F497D"/>
                <w:sz w:val="16"/>
                <w:szCs w:val="16"/>
              </w:rPr>
              <w:t>PC-SOP-EQA</w:t>
            </w:r>
          </w:p>
        </w:tc>
      </w:tr>
    </w:tbl>
    <w:p w14:paraId="1730FEFC" w14:textId="77777777" w:rsidR="000318FD" w:rsidRDefault="000318FD" w:rsidP="000318FD">
      <w:pPr>
        <w:spacing w:line="20" w:lineRule="exact"/>
        <w:rPr>
          <w:rFonts w:ascii="Times New Roman" w:hAnsi="Times New Roman"/>
        </w:rPr>
      </w:pPr>
      <w:r>
        <w:rPr>
          <w:rFonts w:eastAsia="Arial"/>
          <w:b/>
          <w:noProof/>
          <w:color w:val="1F497D"/>
          <w:lang w:eastAsia="en-GB"/>
        </w:rPr>
        <w:drawing>
          <wp:anchor distT="0" distB="0" distL="114300" distR="114300" simplePos="0" relativeHeight="251850752" behindDoc="1" locked="0" layoutInCell="1" allowOverlap="1" wp14:anchorId="5AEC5833" wp14:editId="38008919">
            <wp:simplePos x="0" y="0"/>
            <wp:positionH relativeFrom="column">
              <wp:posOffset>6192520</wp:posOffset>
            </wp:positionH>
            <wp:positionV relativeFrom="paragraph">
              <wp:posOffset>-697865</wp:posOffset>
            </wp:positionV>
            <wp:extent cx="27305" cy="8890"/>
            <wp:effectExtent l="0" t="0" r="0" b="0"/>
            <wp:wrapNone/>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305" cy="8890"/>
                    </a:xfrm>
                    <a:prstGeom prst="rect">
                      <a:avLst/>
                    </a:prstGeom>
                    <a:noFill/>
                  </pic:spPr>
                </pic:pic>
              </a:graphicData>
            </a:graphic>
            <wp14:sizeRelH relativeFrom="page">
              <wp14:pctWidth>0</wp14:pctWidth>
            </wp14:sizeRelH>
            <wp14:sizeRelV relativeFrom="page">
              <wp14:pctHeight>0</wp14:pctHeight>
            </wp14:sizeRelV>
          </wp:anchor>
        </w:drawing>
      </w:r>
    </w:p>
    <w:p w14:paraId="4DB2C03E" w14:textId="77777777" w:rsidR="000318FD" w:rsidRDefault="000318FD" w:rsidP="00963E18">
      <w:pPr>
        <w:pStyle w:val="Heading4"/>
        <w:numPr>
          <w:ilvl w:val="0"/>
          <w:numId w:val="0"/>
        </w:numPr>
        <w:ind w:left="864" w:hanging="864"/>
        <w:rPr>
          <w:rFonts w:eastAsia="Arial"/>
        </w:rPr>
      </w:pPr>
      <w:r>
        <w:rPr>
          <w:rFonts w:eastAsia="Arial"/>
        </w:rPr>
        <w:t>5.6.3.2 Alternative Approaches</w:t>
      </w:r>
    </w:p>
    <w:p w14:paraId="5D85FB4A" w14:textId="4830E7BA" w:rsidR="000318FD" w:rsidRDefault="000318FD" w:rsidP="00124BF9">
      <w:pPr>
        <w:spacing w:line="235" w:lineRule="auto"/>
        <w:ind w:right="20"/>
        <w:jc w:val="both"/>
        <w:rPr>
          <w:rFonts w:eastAsia="Arial"/>
        </w:rPr>
      </w:pPr>
      <w:r>
        <w:rPr>
          <w:rFonts w:eastAsia="Arial"/>
        </w:rPr>
        <w:t xml:space="preserve">Where formal inter-laboratory comparison schemes are not available then the laboratory aims to provide objective evidence for the acceptability of examination results via </w:t>
      </w:r>
      <w:r w:rsidR="00AD7941">
        <w:rPr>
          <w:rFonts w:eastAsia="Arial"/>
        </w:rPr>
        <w:t>several</w:t>
      </w:r>
      <w:r>
        <w:rPr>
          <w:rFonts w:eastAsia="Arial"/>
        </w:rPr>
        <w:t xml:space="preserve"> means,</w:t>
      </w:r>
      <w:bookmarkStart w:id="145" w:name="page66"/>
      <w:bookmarkEnd w:id="145"/>
      <w:r w:rsidR="00124BF9">
        <w:rPr>
          <w:rFonts w:eastAsia="Arial"/>
        </w:rPr>
        <w:t xml:space="preserve"> </w:t>
      </w:r>
      <w:r>
        <w:rPr>
          <w:rFonts w:eastAsia="Arial"/>
        </w:rPr>
        <w:t>including the use of certified reference material, re-assessment of samples previously examined or exchange of samples with other laboratories.</w:t>
      </w:r>
    </w:p>
    <w:p w14:paraId="78062DE1" w14:textId="77777777" w:rsidR="000318FD" w:rsidRDefault="000318FD" w:rsidP="000318FD">
      <w:pPr>
        <w:spacing w:line="120" w:lineRule="exact"/>
        <w:rPr>
          <w:rFonts w:ascii="Times New Roman" w:hAnsi="Times New Roman"/>
        </w:rPr>
      </w:pPr>
    </w:p>
    <w:p w14:paraId="201B1570" w14:textId="77777777" w:rsidR="000318FD" w:rsidRDefault="000318FD" w:rsidP="00963E18">
      <w:pPr>
        <w:pStyle w:val="Heading4"/>
        <w:numPr>
          <w:ilvl w:val="0"/>
          <w:numId w:val="0"/>
        </w:numPr>
        <w:ind w:left="864" w:hanging="864"/>
        <w:rPr>
          <w:rFonts w:eastAsia="Arial"/>
        </w:rPr>
      </w:pPr>
      <w:r>
        <w:rPr>
          <w:rFonts w:eastAsia="Arial"/>
        </w:rPr>
        <w:t>5.6.3.3 Analysis of Interlaboratory Comparison Samples</w:t>
      </w:r>
    </w:p>
    <w:p w14:paraId="4A12378A" w14:textId="77777777" w:rsidR="000318FD" w:rsidRDefault="000318FD" w:rsidP="000318FD">
      <w:pPr>
        <w:spacing w:line="237" w:lineRule="auto"/>
        <w:ind w:right="20"/>
        <w:jc w:val="both"/>
        <w:rPr>
          <w:rFonts w:eastAsia="Arial"/>
        </w:rPr>
      </w:pPr>
      <w:r>
        <w:rPr>
          <w:rFonts w:eastAsia="Arial"/>
        </w:rPr>
        <w:t>The interlaboratory schemes chosen shall as far as possible, provide clinically relevant challenges that mimic patient samples and have the effect of checking the entire examination process, including pre-examination, and post examination procedures. To clarify:</w:t>
      </w:r>
    </w:p>
    <w:p w14:paraId="37E97868" w14:textId="77777777" w:rsidR="000318FD" w:rsidRDefault="000318FD" w:rsidP="00BA3606">
      <w:pPr>
        <w:numPr>
          <w:ilvl w:val="0"/>
          <w:numId w:val="75"/>
        </w:numPr>
        <w:tabs>
          <w:tab w:val="left" w:pos="720"/>
        </w:tabs>
        <w:spacing w:after="0" w:line="229" w:lineRule="auto"/>
        <w:ind w:left="720" w:right="20" w:hanging="367"/>
        <w:rPr>
          <w:rFonts w:ascii="Symbol" w:eastAsia="Symbol" w:hAnsi="Symbol"/>
        </w:rPr>
      </w:pPr>
      <w:r>
        <w:rPr>
          <w:rFonts w:eastAsia="Arial"/>
        </w:rPr>
        <w:t>EQA samples are incorporated into the routine workflow in a manner that follows, as much as possible, the handling of patient samples.</w:t>
      </w:r>
    </w:p>
    <w:p w14:paraId="12BD0E5E" w14:textId="77777777" w:rsidR="000318FD" w:rsidRDefault="000318FD" w:rsidP="00BA3606">
      <w:pPr>
        <w:numPr>
          <w:ilvl w:val="0"/>
          <w:numId w:val="75"/>
        </w:numPr>
        <w:tabs>
          <w:tab w:val="left" w:pos="720"/>
        </w:tabs>
        <w:spacing w:after="0" w:line="229" w:lineRule="auto"/>
        <w:ind w:left="720" w:hanging="367"/>
        <w:rPr>
          <w:rFonts w:ascii="Symbol" w:eastAsia="Symbol" w:hAnsi="Symbol"/>
        </w:rPr>
      </w:pPr>
      <w:r>
        <w:rPr>
          <w:rFonts w:eastAsia="Arial"/>
        </w:rPr>
        <w:t>EQA samples are examined by personnel who routinely examine patient samples using the same procedures as those used for patient samples.</w:t>
      </w:r>
    </w:p>
    <w:p w14:paraId="79DCE4CB" w14:textId="0BB32955" w:rsidR="000318FD" w:rsidRDefault="009B4842" w:rsidP="00BA3606">
      <w:pPr>
        <w:numPr>
          <w:ilvl w:val="0"/>
          <w:numId w:val="75"/>
        </w:numPr>
        <w:tabs>
          <w:tab w:val="left" w:pos="720"/>
        </w:tabs>
        <w:spacing w:after="0" w:line="229" w:lineRule="auto"/>
        <w:ind w:left="720" w:hanging="367"/>
        <w:rPr>
          <w:rFonts w:ascii="Symbol" w:eastAsia="Symbol" w:hAnsi="Symbol"/>
        </w:rPr>
      </w:pPr>
      <w:r>
        <w:rPr>
          <w:rFonts w:eastAsia="Arial"/>
        </w:rPr>
        <w:t>The laboratory</w:t>
      </w:r>
      <w:r w:rsidR="000318FD">
        <w:rPr>
          <w:rFonts w:eastAsia="Arial"/>
        </w:rPr>
        <w:t xml:space="preserve"> does not communicate with other participants in the interlaboratory comparison programme about sample data until after the date for submission of the data.</w:t>
      </w:r>
    </w:p>
    <w:p w14:paraId="2A4225E0" w14:textId="77777777" w:rsidR="000318FD" w:rsidRDefault="000318FD" w:rsidP="00BA3606">
      <w:pPr>
        <w:numPr>
          <w:ilvl w:val="0"/>
          <w:numId w:val="75"/>
        </w:numPr>
        <w:tabs>
          <w:tab w:val="left" w:pos="720"/>
        </w:tabs>
        <w:spacing w:after="0" w:line="232" w:lineRule="auto"/>
        <w:ind w:left="720" w:hanging="367"/>
        <w:jc w:val="both"/>
        <w:rPr>
          <w:rFonts w:ascii="Symbol" w:eastAsia="Symbol" w:hAnsi="Symbol"/>
        </w:rPr>
      </w:pPr>
      <w:r>
        <w:rPr>
          <w:rFonts w:eastAsia="Arial"/>
        </w:rPr>
        <w:t>The laboratory does not refer interlaboratory comparison samples for confirmatory examinations before submission of the data, although this would routinely be done with patient samples.</w:t>
      </w:r>
    </w:p>
    <w:p w14:paraId="46B3CC08" w14:textId="77777777" w:rsidR="000318FD" w:rsidRDefault="000318FD" w:rsidP="00963E18">
      <w:pPr>
        <w:pStyle w:val="Heading4"/>
        <w:numPr>
          <w:ilvl w:val="0"/>
          <w:numId w:val="0"/>
        </w:numPr>
        <w:ind w:left="864" w:hanging="864"/>
        <w:rPr>
          <w:rFonts w:eastAsia="Arial"/>
        </w:rPr>
      </w:pPr>
      <w:r>
        <w:rPr>
          <w:rFonts w:eastAsia="Arial"/>
        </w:rPr>
        <w:t>5.6.3.4 Evaluation of Laboratory Performance</w:t>
      </w:r>
    </w:p>
    <w:p w14:paraId="7AA71795" w14:textId="7A3B4FEE" w:rsidR="000318FD" w:rsidRDefault="000318FD" w:rsidP="000318FD">
      <w:pPr>
        <w:spacing w:line="238" w:lineRule="auto"/>
        <w:jc w:val="both"/>
        <w:rPr>
          <w:rFonts w:eastAsia="Arial"/>
          <w:color w:val="0000FF"/>
          <w:u w:val="single"/>
        </w:rPr>
      </w:pPr>
      <w:r>
        <w:rPr>
          <w:rFonts w:eastAsia="Arial"/>
        </w:rPr>
        <w:t xml:space="preserve">Results are monitored and displayed on the laboratory notice board in numerical and graphical format and discussed at departmental staff meetings with relevant staff. All inter-laboratory poor performance is recorded as nonconformities within the CA/PA Module of Q-Pulse together with a description of the preventive actions taken to reduce the possibility of recurrence and the effectiveness of the action taken can be monitored. This information is reported to the monthly </w:t>
      </w:r>
      <w:r w:rsidR="00D42D62">
        <w:rPr>
          <w:rFonts w:eastAsia="Arial"/>
        </w:rPr>
        <w:t>l</w:t>
      </w:r>
      <w:r>
        <w:rPr>
          <w:rFonts w:eastAsia="Arial"/>
        </w:rPr>
        <w:t xml:space="preserve">aboratory Clinical Governance Meeting and included in the Management Review </w:t>
      </w:r>
      <w:hyperlink w:anchor="page31" w:history="1">
        <w:r>
          <w:rPr>
            <w:rFonts w:eastAsia="Arial"/>
            <w:color w:val="0000FF"/>
            <w:u w:val="single"/>
          </w:rPr>
          <w:t>(see 4.11 Preventive action)</w:t>
        </w:r>
        <w:r>
          <w:rPr>
            <w:rFonts w:eastAsia="Arial"/>
            <w:u w:val="single"/>
          </w:rPr>
          <w:t xml:space="preserve">, </w:t>
        </w:r>
      </w:hyperlink>
      <w:hyperlink w:anchor="page37" w:history="1">
        <w:r>
          <w:rPr>
            <w:rFonts w:eastAsia="Arial"/>
            <w:color w:val="0000FF"/>
            <w:u w:val="single"/>
          </w:rPr>
          <w:t>(see 4.15 Management Review).</w:t>
        </w:r>
      </w:hyperlink>
    </w:p>
    <w:p w14:paraId="7740B6AC" w14:textId="77777777" w:rsidR="000318FD" w:rsidRDefault="000318FD" w:rsidP="000318FD">
      <w:pPr>
        <w:spacing w:line="124" w:lineRule="exact"/>
        <w:rPr>
          <w:rFonts w:ascii="Times New Roman" w:hAnsi="Times New Roman"/>
        </w:rPr>
      </w:pPr>
    </w:p>
    <w:p w14:paraId="08ACD4F5" w14:textId="77777777" w:rsidR="000318FD" w:rsidRDefault="000318FD" w:rsidP="00963E18">
      <w:pPr>
        <w:pStyle w:val="Heading3"/>
      </w:pPr>
      <w:bookmarkStart w:id="146" w:name="_Toc149832483"/>
      <w:r>
        <w:t>5.6.4 Comparability of Examination Results</w:t>
      </w:r>
      <w:bookmarkEnd w:id="146"/>
    </w:p>
    <w:p w14:paraId="697260D7" w14:textId="7F33C191" w:rsidR="000318FD" w:rsidRDefault="009B4842" w:rsidP="000318FD">
      <w:pPr>
        <w:spacing w:line="238" w:lineRule="auto"/>
        <w:jc w:val="both"/>
        <w:rPr>
          <w:rFonts w:eastAsia="Arial"/>
        </w:rPr>
      </w:pPr>
      <w:r>
        <w:rPr>
          <w:rFonts w:eastAsia="Arial"/>
        </w:rPr>
        <w:t>The laboratory</w:t>
      </w:r>
      <w:r w:rsidR="000318FD">
        <w:rPr>
          <w:rFonts w:eastAsia="Arial"/>
        </w:rPr>
        <w:t xml:space="preserve"> has defined means of comparing procedures, equipment and methods used and establishing the comparability of results for patient samples throughout clinically appropriate intervals. For any type of result, the requirement is to understand the relationship between results obtained in different manners. This is applicable to the same or different procedures, equipment, different sites, or all of these.</w:t>
      </w:r>
    </w:p>
    <w:p w14:paraId="63FA0DE4" w14:textId="77777777" w:rsidR="000318FD" w:rsidRDefault="000318FD" w:rsidP="000318FD">
      <w:pPr>
        <w:spacing w:line="237" w:lineRule="auto"/>
        <w:jc w:val="both"/>
        <w:rPr>
          <w:rFonts w:eastAsia="Arial"/>
        </w:rPr>
      </w:pPr>
      <w:r>
        <w:rPr>
          <w:rFonts w:eastAsia="Arial"/>
        </w:rPr>
        <w:t>Two distinct approaches are used. The first is by the assessment of EQA returns (see 5.6.3 Interlaboratory comparisons) and the second is by the statistical analysis. This is achieved with the use of at least one level of IQC material of the same Lot for each assay that is routinely assayed.</w:t>
      </w:r>
    </w:p>
    <w:p w14:paraId="0AF3D25A" w14:textId="77777777" w:rsidR="000318FD" w:rsidRDefault="000318FD" w:rsidP="00E16324">
      <w:pPr>
        <w:spacing w:line="238" w:lineRule="auto"/>
        <w:jc w:val="both"/>
        <w:rPr>
          <w:rFonts w:eastAsia="Arial"/>
        </w:rPr>
      </w:pPr>
      <w:r>
        <w:rPr>
          <w:rFonts w:eastAsia="Arial"/>
        </w:rPr>
        <w:t xml:space="preserve">If problems or deficiencies are found, the procedure defines the method of recording the problem or deficiency using the CAPA module of Q-Pulse and, as appropriate, acting on them expeditiously. This shall include notification of users to discuss any implications for clinical practice </w:t>
      </w:r>
      <w:hyperlink w:anchor="page21" w:history="1">
        <w:r>
          <w:rPr>
            <w:rFonts w:eastAsia="Arial"/>
            <w:color w:val="0000FF"/>
            <w:u w:val="single"/>
          </w:rPr>
          <w:t>(see 4.1.2.6 Communication)</w:t>
        </w:r>
        <w:r>
          <w:rPr>
            <w:rFonts w:eastAsia="Arial"/>
            <w:color w:val="000000"/>
          </w:rPr>
          <w:t>.</w:t>
        </w:r>
      </w:hyperlink>
      <w:r w:rsidR="00E16324">
        <w:rPr>
          <w:rFonts w:eastAsia="Arial"/>
          <w:color w:val="000000"/>
        </w:rPr>
        <w:t xml:space="preserve"> </w:t>
      </w:r>
      <w:r w:rsidR="00545FC8">
        <w:rPr>
          <w:rFonts w:eastAsia="Arial"/>
          <w:color w:val="000000"/>
        </w:rPr>
        <w:t xml:space="preserve"> </w:t>
      </w:r>
      <w:r>
        <w:rPr>
          <w:rFonts w:eastAsia="Arial"/>
        </w:rPr>
        <w:t>The specific departmental procedures relating to this clause can be found in the Q-Pulse Document module, please note this clause was considered not applicable within the Cytology and Blood Transfusion departments: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FC4332" w:rsidRPr="001725D1" w14:paraId="5F54FFE7" w14:textId="77777777" w:rsidTr="003D7E21">
        <w:trPr>
          <w:trHeight w:val="450"/>
        </w:trPr>
        <w:tc>
          <w:tcPr>
            <w:tcW w:w="6629" w:type="dxa"/>
            <w:shd w:val="clear" w:color="auto" w:fill="BFBFBF" w:themeFill="background1" w:themeFillShade="BF"/>
          </w:tcPr>
          <w:p w14:paraId="46D97719" w14:textId="77777777" w:rsidR="00FC4332" w:rsidRPr="001725D1" w:rsidRDefault="00FC4332" w:rsidP="003D7E21">
            <w:pPr>
              <w:spacing w:line="330" w:lineRule="exact"/>
              <w:rPr>
                <w:rFonts w:ascii="Times New Roman" w:hAnsi="Times New Roman"/>
                <w:sz w:val="16"/>
                <w:szCs w:val="16"/>
              </w:rPr>
            </w:pPr>
            <w:r w:rsidRPr="001725D1">
              <w:rPr>
                <w:rFonts w:eastAsia="Arial"/>
                <w:b/>
                <w:sz w:val="16"/>
                <w:szCs w:val="16"/>
              </w:rPr>
              <w:t>Document References</w:t>
            </w:r>
          </w:p>
        </w:tc>
        <w:tc>
          <w:tcPr>
            <w:tcW w:w="2410" w:type="dxa"/>
            <w:shd w:val="clear" w:color="auto" w:fill="BFBFBF" w:themeFill="background1" w:themeFillShade="BF"/>
          </w:tcPr>
          <w:p w14:paraId="1FBAE0F6" w14:textId="77777777" w:rsidR="00FC4332" w:rsidRPr="001725D1" w:rsidRDefault="00FC4332" w:rsidP="003D7E21">
            <w:pPr>
              <w:spacing w:line="330" w:lineRule="exact"/>
              <w:rPr>
                <w:rFonts w:ascii="Times New Roman" w:hAnsi="Times New Roman"/>
                <w:sz w:val="16"/>
                <w:szCs w:val="16"/>
              </w:rPr>
            </w:pPr>
            <w:r w:rsidRPr="001725D1">
              <w:rPr>
                <w:rFonts w:eastAsia="Arial"/>
                <w:b/>
                <w:sz w:val="16"/>
                <w:szCs w:val="16"/>
              </w:rPr>
              <w:t>Q-Pulse Reference</w:t>
            </w:r>
          </w:p>
        </w:tc>
      </w:tr>
      <w:tr w:rsidR="00FC4332" w:rsidRPr="001725D1" w14:paraId="47F1A893" w14:textId="77777777" w:rsidTr="003D7E21">
        <w:trPr>
          <w:trHeight w:val="450"/>
        </w:trPr>
        <w:tc>
          <w:tcPr>
            <w:tcW w:w="6629" w:type="dxa"/>
          </w:tcPr>
          <w:p w14:paraId="5AEA2625" w14:textId="33633F1F" w:rsidR="00FC4332" w:rsidRPr="001725D1" w:rsidRDefault="00FC4332" w:rsidP="003D7E21">
            <w:pPr>
              <w:spacing w:line="330" w:lineRule="exact"/>
              <w:rPr>
                <w:rFonts w:ascii="Times New Roman" w:hAnsi="Times New Roman"/>
                <w:sz w:val="16"/>
                <w:szCs w:val="16"/>
              </w:rPr>
            </w:pPr>
            <w:r w:rsidRPr="001725D1">
              <w:rPr>
                <w:rFonts w:eastAsia="Arial"/>
                <w:b/>
                <w:color w:val="1F497D"/>
                <w:sz w:val="16"/>
                <w:szCs w:val="16"/>
              </w:rPr>
              <w:t>Procedure for ensuring comparability of Biochemistry results</w:t>
            </w:r>
          </w:p>
        </w:tc>
        <w:tc>
          <w:tcPr>
            <w:tcW w:w="2410" w:type="dxa"/>
          </w:tcPr>
          <w:p w14:paraId="63C6427D" w14:textId="77777777" w:rsidR="00FC4332" w:rsidRPr="001725D1" w:rsidRDefault="00FC4332" w:rsidP="003D7E21">
            <w:pPr>
              <w:spacing w:line="330" w:lineRule="exact"/>
              <w:rPr>
                <w:rFonts w:ascii="Times New Roman" w:hAnsi="Times New Roman"/>
                <w:sz w:val="16"/>
                <w:szCs w:val="16"/>
              </w:rPr>
            </w:pPr>
            <w:r w:rsidRPr="001725D1">
              <w:rPr>
                <w:rFonts w:eastAsia="Arial"/>
                <w:b/>
                <w:color w:val="1F497D"/>
                <w:sz w:val="16"/>
                <w:szCs w:val="16"/>
              </w:rPr>
              <w:t>CB-SOP-COMPARE</w:t>
            </w:r>
          </w:p>
        </w:tc>
      </w:tr>
      <w:tr w:rsidR="00FC4332" w:rsidRPr="001725D1" w14:paraId="6250EC62" w14:textId="77777777" w:rsidTr="003D7E21">
        <w:trPr>
          <w:trHeight w:val="450"/>
        </w:trPr>
        <w:tc>
          <w:tcPr>
            <w:tcW w:w="6629" w:type="dxa"/>
          </w:tcPr>
          <w:p w14:paraId="1CDCF036" w14:textId="11491BCD"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Procedure for ensuring comparability of Haematology results</w:t>
            </w:r>
          </w:p>
        </w:tc>
        <w:tc>
          <w:tcPr>
            <w:tcW w:w="2410" w:type="dxa"/>
          </w:tcPr>
          <w:p w14:paraId="62F8152B" w14:textId="77777777"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HA-SOP-COMPARE</w:t>
            </w:r>
          </w:p>
        </w:tc>
      </w:tr>
      <w:tr w:rsidR="00FC4332" w:rsidRPr="001725D1" w14:paraId="6473B9B3" w14:textId="77777777" w:rsidTr="003D7E21">
        <w:trPr>
          <w:trHeight w:val="450"/>
        </w:trPr>
        <w:tc>
          <w:tcPr>
            <w:tcW w:w="6629" w:type="dxa"/>
          </w:tcPr>
          <w:p w14:paraId="55895CAB" w14:textId="77777777"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Cross-Site Comparability of Examination Results</w:t>
            </w:r>
          </w:p>
        </w:tc>
        <w:tc>
          <w:tcPr>
            <w:tcW w:w="2410" w:type="dxa"/>
          </w:tcPr>
          <w:p w14:paraId="11B4E9A2" w14:textId="77777777"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MB-SOP-COMPARE</w:t>
            </w:r>
          </w:p>
        </w:tc>
      </w:tr>
      <w:tr w:rsidR="00FC4332" w:rsidRPr="001725D1" w14:paraId="6C133F9D" w14:textId="77777777" w:rsidTr="003D7E21">
        <w:trPr>
          <w:trHeight w:val="450"/>
        </w:trPr>
        <w:tc>
          <w:tcPr>
            <w:tcW w:w="6629" w:type="dxa"/>
          </w:tcPr>
          <w:p w14:paraId="46A7FDAA" w14:textId="77777777" w:rsidR="00FC4332" w:rsidRPr="001725D1" w:rsidRDefault="00FC4332" w:rsidP="003D7E21">
            <w:pPr>
              <w:spacing w:line="330" w:lineRule="exact"/>
              <w:rPr>
                <w:rFonts w:ascii="Times New Roman" w:hAnsi="Times New Roman"/>
                <w:sz w:val="16"/>
                <w:szCs w:val="16"/>
              </w:rPr>
            </w:pPr>
            <w:r w:rsidRPr="001725D1">
              <w:rPr>
                <w:rFonts w:eastAsia="Arial"/>
                <w:b/>
                <w:color w:val="1F497D"/>
                <w:sz w:val="16"/>
                <w:szCs w:val="16"/>
              </w:rPr>
              <w:t>Histology Quality Policy</w:t>
            </w:r>
          </w:p>
        </w:tc>
        <w:tc>
          <w:tcPr>
            <w:tcW w:w="2410" w:type="dxa"/>
          </w:tcPr>
          <w:p w14:paraId="35BB4357" w14:textId="77777777"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HI-POL-QUALITY</w:t>
            </w:r>
          </w:p>
        </w:tc>
      </w:tr>
      <w:tr w:rsidR="00FC4332" w:rsidRPr="001725D1" w14:paraId="5FC0EDB0" w14:textId="77777777" w:rsidTr="003D7E21">
        <w:trPr>
          <w:trHeight w:val="450"/>
        </w:trPr>
        <w:tc>
          <w:tcPr>
            <w:tcW w:w="6629" w:type="dxa"/>
          </w:tcPr>
          <w:p w14:paraId="397C502A" w14:textId="77777777"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Histology Proficiency Testing Policy</w:t>
            </w:r>
          </w:p>
        </w:tc>
        <w:tc>
          <w:tcPr>
            <w:tcW w:w="2410" w:type="dxa"/>
          </w:tcPr>
          <w:p w14:paraId="711C24E9" w14:textId="77777777" w:rsidR="00FC4332" w:rsidRPr="001725D1" w:rsidRDefault="00FC4332" w:rsidP="003D7E21">
            <w:pPr>
              <w:spacing w:line="330" w:lineRule="exact"/>
              <w:rPr>
                <w:rFonts w:eastAsia="Arial"/>
                <w:b/>
                <w:color w:val="1F497D"/>
                <w:sz w:val="16"/>
                <w:szCs w:val="16"/>
              </w:rPr>
            </w:pPr>
            <w:r w:rsidRPr="001725D1">
              <w:rPr>
                <w:rFonts w:eastAsia="Arial"/>
                <w:b/>
                <w:color w:val="1F497D"/>
                <w:sz w:val="16"/>
                <w:szCs w:val="16"/>
              </w:rPr>
              <w:t>HI-POL-PT</w:t>
            </w:r>
          </w:p>
        </w:tc>
      </w:tr>
      <w:tr w:rsidR="006C3CC2" w:rsidRPr="001725D1" w14:paraId="1D7AA356" w14:textId="77777777" w:rsidTr="003D7E21">
        <w:trPr>
          <w:trHeight w:val="450"/>
        </w:trPr>
        <w:tc>
          <w:tcPr>
            <w:tcW w:w="6629" w:type="dxa"/>
          </w:tcPr>
          <w:p w14:paraId="71959CFF" w14:textId="53694999" w:rsidR="006C3CC2" w:rsidRPr="001725D1" w:rsidRDefault="0033515A" w:rsidP="003D7E21">
            <w:pPr>
              <w:spacing w:line="330" w:lineRule="exact"/>
              <w:rPr>
                <w:rFonts w:eastAsia="Arial"/>
                <w:b/>
                <w:color w:val="1F497D"/>
                <w:sz w:val="16"/>
                <w:szCs w:val="16"/>
              </w:rPr>
            </w:pPr>
            <w:r>
              <w:rPr>
                <w:rFonts w:eastAsia="Arial"/>
                <w:b/>
                <w:color w:val="1F497D"/>
                <w:sz w:val="16"/>
                <w:szCs w:val="16"/>
              </w:rPr>
              <w:t>Advanced tasks for POCT Staff</w:t>
            </w:r>
          </w:p>
        </w:tc>
        <w:tc>
          <w:tcPr>
            <w:tcW w:w="2410" w:type="dxa"/>
          </w:tcPr>
          <w:p w14:paraId="13B4E324" w14:textId="5B961D2B" w:rsidR="006C3CC2" w:rsidRPr="001725D1" w:rsidRDefault="006C3CC2" w:rsidP="003D7E21">
            <w:pPr>
              <w:spacing w:line="330" w:lineRule="exact"/>
              <w:rPr>
                <w:rFonts w:eastAsia="Arial"/>
                <w:b/>
                <w:color w:val="1F497D"/>
                <w:sz w:val="16"/>
                <w:szCs w:val="16"/>
              </w:rPr>
            </w:pPr>
            <w:r>
              <w:rPr>
                <w:rFonts w:eastAsia="Arial"/>
                <w:b/>
                <w:color w:val="1F497D"/>
                <w:sz w:val="16"/>
                <w:szCs w:val="16"/>
              </w:rPr>
              <w:t>PC-SOP-ADV</w:t>
            </w:r>
          </w:p>
        </w:tc>
      </w:tr>
    </w:tbl>
    <w:p w14:paraId="076B5A46" w14:textId="77777777" w:rsidR="000318FD" w:rsidRDefault="000318FD" w:rsidP="00A624A3">
      <w:pPr>
        <w:pStyle w:val="Heading2"/>
      </w:pPr>
      <w:bookmarkStart w:id="147" w:name="_Toc149832484"/>
      <w:r>
        <w:t>5.7 Post–examination Processes</w:t>
      </w:r>
      <w:bookmarkEnd w:id="147"/>
    </w:p>
    <w:p w14:paraId="3C72E108" w14:textId="77777777" w:rsidR="000318FD" w:rsidRDefault="000318FD" w:rsidP="00963E18">
      <w:pPr>
        <w:pStyle w:val="Heading3"/>
      </w:pPr>
      <w:bookmarkStart w:id="148" w:name="_Toc149832485"/>
      <w:r>
        <w:t>5.7.1 Review of Results</w:t>
      </w:r>
      <w:bookmarkEnd w:id="148"/>
    </w:p>
    <w:p w14:paraId="1E2FD330" w14:textId="30349F2F" w:rsidR="000318FD" w:rsidRDefault="009B4842" w:rsidP="00124BF9">
      <w:pPr>
        <w:spacing w:line="237" w:lineRule="auto"/>
        <w:jc w:val="both"/>
        <w:rPr>
          <w:rFonts w:eastAsia="Arial"/>
          <w:color w:val="000000"/>
        </w:rPr>
      </w:pPr>
      <w:r>
        <w:rPr>
          <w:rFonts w:eastAsia="Arial"/>
        </w:rPr>
        <w:t>The laboratory</w:t>
      </w:r>
      <w:r w:rsidR="000318FD">
        <w:rPr>
          <w:rFonts w:eastAsia="Arial"/>
        </w:rPr>
        <w:t xml:space="preserve"> has procedures in place to ensure that authorised personnel review the results of examinations before release and evaluate them against internal quality control </w:t>
      </w:r>
      <w:hyperlink w:anchor="page64" w:history="1">
        <w:r w:rsidR="000318FD">
          <w:rPr>
            <w:rFonts w:eastAsia="Arial"/>
            <w:color w:val="0000FF"/>
            <w:u w:val="single"/>
          </w:rPr>
          <w:t>(see 5.6.2</w:t>
        </w:r>
      </w:hyperlink>
      <w:r w:rsidR="000318FD">
        <w:rPr>
          <w:rFonts w:eastAsia="Arial"/>
        </w:rPr>
        <w:t xml:space="preserve"> </w:t>
      </w:r>
      <w:hyperlink w:anchor="page64" w:history="1">
        <w:r w:rsidR="000318FD">
          <w:rPr>
            <w:rFonts w:eastAsia="Arial"/>
            <w:color w:val="0000FF"/>
            <w:u w:val="single"/>
          </w:rPr>
          <w:t>Quality Control)</w:t>
        </w:r>
        <w:r w:rsidR="000318FD">
          <w:rPr>
            <w:rFonts w:eastAsia="Arial"/>
            <w:color w:val="0000FF"/>
          </w:rPr>
          <w:t xml:space="preserve"> </w:t>
        </w:r>
      </w:hyperlink>
      <w:r w:rsidR="000318FD">
        <w:rPr>
          <w:rFonts w:eastAsia="Arial"/>
          <w:color w:val="000000"/>
        </w:rPr>
        <w:t>and,</w:t>
      </w:r>
      <w:r w:rsidR="000318FD">
        <w:rPr>
          <w:rFonts w:eastAsia="Arial"/>
          <w:color w:val="0000FF"/>
        </w:rPr>
        <w:t xml:space="preserve"> </w:t>
      </w:r>
      <w:r w:rsidR="000318FD">
        <w:rPr>
          <w:rFonts w:eastAsia="Arial"/>
          <w:color w:val="000000"/>
        </w:rPr>
        <w:t>as appropriate, available clinical information and previous examination results</w:t>
      </w:r>
      <w:r w:rsidR="000318FD">
        <w:rPr>
          <w:rFonts w:eastAsia="Arial"/>
          <w:color w:val="0000FF"/>
        </w:rPr>
        <w:t xml:space="preserve"> </w:t>
      </w:r>
      <w:hyperlink w:anchor="page29" w:history="1">
        <w:r w:rsidR="000318FD">
          <w:rPr>
            <w:rFonts w:eastAsia="Arial"/>
            <w:color w:val="0000FF"/>
            <w:u w:val="single"/>
          </w:rPr>
          <w:t>(see 4.7 Advisory services)</w:t>
        </w:r>
        <w:r w:rsidR="000318FD">
          <w:rPr>
            <w:rFonts w:eastAsia="Arial"/>
            <w:color w:val="000000"/>
          </w:rPr>
          <w:t xml:space="preserve">. </w:t>
        </w:r>
      </w:hyperlink>
      <w:r w:rsidR="000318FD" w:rsidRPr="001725D1">
        <w:rPr>
          <w:rFonts w:eastAsia="Arial"/>
        </w:rPr>
        <w:t>Procedures</w:t>
      </w:r>
      <w:r w:rsidR="000318FD">
        <w:rPr>
          <w:rFonts w:eastAsia="Arial"/>
          <w:color w:val="0000FF"/>
        </w:rPr>
        <w:t xml:space="preserve"> </w:t>
      </w:r>
      <w:r w:rsidR="000318FD">
        <w:rPr>
          <w:rFonts w:eastAsia="Arial"/>
          <w:color w:val="000000"/>
        </w:rPr>
        <w:t>include:</w:t>
      </w:r>
    </w:p>
    <w:p w14:paraId="2BC5A5C4" w14:textId="77777777" w:rsidR="001725D1" w:rsidRDefault="001725D1" w:rsidP="00124BF9">
      <w:pPr>
        <w:spacing w:line="237" w:lineRule="auto"/>
        <w:jc w:val="both"/>
        <w:rPr>
          <w:rFonts w:eastAsia="Arial"/>
          <w:color w:val="000000"/>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1725D1" w:rsidRPr="001725D1" w14:paraId="420DDD20" w14:textId="77777777" w:rsidTr="003D7E21">
        <w:trPr>
          <w:trHeight w:val="450"/>
        </w:trPr>
        <w:tc>
          <w:tcPr>
            <w:tcW w:w="6629" w:type="dxa"/>
            <w:shd w:val="clear" w:color="auto" w:fill="BFBFBF" w:themeFill="background1" w:themeFillShade="BF"/>
          </w:tcPr>
          <w:p w14:paraId="58751510" w14:textId="77777777" w:rsidR="001725D1" w:rsidRPr="001725D1" w:rsidRDefault="001725D1" w:rsidP="003D7E21">
            <w:pPr>
              <w:spacing w:line="330" w:lineRule="exact"/>
              <w:rPr>
                <w:rFonts w:ascii="Times New Roman" w:hAnsi="Times New Roman"/>
                <w:sz w:val="16"/>
                <w:szCs w:val="16"/>
              </w:rPr>
            </w:pPr>
            <w:r w:rsidRPr="001725D1">
              <w:rPr>
                <w:rFonts w:eastAsia="Arial"/>
                <w:b/>
                <w:sz w:val="16"/>
                <w:szCs w:val="16"/>
              </w:rPr>
              <w:t>Document References</w:t>
            </w:r>
          </w:p>
        </w:tc>
        <w:tc>
          <w:tcPr>
            <w:tcW w:w="2410" w:type="dxa"/>
            <w:shd w:val="clear" w:color="auto" w:fill="BFBFBF" w:themeFill="background1" w:themeFillShade="BF"/>
          </w:tcPr>
          <w:p w14:paraId="1EB5DDE2" w14:textId="77777777" w:rsidR="001725D1" w:rsidRPr="001725D1" w:rsidRDefault="001725D1" w:rsidP="003D7E21">
            <w:pPr>
              <w:spacing w:line="330" w:lineRule="exact"/>
              <w:rPr>
                <w:rFonts w:ascii="Times New Roman" w:hAnsi="Times New Roman"/>
                <w:sz w:val="16"/>
                <w:szCs w:val="16"/>
              </w:rPr>
            </w:pPr>
            <w:r w:rsidRPr="001725D1">
              <w:rPr>
                <w:rFonts w:eastAsia="Arial"/>
                <w:b/>
                <w:sz w:val="16"/>
                <w:szCs w:val="16"/>
              </w:rPr>
              <w:t>Q-Pulse Reference</w:t>
            </w:r>
          </w:p>
        </w:tc>
      </w:tr>
      <w:tr w:rsidR="001725D1" w:rsidRPr="001725D1" w14:paraId="7B54C762" w14:textId="77777777" w:rsidTr="003D7E21">
        <w:trPr>
          <w:trHeight w:val="450"/>
        </w:trPr>
        <w:tc>
          <w:tcPr>
            <w:tcW w:w="6629" w:type="dxa"/>
          </w:tcPr>
          <w:p w14:paraId="28E8ED0B" w14:textId="77777777" w:rsidR="001725D1" w:rsidRPr="001725D1" w:rsidRDefault="001725D1" w:rsidP="003D7E21">
            <w:pPr>
              <w:spacing w:line="330" w:lineRule="exact"/>
              <w:rPr>
                <w:rFonts w:ascii="Times New Roman" w:hAnsi="Times New Roman"/>
                <w:sz w:val="16"/>
                <w:szCs w:val="16"/>
              </w:rPr>
            </w:pPr>
            <w:r w:rsidRPr="001725D1">
              <w:rPr>
                <w:rFonts w:eastAsia="Arial"/>
                <w:b/>
                <w:color w:val="1F497D"/>
                <w:sz w:val="16"/>
                <w:szCs w:val="16"/>
              </w:rPr>
              <w:t>Clinical   Biochemistry:   Technical   Validation Processes</w:t>
            </w:r>
          </w:p>
        </w:tc>
        <w:tc>
          <w:tcPr>
            <w:tcW w:w="2410" w:type="dxa"/>
          </w:tcPr>
          <w:p w14:paraId="0ADA7F5D" w14:textId="77777777" w:rsidR="001725D1" w:rsidRPr="001725D1" w:rsidRDefault="001725D1" w:rsidP="003D7E21">
            <w:pPr>
              <w:spacing w:line="330" w:lineRule="exact"/>
              <w:rPr>
                <w:rFonts w:ascii="Times New Roman" w:hAnsi="Times New Roman"/>
                <w:sz w:val="16"/>
                <w:szCs w:val="16"/>
              </w:rPr>
            </w:pPr>
            <w:r w:rsidRPr="001725D1">
              <w:rPr>
                <w:rFonts w:eastAsia="Arial"/>
                <w:b/>
                <w:color w:val="1F497D"/>
                <w:sz w:val="16"/>
                <w:szCs w:val="16"/>
              </w:rPr>
              <w:t>CB-SOP-TECHVAL</w:t>
            </w:r>
          </w:p>
        </w:tc>
      </w:tr>
      <w:tr w:rsidR="001725D1" w:rsidRPr="001725D1" w14:paraId="386E05E6" w14:textId="77777777" w:rsidTr="003D7E21">
        <w:trPr>
          <w:trHeight w:val="450"/>
        </w:trPr>
        <w:tc>
          <w:tcPr>
            <w:tcW w:w="6629" w:type="dxa"/>
          </w:tcPr>
          <w:p w14:paraId="7E71E811" w14:textId="77777777" w:rsidR="001725D1" w:rsidRPr="001725D1" w:rsidRDefault="001725D1" w:rsidP="001725D1">
            <w:pPr>
              <w:spacing w:line="330" w:lineRule="exact"/>
              <w:rPr>
                <w:rFonts w:eastAsia="Arial"/>
                <w:b/>
                <w:color w:val="1F497D"/>
                <w:sz w:val="16"/>
                <w:szCs w:val="16"/>
              </w:rPr>
            </w:pPr>
            <w:r w:rsidRPr="001725D1">
              <w:rPr>
                <w:rFonts w:eastAsia="Arial"/>
                <w:b/>
                <w:color w:val="1F497D"/>
                <w:sz w:val="16"/>
                <w:szCs w:val="16"/>
              </w:rPr>
              <w:t>Clinical Biochemistry: DEPHO Information Sheet</w:t>
            </w:r>
          </w:p>
        </w:tc>
        <w:tc>
          <w:tcPr>
            <w:tcW w:w="2410" w:type="dxa"/>
          </w:tcPr>
          <w:p w14:paraId="72E0E2E9" w14:textId="77777777" w:rsidR="001725D1" w:rsidRPr="001725D1" w:rsidRDefault="001725D1" w:rsidP="003D7E21">
            <w:pPr>
              <w:spacing w:line="330" w:lineRule="exact"/>
              <w:rPr>
                <w:rFonts w:eastAsia="Arial"/>
                <w:b/>
                <w:color w:val="1F497D"/>
                <w:sz w:val="16"/>
                <w:szCs w:val="16"/>
              </w:rPr>
            </w:pPr>
            <w:r w:rsidRPr="001725D1">
              <w:rPr>
                <w:rFonts w:eastAsia="Arial"/>
                <w:b/>
                <w:color w:val="1F497D"/>
                <w:sz w:val="16"/>
                <w:szCs w:val="16"/>
              </w:rPr>
              <w:t>CB-INF-DEPHO</w:t>
            </w:r>
          </w:p>
        </w:tc>
      </w:tr>
    </w:tbl>
    <w:p w14:paraId="6FE508C4" w14:textId="77777777" w:rsidR="00FC4332" w:rsidRDefault="00FC4332" w:rsidP="00124BF9">
      <w:pPr>
        <w:spacing w:line="237" w:lineRule="auto"/>
        <w:jc w:val="both"/>
        <w:rPr>
          <w:rFonts w:eastAsia="Arial"/>
          <w:color w:val="000000"/>
        </w:rPr>
      </w:pPr>
    </w:p>
    <w:p w14:paraId="408E3A98" w14:textId="340D28B5" w:rsidR="000318FD" w:rsidRDefault="000318FD" w:rsidP="00124BF9">
      <w:pPr>
        <w:spacing w:line="237" w:lineRule="auto"/>
        <w:jc w:val="both"/>
        <w:rPr>
          <w:rFonts w:eastAsia="Arial"/>
        </w:rPr>
      </w:pPr>
      <w:r>
        <w:rPr>
          <w:rFonts w:eastAsia="Arial"/>
        </w:rPr>
        <w:t xml:space="preserve">All reports undergo a data system check (manual or/and computerised) before issue governed by user defined rules. Any criteria established for automatic selection and reporting of results are reviewed, </w:t>
      </w:r>
      <w:r w:rsidR="00466399">
        <w:rPr>
          <w:rFonts w:eastAsia="Arial"/>
        </w:rPr>
        <w:t>approved,</w:t>
      </w:r>
      <w:r>
        <w:rPr>
          <w:rFonts w:eastAsia="Arial"/>
        </w:rPr>
        <w:t xml:space="preserve"> and documented (See 5.9.1).</w:t>
      </w:r>
    </w:p>
    <w:p w14:paraId="2B6AA892" w14:textId="77777777" w:rsidR="000318FD" w:rsidRDefault="000318FD" w:rsidP="00963E18">
      <w:pPr>
        <w:pStyle w:val="Heading3"/>
      </w:pPr>
      <w:bookmarkStart w:id="149" w:name="_Toc149832486"/>
      <w:r>
        <w:t>5.7.2 Storage, Retention and Disposal of Clinical Samples</w:t>
      </w:r>
      <w:bookmarkEnd w:id="149"/>
    </w:p>
    <w:p w14:paraId="35D1AA3A" w14:textId="348340E5" w:rsidR="000318FD" w:rsidRDefault="009B4842" w:rsidP="00124BF9">
      <w:pPr>
        <w:spacing w:line="237" w:lineRule="auto"/>
        <w:jc w:val="both"/>
        <w:rPr>
          <w:rFonts w:eastAsia="Arial"/>
        </w:rPr>
      </w:pPr>
      <w:r>
        <w:rPr>
          <w:rFonts w:eastAsia="Arial"/>
        </w:rPr>
        <w:t>The laboratory</w:t>
      </w:r>
      <w:r w:rsidR="000318FD">
        <w:rPr>
          <w:rFonts w:eastAsia="Arial"/>
        </w:rPr>
        <w:t xml:space="preserve"> has a documented policy to ensure compliance with this clause. The policy</w:t>
      </w:r>
      <w:r w:rsidR="001725D1">
        <w:rPr>
          <w:rFonts w:eastAsia="Arial"/>
        </w:rPr>
        <w:t xml:space="preserve"> for the retention, Storage and Disposal of Laboratory Samples [LM-POL-RSDS]</w:t>
      </w:r>
      <w:r w:rsidR="000318FD">
        <w:rPr>
          <w:rFonts w:eastAsia="Arial"/>
        </w:rPr>
        <w:t xml:space="preserve"> directs and informs of the relevant procedures for identification, collection, retention, indexing, access, maintenance and safe disposal of clinical samples in accordance with local regulations and recommendations for waste management.</w:t>
      </w:r>
    </w:p>
    <w:p w14:paraId="477C4DF5" w14:textId="50A52832" w:rsidR="000318FD" w:rsidRDefault="000318FD" w:rsidP="00124BF9">
      <w:pPr>
        <w:spacing w:line="237" w:lineRule="auto"/>
        <w:jc w:val="both"/>
        <w:rPr>
          <w:rFonts w:eastAsia="Arial"/>
        </w:rPr>
      </w:pPr>
      <w:r>
        <w:rPr>
          <w:rFonts w:eastAsia="Arial"/>
        </w:rPr>
        <w:t xml:space="preserve">The </w:t>
      </w:r>
      <w:r w:rsidR="00D42D62">
        <w:rPr>
          <w:rFonts w:eastAsia="Arial"/>
        </w:rPr>
        <w:t>l</w:t>
      </w:r>
      <w:r>
        <w:rPr>
          <w:rFonts w:eastAsia="Arial"/>
        </w:rPr>
        <w:t>aboratory aims to comply with the national guidance document ‘</w:t>
      </w:r>
      <w:r>
        <w:rPr>
          <w:rFonts w:eastAsia="Arial"/>
          <w:i/>
        </w:rPr>
        <w:t>The Retention and Storage</w:t>
      </w:r>
      <w:r>
        <w:rPr>
          <w:rFonts w:eastAsia="Arial"/>
        </w:rPr>
        <w:t xml:space="preserve"> </w:t>
      </w:r>
      <w:r>
        <w:rPr>
          <w:rFonts w:eastAsia="Arial"/>
          <w:i/>
        </w:rPr>
        <w:t xml:space="preserve">of Pathological Records and Specimens’ </w:t>
      </w:r>
      <w:r>
        <w:rPr>
          <w:rFonts w:eastAsia="Arial"/>
        </w:rPr>
        <w:t>as co-authored by the Royal College of Pathologists</w:t>
      </w:r>
      <w:r>
        <w:rPr>
          <w:rFonts w:eastAsia="Arial"/>
          <w:i/>
        </w:rPr>
        <w:t xml:space="preserve"> </w:t>
      </w:r>
      <w:r>
        <w:rPr>
          <w:rFonts w:eastAsia="Arial"/>
        </w:rPr>
        <w:t>(RCPath) and the Institute of Biomedical Science (IBMS).</w:t>
      </w:r>
    </w:p>
    <w:p w14:paraId="06C79682" w14:textId="77777777" w:rsidR="000318FD" w:rsidRDefault="000318FD" w:rsidP="00A624A3">
      <w:pPr>
        <w:pStyle w:val="Heading2"/>
      </w:pPr>
      <w:bookmarkStart w:id="150" w:name="page68"/>
      <w:bookmarkStart w:id="151" w:name="_Toc149832487"/>
      <w:bookmarkEnd w:id="150"/>
      <w:r>
        <w:t>5.8 Reporting of Results</w:t>
      </w:r>
      <w:bookmarkEnd w:id="151"/>
    </w:p>
    <w:p w14:paraId="31E5BF49" w14:textId="77777777" w:rsidR="000318FD" w:rsidRDefault="000318FD" w:rsidP="00963E18">
      <w:pPr>
        <w:pStyle w:val="Heading3"/>
      </w:pPr>
      <w:bookmarkStart w:id="152" w:name="_Toc149832488"/>
      <w:r>
        <w:t>5.8.1 General</w:t>
      </w:r>
      <w:bookmarkEnd w:id="152"/>
    </w:p>
    <w:p w14:paraId="55E826FD" w14:textId="5A2E029D" w:rsidR="000318FD" w:rsidRDefault="000318FD" w:rsidP="00124BF9">
      <w:pPr>
        <w:spacing w:line="237" w:lineRule="auto"/>
        <w:jc w:val="both"/>
        <w:rPr>
          <w:rFonts w:eastAsia="Arial"/>
        </w:rPr>
      </w:pPr>
      <w:r>
        <w:rPr>
          <w:rFonts w:eastAsia="Arial"/>
        </w:rPr>
        <w:t xml:space="preserve">The documentation of departmental examination procedures </w:t>
      </w:r>
      <w:hyperlink w:anchor="page62" w:history="1">
        <w:r>
          <w:rPr>
            <w:rFonts w:eastAsia="Arial"/>
            <w:color w:val="0000FF"/>
            <w:u w:val="single"/>
          </w:rPr>
          <w:t>(see 5.5.3)</w:t>
        </w:r>
        <w:r>
          <w:rPr>
            <w:rFonts w:eastAsia="Arial"/>
            <w:u w:val="single"/>
          </w:rPr>
          <w:t xml:space="preserve"> </w:t>
        </w:r>
      </w:hyperlink>
      <w:r>
        <w:rPr>
          <w:rFonts w:eastAsia="Arial"/>
        </w:rPr>
        <w:t xml:space="preserve">provides details of specific reporting requirements for each examination. </w:t>
      </w:r>
      <w:r w:rsidR="009B4842">
        <w:rPr>
          <w:rFonts w:eastAsia="Arial"/>
        </w:rPr>
        <w:t>The laboratory</w:t>
      </w:r>
      <w:r>
        <w:rPr>
          <w:rFonts w:eastAsia="Arial"/>
        </w:rPr>
        <w:t xml:space="preserve"> has a defined policy to ensure any result from every examination procedure is reported accurately, </w:t>
      </w:r>
      <w:r w:rsidR="00101041">
        <w:rPr>
          <w:rFonts w:eastAsia="Arial"/>
        </w:rPr>
        <w:t>clearly,</w:t>
      </w:r>
      <w:r>
        <w:rPr>
          <w:rFonts w:eastAsia="Arial"/>
        </w:rPr>
        <w:t xml:space="preserve"> and unambiguously. This policy is also a Trust policy which has been formulated with the views and opinions of users.</w:t>
      </w:r>
    </w:p>
    <w:p w14:paraId="462C9F16" w14:textId="3ADEFFAC" w:rsidR="000318FD" w:rsidRDefault="000318FD" w:rsidP="00124BF9">
      <w:pPr>
        <w:spacing w:line="238" w:lineRule="auto"/>
        <w:jc w:val="both"/>
        <w:rPr>
          <w:rFonts w:eastAsia="Arial"/>
        </w:rPr>
      </w:pPr>
      <w:r>
        <w:rPr>
          <w:rFonts w:eastAsia="Arial"/>
        </w:rPr>
        <w:t xml:space="preserve">Electronic reporting </w:t>
      </w:r>
      <w:r w:rsidR="001725D1">
        <w:rPr>
          <w:rFonts w:eastAsia="Arial"/>
        </w:rPr>
        <w:t>is the method of choice, maximis</w:t>
      </w:r>
      <w:r>
        <w:rPr>
          <w:rFonts w:eastAsia="Arial"/>
        </w:rPr>
        <w:t>ing accessibility and audit trail and reducing the potential for transcription errors. Test results are issu</w:t>
      </w:r>
      <w:r w:rsidR="001725D1">
        <w:rPr>
          <w:rFonts w:eastAsia="Arial"/>
        </w:rPr>
        <w:t xml:space="preserve">ed electronically to YSTHFT </w:t>
      </w:r>
      <w:r>
        <w:rPr>
          <w:rFonts w:eastAsia="Arial"/>
        </w:rPr>
        <w:t xml:space="preserve">clinicians (via CPD and ICE) and GPs (via GP link and ICE). Hard copy reports are currently issued only to external hospitals or on specific request. Critical results scoped by departmental SOPs are available by telephone; however, it is not </w:t>
      </w:r>
      <w:r w:rsidR="009B4842">
        <w:rPr>
          <w:rFonts w:eastAsia="Arial"/>
        </w:rPr>
        <w:t>l</w:t>
      </w:r>
      <w:r>
        <w:rPr>
          <w:rFonts w:eastAsia="Arial"/>
        </w:rPr>
        <w:t>aboratory policy to routinely telephone results.</w:t>
      </w:r>
    </w:p>
    <w:p w14:paraId="38DFED67" w14:textId="77777777" w:rsidR="000318FD" w:rsidRDefault="000318FD" w:rsidP="00124BF9">
      <w:pPr>
        <w:spacing w:line="236" w:lineRule="auto"/>
        <w:jc w:val="both"/>
        <w:rPr>
          <w:rFonts w:eastAsia="Arial"/>
        </w:rPr>
      </w:pPr>
      <w:r>
        <w:rPr>
          <w:rFonts w:eastAsia="Arial"/>
        </w:rPr>
        <w:t>For examination procedures which involve the transcription of results, for example, reporting of results obtained from reference laboratories or telephone requests the departmental procedure ensures the correctness of the transcription process.</w:t>
      </w:r>
    </w:p>
    <w:p w14:paraId="01A35D2A" w14:textId="27404FB0" w:rsidR="000318FD" w:rsidRDefault="000318FD" w:rsidP="001725D1">
      <w:pPr>
        <w:spacing w:line="238" w:lineRule="auto"/>
        <w:ind w:right="20"/>
        <w:jc w:val="both"/>
        <w:rPr>
          <w:rFonts w:eastAsia="Arial"/>
        </w:rPr>
      </w:pPr>
      <w:r>
        <w:rPr>
          <w:rFonts w:eastAsia="Arial"/>
        </w:rPr>
        <w:t xml:space="preserve">Advice on examinations and interpretation of results is available to meet the needs and requirements of users, firstly by the inclusion of clear, </w:t>
      </w:r>
      <w:r w:rsidR="00466399">
        <w:rPr>
          <w:rFonts w:eastAsia="Arial"/>
        </w:rPr>
        <w:t>succinct,</w:t>
      </w:r>
      <w:r>
        <w:rPr>
          <w:rFonts w:eastAsia="Arial"/>
        </w:rPr>
        <w:t xml:space="preserve"> and unambiguous automatic comments on reports, secondly by the inclusion of comments in the report added manually by the clinical staff and thirdly users can seek further clarification by contacting the clinical staff using the telephone n</w:t>
      </w:r>
      <w:r w:rsidR="001725D1">
        <w:rPr>
          <w:rFonts w:eastAsia="Arial"/>
        </w:rPr>
        <w:t>umbers listed on the YSTHFT</w:t>
      </w:r>
      <w:r>
        <w:rPr>
          <w:rFonts w:eastAsia="Arial"/>
        </w:rPr>
        <w:t xml:space="preserve"> web site.</w:t>
      </w:r>
      <w:r w:rsidR="001725D1">
        <w:rPr>
          <w:rFonts w:eastAsia="Arial"/>
        </w:rPr>
        <w:t xml:space="preserve"> </w:t>
      </w:r>
      <w:r>
        <w:rPr>
          <w:rFonts w:eastAsia="Arial"/>
        </w:rPr>
        <w:t>The laboratory has defined procedures for notifying the requestor when an examination is delayed to the extent it could impact on patient care.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1725D1" w:rsidRPr="00E16324" w14:paraId="374274B7" w14:textId="77777777" w:rsidTr="003D7E21">
        <w:trPr>
          <w:trHeight w:val="450"/>
        </w:trPr>
        <w:tc>
          <w:tcPr>
            <w:tcW w:w="6629" w:type="dxa"/>
            <w:shd w:val="clear" w:color="auto" w:fill="BFBFBF" w:themeFill="background1" w:themeFillShade="BF"/>
          </w:tcPr>
          <w:p w14:paraId="7339D871" w14:textId="77777777" w:rsidR="001725D1" w:rsidRPr="00E16324" w:rsidRDefault="001725D1" w:rsidP="003D7E21">
            <w:pPr>
              <w:spacing w:line="330" w:lineRule="exact"/>
              <w:rPr>
                <w:rFonts w:ascii="Times New Roman" w:hAnsi="Times New Roman"/>
                <w:sz w:val="16"/>
                <w:szCs w:val="16"/>
              </w:rPr>
            </w:pPr>
            <w:r w:rsidRPr="00E16324">
              <w:rPr>
                <w:rFonts w:eastAsia="Arial"/>
                <w:b/>
                <w:sz w:val="16"/>
                <w:szCs w:val="16"/>
              </w:rPr>
              <w:t>Document References</w:t>
            </w:r>
          </w:p>
        </w:tc>
        <w:tc>
          <w:tcPr>
            <w:tcW w:w="2410" w:type="dxa"/>
            <w:shd w:val="clear" w:color="auto" w:fill="BFBFBF" w:themeFill="background1" w:themeFillShade="BF"/>
          </w:tcPr>
          <w:p w14:paraId="0D314C22" w14:textId="77777777" w:rsidR="001725D1" w:rsidRPr="00E16324" w:rsidRDefault="001725D1" w:rsidP="003D7E21">
            <w:pPr>
              <w:spacing w:line="330" w:lineRule="exact"/>
              <w:rPr>
                <w:rFonts w:ascii="Times New Roman" w:hAnsi="Times New Roman"/>
                <w:sz w:val="16"/>
                <w:szCs w:val="16"/>
              </w:rPr>
            </w:pPr>
            <w:r w:rsidRPr="00E16324">
              <w:rPr>
                <w:rFonts w:eastAsia="Arial"/>
                <w:b/>
                <w:sz w:val="16"/>
                <w:szCs w:val="16"/>
              </w:rPr>
              <w:t>Q-Pulse Reference</w:t>
            </w:r>
          </w:p>
        </w:tc>
      </w:tr>
      <w:tr w:rsidR="001725D1" w:rsidRPr="00E16324" w14:paraId="0698C59F" w14:textId="77777777" w:rsidTr="003D7E21">
        <w:trPr>
          <w:trHeight w:val="450"/>
        </w:trPr>
        <w:tc>
          <w:tcPr>
            <w:tcW w:w="6629" w:type="dxa"/>
          </w:tcPr>
          <w:p w14:paraId="0B846B72" w14:textId="77777777" w:rsidR="001725D1" w:rsidRPr="00E16324" w:rsidRDefault="001725D1" w:rsidP="003D7E21">
            <w:pPr>
              <w:spacing w:line="330" w:lineRule="exact"/>
              <w:rPr>
                <w:rFonts w:ascii="Times New Roman" w:hAnsi="Times New Roman"/>
                <w:sz w:val="16"/>
                <w:szCs w:val="16"/>
              </w:rPr>
            </w:pPr>
            <w:r w:rsidRPr="00E16324">
              <w:rPr>
                <w:rFonts w:eastAsia="Arial"/>
                <w:b/>
                <w:color w:val="1F497D"/>
                <w:sz w:val="16"/>
                <w:szCs w:val="16"/>
              </w:rPr>
              <w:t>The Reporting of Laboratory Medicine Results</w:t>
            </w:r>
          </w:p>
        </w:tc>
        <w:tc>
          <w:tcPr>
            <w:tcW w:w="2410" w:type="dxa"/>
          </w:tcPr>
          <w:p w14:paraId="721ABB85" w14:textId="77777777" w:rsidR="001725D1" w:rsidRPr="00E16324" w:rsidRDefault="001725D1" w:rsidP="003D7E21">
            <w:pPr>
              <w:spacing w:line="330" w:lineRule="exact"/>
              <w:rPr>
                <w:rFonts w:ascii="Times New Roman" w:hAnsi="Times New Roman"/>
                <w:sz w:val="16"/>
                <w:szCs w:val="16"/>
              </w:rPr>
            </w:pPr>
            <w:r w:rsidRPr="00E16324">
              <w:rPr>
                <w:rFonts w:eastAsia="Arial"/>
                <w:b/>
                <w:color w:val="1F497D"/>
                <w:sz w:val="16"/>
                <w:szCs w:val="16"/>
              </w:rPr>
              <w:t>LM-POL-RESULTS</w:t>
            </w:r>
          </w:p>
        </w:tc>
      </w:tr>
      <w:tr w:rsidR="001725D1" w:rsidRPr="00E16324" w14:paraId="18C08685" w14:textId="77777777" w:rsidTr="003D7E21">
        <w:trPr>
          <w:trHeight w:val="450"/>
        </w:trPr>
        <w:tc>
          <w:tcPr>
            <w:tcW w:w="6629" w:type="dxa"/>
          </w:tcPr>
          <w:p w14:paraId="2DE2123F" w14:textId="77777777" w:rsidR="001725D1" w:rsidRPr="00E16324" w:rsidRDefault="001725D1" w:rsidP="003D7E21">
            <w:pPr>
              <w:spacing w:line="330" w:lineRule="exact"/>
              <w:rPr>
                <w:rFonts w:eastAsia="Arial"/>
                <w:b/>
                <w:color w:val="1F497D"/>
                <w:sz w:val="16"/>
                <w:szCs w:val="16"/>
              </w:rPr>
            </w:pPr>
            <w:r w:rsidRPr="00E16324">
              <w:rPr>
                <w:rFonts w:eastAsia="Arial"/>
                <w:b/>
                <w:color w:val="1F497D"/>
                <w:sz w:val="16"/>
                <w:szCs w:val="16"/>
              </w:rPr>
              <w:t>Notification to users of delays in reporting results from Biochemistry</w:t>
            </w:r>
          </w:p>
        </w:tc>
        <w:tc>
          <w:tcPr>
            <w:tcW w:w="2410" w:type="dxa"/>
          </w:tcPr>
          <w:p w14:paraId="54E2B82D" w14:textId="77777777" w:rsidR="001725D1" w:rsidRPr="00E16324" w:rsidRDefault="001725D1" w:rsidP="003D7E21">
            <w:pPr>
              <w:spacing w:line="330" w:lineRule="exact"/>
              <w:rPr>
                <w:rFonts w:eastAsia="Arial"/>
                <w:b/>
                <w:color w:val="1F497D"/>
                <w:sz w:val="16"/>
                <w:szCs w:val="16"/>
              </w:rPr>
            </w:pPr>
            <w:r w:rsidRPr="00E16324">
              <w:rPr>
                <w:rFonts w:eastAsia="Arial"/>
                <w:b/>
                <w:color w:val="1F497D"/>
                <w:sz w:val="16"/>
                <w:szCs w:val="16"/>
              </w:rPr>
              <w:t>CB-SOP-DELAY</w:t>
            </w:r>
          </w:p>
        </w:tc>
      </w:tr>
      <w:tr w:rsidR="00E16324" w:rsidRPr="00E16324" w14:paraId="37FA48F6" w14:textId="77777777" w:rsidTr="003D7E21">
        <w:trPr>
          <w:trHeight w:val="450"/>
        </w:trPr>
        <w:tc>
          <w:tcPr>
            <w:tcW w:w="6629" w:type="dxa"/>
          </w:tcPr>
          <w:p w14:paraId="2CF54C92"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Haematology: Amending, Delayed and Failed Reports</w:t>
            </w:r>
          </w:p>
        </w:tc>
        <w:tc>
          <w:tcPr>
            <w:tcW w:w="2410" w:type="dxa"/>
          </w:tcPr>
          <w:p w14:paraId="598755FA"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HA-SOP-AMENDRPT</w:t>
            </w:r>
          </w:p>
        </w:tc>
      </w:tr>
      <w:tr w:rsidR="00E16324" w:rsidRPr="00E16324" w14:paraId="40DCAAF6" w14:textId="77777777" w:rsidTr="003D7E21">
        <w:trPr>
          <w:trHeight w:val="450"/>
        </w:trPr>
        <w:tc>
          <w:tcPr>
            <w:tcW w:w="6629" w:type="dxa"/>
          </w:tcPr>
          <w:p w14:paraId="17CDE9D9" w14:textId="01D816E0"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 xml:space="preserve">Microbiology:  </w:t>
            </w:r>
            <w:r w:rsidR="00101041" w:rsidRPr="00E16324">
              <w:rPr>
                <w:rFonts w:eastAsia="Arial"/>
                <w:b/>
                <w:color w:val="1F497D"/>
                <w:sz w:val="16"/>
                <w:szCs w:val="16"/>
              </w:rPr>
              <w:t xml:space="preserve">Procedure for </w:t>
            </w:r>
            <w:r w:rsidR="00101041">
              <w:rPr>
                <w:rFonts w:eastAsia="Arial"/>
                <w:b/>
                <w:color w:val="1F497D"/>
                <w:sz w:val="16"/>
                <w:szCs w:val="16"/>
              </w:rPr>
              <w:t>U</w:t>
            </w:r>
            <w:r w:rsidR="00101041" w:rsidRPr="00E16324">
              <w:rPr>
                <w:rFonts w:eastAsia="Arial"/>
                <w:b/>
                <w:color w:val="1F497D"/>
                <w:sz w:val="16"/>
                <w:szCs w:val="16"/>
              </w:rPr>
              <w:t>ser</w:t>
            </w:r>
            <w:r w:rsidRPr="00E16324">
              <w:rPr>
                <w:rFonts w:eastAsia="Arial"/>
                <w:b/>
                <w:color w:val="1F497D"/>
                <w:sz w:val="16"/>
                <w:szCs w:val="16"/>
              </w:rPr>
              <w:t xml:space="preserve">  </w:t>
            </w:r>
            <w:r w:rsidR="00101041">
              <w:rPr>
                <w:rFonts w:eastAsia="Arial"/>
                <w:b/>
                <w:color w:val="1F497D"/>
                <w:sz w:val="16"/>
                <w:szCs w:val="16"/>
              </w:rPr>
              <w:t>N</w:t>
            </w:r>
            <w:r w:rsidRPr="00E16324">
              <w:rPr>
                <w:rFonts w:eastAsia="Arial"/>
                <w:b/>
                <w:color w:val="1F497D"/>
                <w:sz w:val="16"/>
                <w:szCs w:val="16"/>
              </w:rPr>
              <w:t>otification  of Laboratory Delay</w:t>
            </w:r>
          </w:p>
        </w:tc>
        <w:tc>
          <w:tcPr>
            <w:tcW w:w="2410" w:type="dxa"/>
          </w:tcPr>
          <w:p w14:paraId="5190F390"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MB-SOP-TP- REPORT</w:t>
            </w:r>
          </w:p>
        </w:tc>
      </w:tr>
      <w:tr w:rsidR="00E16324" w:rsidRPr="00E16324" w14:paraId="6A9DA1DC" w14:textId="77777777" w:rsidTr="003D7E21">
        <w:trPr>
          <w:trHeight w:val="450"/>
        </w:trPr>
        <w:tc>
          <w:tcPr>
            <w:tcW w:w="6629" w:type="dxa"/>
          </w:tcPr>
          <w:p w14:paraId="6C977C6D"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Histology: Consultant Reporting Procedure</w:t>
            </w:r>
          </w:p>
        </w:tc>
        <w:tc>
          <w:tcPr>
            <w:tcW w:w="2410" w:type="dxa"/>
          </w:tcPr>
          <w:p w14:paraId="0A8D525E"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HI-SOP-CON REP</w:t>
            </w:r>
          </w:p>
        </w:tc>
      </w:tr>
    </w:tbl>
    <w:p w14:paraId="7E2D2CB9" w14:textId="77777777" w:rsidR="000318FD" w:rsidRPr="00CC650D" w:rsidRDefault="000318FD" w:rsidP="00CC650D">
      <w:pPr>
        <w:pStyle w:val="Heading3"/>
      </w:pPr>
      <w:bookmarkStart w:id="153" w:name="_Toc149832489"/>
      <w:r w:rsidRPr="00CC650D">
        <w:t>5.8.2 Report Attributes</w:t>
      </w:r>
      <w:bookmarkEnd w:id="153"/>
    </w:p>
    <w:p w14:paraId="2619A441" w14:textId="77777777" w:rsidR="000318FD" w:rsidRDefault="00E16324" w:rsidP="00E16324">
      <w:pPr>
        <w:spacing w:line="236" w:lineRule="auto"/>
        <w:ind w:right="20"/>
        <w:jc w:val="both"/>
        <w:rPr>
          <w:rFonts w:eastAsia="Arial"/>
        </w:rPr>
      </w:pPr>
      <w:r>
        <w:rPr>
          <w:rFonts w:eastAsia="Arial"/>
        </w:rPr>
        <w:t>Laboratory Management have ensured</w:t>
      </w:r>
      <w:r w:rsidR="000318FD">
        <w:rPr>
          <w:rFonts w:eastAsia="Arial"/>
        </w:rPr>
        <w:t xml:space="preserve"> that the report attributes effectively communicate laboratory results and meets the users’ needs:</w:t>
      </w:r>
    </w:p>
    <w:p w14:paraId="40BF0C95" w14:textId="77777777" w:rsidR="00456589" w:rsidRDefault="000318FD" w:rsidP="00E16324">
      <w:pPr>
        <w:numPr>
          <w:ilvl w:val="0"/>
          <w:numId w:val="76"/>
        </w:numPr>
        <w:tabs>
          <w:tab w:val="left" w:pos="860"/>
        </w:tabs>
        <w:spacing w:after="0" w:line="237" w:lineRule="auto"/>
        <w:ind w:left="860" w:hanging="367"/>
        <w:jc w:val="both"/>
        <w:rPr>
          <w:rFonts w:eastAsia="Arial"/>
        </w:rPr>
      </w:pPr>
      <w:r>
        <w:rPr>
          <w:rFonts w:eastAsia="Arial"/>
        </w:rPr>
        <w:t>Comments on sample quality that might compromise examination results are added automatically according to the result and manually after results have been checked by clinical staff.</w:t>
      </w:r>
    </w:p>
    <w:p w14:paraId="7C528817" w14:textId="77777777" w:rsidR="00456589" w:rsidRDefault="000318FD" w:rsidP="00E16324">
      <w:pPr>
        <w:numPr>
          <w:ilvl w:val="0"/>
          <w:numId w:val="76"/>
        </w:numPr>
        <w:tabs>
          <w:tab w:val="left" w:pos="860"/>
        </w:tabs>
        <w:spacing w:after="0" w:line="237" w:lineRule="auto"/>
        <w:ind w:left="860" w:hanging="367"/>
        <w:jc w:val="both"/>
        <w:rPr>
          <w:rFonts w:eastAsia="Arial"/>
        </w:rPr>
      </w:pPr>
      <w:r w:rsidRPr="00456589">
        <w:rPr>
          <w:rFonts w:eastAsia="Arial"/>
        </w:rPr>
        <w:t>Comments regarding the sample suitability with respect to acceptance/rejection criteria are included to explain any non-reporting of results.</w:t>
      </w:r>
      <w:bookmarkStart w:id="154" w:name="page69"/>
      <w:bookmarkEnd w:id="154"/>
    </w:p>
    <w:p w14:paraId="053BE401" w14:textId="77777777" w:rsidR="00456589" w:rsidRDefault="000318FD" w:rsidP="00E16324">
      <w:pPr>
        <w:numPr>
          <w:ilvl w:val="0"/>
          <w:numId w:val="76"/>
        </w:numPr>
        <w:tabs>
          <w:tab w:val="left" w:pos="860"/>
        </w:tabs>
        <w:spacing w:after="0" w:line="237" w:lineRule="auto"/>
        <w:ind w:left="860" w:hanging="367"/>
        <w:jc w:val="both"/>
        <w:rPr>
          <w:rFonts w:eastAsia="Arial"/>
        </w:rPr>
      </w:pPr>
      <w:r w:rsidRPr="00456589">
        <w:rPr>
          <w:rFonts w:eastAsia="Arial"/>
        </w:rPr>
        <w:t>Where applicable, critical results, shall be communicated to the user by the aforementioned policy. Electronic and hard copy reports highlight results outside the defined reference range to users by colours, by use of ‘*’ or comments. Histology and</w:t>
      </w:r>
      <w:r w:rsidR="00456589">
        <w:rPr>
          <w:rFonts w:eastAsia="Arial"/>
        </w:rPr>
        <w:t xml:space="preserve"> </w:t>
      </w:r>
      <w:r w:rsidRPr="00456589">
        <w:rPr>
          <w:rFonts w:eastAsia="Arial"/>
        </w:rPr>
        <w:t>Cytology do not report the sort of numerical data that requires highlighting as abnormal.</w:t>
      </w:r>
    </w:p>
    <w:p w14:paraId="65A6A166" w14:textId="77777777" w:rsidR="000318FD" w:rsidRPr="00456589" w:rsidRDefault="000318FD" w:rsidP="00E16324">
      <w:pPr>
        <w:numPr>
          <w:ilvl w:val="0"/>
          <w:numId w:val="76"/>
        </w:numPr>
        <w:tabs>
          <w:tab w:val="left" w:pos="860"/>
        </w:tabs>
        <w:spacing w:after="0" w:line="237" w:lineRule="auto"/>
        <w:ind w:left="860" w:hanging="367"/>
        <w:jc w:val="both"/>
        <w:rPr>
          <w:rFonts w:eastAsia="Arial"/>
        </w:rPr>
      </w:pPr>
      <w:r w:rsidRPr="00456589">
        <w:rPr>
          <w:rFonts w:eastAsia="Arial"/>
        </w:rPr>
        <w:t>Interpretive comments on results, where applicable.</w:t>
      </w:r>
    </w:p>
    <w:p w14:paraId="448AB83F" w14:textId="77777777" w:rsidR="000318FD" w:rsidRDefault="000318FD" w:rsidP="000318FD">
      <w:pPr>
        <w:spacing w:line="118" w:lineRule="exact"/>
        <w:rPr>
          <w:rFonts w:ascii="Times New Roman" w:hAnsi="Times New Roman"/>
        </w:rPr>
      </w:pPr>
    </w:p>
    <w:p w14:paraId="18CB1BD6" w14:textId="77777777" w:rsidR="000318FD" w:rsidRDefault="000318FD" w:rsidP="00CC650D">
      <w:pPr>
        <w:pStyle w:val="Heading3"/>
      </w:pPr>
      <w:bookmarkStart w:id="155" w:name="_Toc149832490"/>
      <w:r>
        <w:t>5.8.3 Report Content</w:t>
      </w:r>
      <w:bookmarkEnd w:id="155"/>
    </w:p>
    <w:p w14:paraId="42F79724" w14:textId="77777777" w:rsidR="000318FD" w:rsidRDefault="000318FD" w:rsidP="00E16324">
      <w:pPr>
        <w:spacing w:line="0" w:lineRule="atLeast"/>
        <w:jc w:val="both"/>
        <w:rPr>
          <w:rFonts w:eastAsia="Arial"/>
        </w:rPr>
      </w:pPr>
      <w:r>
        <w:rPr>
          <w:rFonts w:eastAsia="Arial"/>
        </w:rPr>
        <w:t>Laboratory reports are formulated to include at least the following data items:</w:t>
      </w:r>
    </w:p>
    <w:p w14:paraId="2F6E14F9" w14:textId="4FF7A8F3" w:rsidR="00456589" w:rsidRDefault="000318FD" w:rsidP="00E16324">
      <w:pPr>
        <w:numPr>
          <w:ilvl w:val="0"/>
          <w:numId w:val="77"/>
        </w:numPr>
        <w:tabs>
          <w:tab w:val="left" w:pos="720"/>
        </w:tabs>
        <w:spacing w:after="0" w:line="0" w:lineRule="atLeast"/>
        <w:ind w:left="720" w:hanging="367"/>
        <w:jc w:val="both"/>
        <w:rPr>
          <w:rFonts w:eastAsia="Arial"/>
        </w:rPr>
      </w:pPr>
      <w:r>
        <w:rPr>
          <w:rFonts w:eastAsia="Arial"/>
        </w:rPr>
        <w:t>Identification of the examination, including where appropriate the examination procedure</w:t>
      </w:r>
      <w:r w:rsidR="0033515A">
        <w:rPr>
          <w:rFonts w:eastAsia="Arial"/>
        </w:rPr>
        <w:t>.</w:t>
      </w:r>
    </w:p>
    <w:p w14:paraId="2D276694" w14:textId="1D5A376A" w:rsidR="000318FD" w:rsidRPr="00456589" w:rsidRDefault="000318FD" w:rsidP="00E16324">
      <w:pPr>
        <w:numPr>
          <w:ilvl w:val="0"/>
          <w:numId w:val="77"/>
        </w:numPr>
        <w:tabs>
          <w:tab w:val="left" w:pos="720"/>
        </w:tabs>
        <w:spacing w:after="0" w:line="0" w:lineRule="atLeast"/>
        <w:ind w:left="720" w:hanging="367"/>
        <w:jc w:val="both"/>
        <w:rPr>
          <w:rFonts w:eastAsia="Arial"/>
        </w:rPr>
      </w:pPr>
      <w:r w:rsidRPr="00456589">
        <w:rPr>
          <w:rFonts w:eastAsia="Arial"/>
        </w:rPr>
        <w:t xml:space="preserve">The identity of the Trust issuing the report, </w:t>
      </w:r>
      <w:r w:rsidR="00466399" w:rsidRPr="00456589">
        <w:rPr>
          <w:rFonts w:eastAsia="Arial"/>
        </w:rPr>
        <w:t>i.e.,</w:t>
      </w:r>
      <w:r w:rsidRPr="00456589">
        <w:rPr>
          <w:rFonts w:eastAsia="Arial"/>
        </w:rPr>
        <w:t xml:space="preserve"> Y</w:t>
      </w:r>
      <w:r w:rsidR="00E16324">
        <w:rPr>
          <w:rFonts w:eastAsia="Arial"/>
        </w:rPr>
        <w:t>STHFT</w:t>
      </w:r>
      <w:r w:rsidRPr="00456589">
        <w:rPr>
          <w:rFonts w:eastAsia="Arial"/>
        </w:rPr>
        <w:t>. The report does not define the laboratory site as the expectation is that users of the service should see no significant difference in the level of service provided on either site irrespective as to whether samples are sent to York or Scarborough for processing.</w:t>
      </w:r>
    </w:p>
    <w:p w14:paraId="5B97189A" w14:textId="6B195E79" w:rsidR="000318FD" w:rsidRDefault="000318FD" w:rsidP="00E16324">
      <w:pPr>
        <w:numPr>
          <w:ilvl w:val="0"/>
          <w:numId w:val="77"/>
        </w:numPr>
        <w:tabs>
          <w:tab w:val="left" w:pos="720"/>
        </w:tabs>
        <w:spacing w:after="0" w:line="0" w:lineRule="atLeast"/>
        <w:ind w:left="720" w:hanging="367"/>
        <w:jc w:val="both"/>
        <w:rPr>
          <w:rFonts w:eastAsia="Arial"/>
        </w:rPr>
      </w:pPr>
      <w:r>
        <w:rPr>
          <w:rFonts w:eastAsia="Arial"/>
        </w:rPr>
        <w:t>Identification of any tests undertaken by a referral laboratory</w:t>
      </w:r>
      <w:r w:rsidR="0033515A">
        <w:rPr>
          <w:rFonts w:eastAsia="Arial"/>
        </w:rPr>
        <w:t>.</w:t>
      </w:r>
    </w:p>
    <w:p w14:paraId="4E97A7CF" w14:textId="77777777" w:rsidR="000318FD" w:rsidRDefault="000318FD" w:rsidP="00E16324">
      <w:pPr>
        <w:numPr>
          <w:ilvl w:val="0"/>
          <w:numId w:val="77"/>
        </w:numPr>
        <w:tabs>
          <w:tab w:val="left" w:pos="720"/>
        </w:tabs>
        <w:spacing w:after="0" w:line="0" w:lineRule="atLeast"/>
        <w:ind w:left="720" w:hanging="367"/>
        <w:jc w:val="both"/>
        <w:rPr>
          <w:rFonts w:eastAsia="Arial"/>
        </w:rPr>
      </w:pPr>
      <w:r>
        <w:rPr>
          <w:rFonts w:eastAsia="Arial"/>
        </w:rPr>
        <w:t>Patient identification and patient location on each page of the report.</w:t>
      </w:r>
    </w:p>
    <w:p w14:paraId="2B0D7E34" w14:textId="474A2CE3" w:rsidR="00456589" w:rsidRDefault="000318FD" w:rsidP="00E16324">
      <w:pPr>
        <w:numPr>
          <w:ilvl w:val="0"/>
          <w:numId w:val="77"/>
        </w:numPr>
        <w:tabs>
          <w:tab w:val="left" w:pos="720"/>
        </w:tabs>
        <w:spacing w:after="0" w:line="0" w:lineRule="atLeast"/>
        <w:ind w:left="720" w:hanging="367"/>
        <w:jc w:val="both"/>
        <w:rPr>
          <w:rFonts w:eastAsia="Arial"/>
        </w:rPr>
      </w:pPr>
      <w:r>
        <w:rPr>
          <w:rFonts w:eastAsia="Arial"/>
        </w:rPr>
        <w:t>Identification of the requester and the requester’s location</w:t>
      </w:r>
      <w:r w:rsidR="0033515A">
        <w:rPr>
          <w:rFonts w:eastAsia="Arial"/>
        </w:rPr>
        <w:t>.</w:t>
      </w:r>
    </w:p>
    <w:p w14:paraId="3FAF47BD" w14:textId="77777777" w:rsid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Date of the primary sample and (where appropriate and relevant) the sample collection time.</w:t>
      </w:r>
    </w:p>
    <w:p w14:paraId="425FF600" w14:textId="03A8CDB8" w:rsidR="000318FD" w:rsidRP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The type of primary sample received</w:t>
      </w:r>
      <w:r w:rsidR="0033515A">
        <w:rPr>
          <w:rFonts w:eastAsia="Arial"/>
        </w:rPr>
        <w:t>.</w:t>
      </w:r>
    </w:p>
    <w:p w14:paraId="766D3DC1" w14:textId="7DE8C9BB" w:rsidR="00456589" w:rsidRDefault="000318FD" w:rsidP="00BA3606">
      <w:pPr>
        <w:numPr>
          <w:ilvl w:val="0"/>
          <w:numId w:val="77"/>
        </w:numPr>
        <w:tabs>
          <w:tab w:val="left" w:pos="720"/>
        </w:tabs>
        <w:spacing w:after="0" w:line="0" w:lineRule="atLeast"/>
        <w:ind w:left="720" w:hanging="367"/>
        <w:rPr>
          <w:rFonts w:eastAsia="Arial"/>
        </w:rPr>
      </w:pPr>
      <w:r>
        <w:rPr>
          <w:rFonts w:eastAsia="Arial"/>
        </w:rPr>
        <w:t>The measurement procedure utilised (if appropriate)</w:t>
      </w:r>
      <w:r w:rsidR="0033515A">
        <w:rPr>
          <w:rFonts w:eastAsia="Arial"/>
        </w:rPr>
        <w:t>.</w:t>
      </w:r>
    </w:p>
    <w:p w14:paraId="57E71A8F" w14:textId="77777777" w:rsid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Examination results reported in SI units, units traceable to SI units, or other applicable units.</w:t>
      </w:r>
    </w:p>
    <w:p w14:paraId="57F2CD1E" w14:textId="66900C7C" w:rsidR="000318FD" w:rsidRP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Biological reference intervals, clinical decision values (if appropriate)</w:t>
      </w:r>
      <w:r w:rsidR="0033515A">
        <w:rPr>
          <w:rFonts w:eastAsia="Arial"/>
        </w:rPr>
        <w:t>.</w:t>
      </w:r>
    </w:p>
    <w:p w14:paraId="18B3EAB1" w14:textId="3F3BCD22" w:rsidR="000318FD" w:rsidRDefault="000318FD" w:rsidP="00BA3606">
      <w:pPr>
        <w:numPr>
          <w:ilvl w:val="0"/>
          <w:numId w:val="77"/>
        </w:numPr>
        <w:tabs>
          <w:tab w:val="left" w:pos="720"/>
        </w:tabs>
        <w:spacing w:after="0" w:line="0" w:lineRule="atLeast"/>
        <w:ind w:left="720" w:hanging="367"/>
        <w:rPr>
          <w:rFonts w:eastAsia="Arial"/>
        </w:rPr>
      </w:pPr>
      <w:r>
        <w:rPr>
          <w:rFonts w:eastAsia="Arial"/>
        </w:rPr>
        <w:t>Result interpretation (if appropriate)</w:t>
      </w:r>
      <w:r w:rsidR="0033515A">
        <w:rPr>
          <w:rFonts w:eastAsia="Arial"/>
        </w:rPr>
        <w:t>.</w:t>
      </w:r>
    </w:p>
    <w:p w14:paraId="493F4644" w14:textId="74397441" w:rsidR="00456589" w:rsidRDefault="000318FD" w:rsidP="00BA3606">
      <w:pPr>
        <w:numPr>
          <w:ilvl w:val="0"/>
          <w:numId w:val="77"/>
        </w:numPr>
        <w:tabs>
          <w:tab w:val="left" w:pos="720"/>
        </w:tabs>
        <w:spacing w:after="0" w:line="0" w:lineRule="atLeast"/>
        <w:ind w:left="720" w:hanging="367"/>
        <w:rPr>
          <w:rFonts w:eastAsia="Arial"/>
        </w:rPr>
      </w:pPr>
      <w:r>
        <w:rPr>
          <w:rFonts w:eastAsia="Arial"/>
        </w:rPr>
        <w:t xml:space="preserve">Cautionary or explanatory notes as discussed in </w:t>
      </w:r>
      <w:hyperlink w:anchor="page68" w:history="1">
        <w:r>
          <w:rPr>
            <w:rFonts w:eastAsia="Arial"/>
            <w:color w:val="0000FF"/>
            <w:u w:val="single"/>
          </w:rPr>
          <w:t>5.8.2 Report Attributes</w:t>
        </w:r>
      </w:hyperlink>
      <w:r w:rsidR="0033515A">
        <w:rPr>
          <w:rFonts w:eastAsia="Arial"/>
          <w:color w:val="0000FF"/>
          <w:u w:val="single"/>
        </w:rPr>
        <w:t>.</w:t>
      </w:r>
    </w:p>
    <w:p w14:paraId="1B7780DD" w14:textId="2B8263F7" w:rsid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Identification of examinations undertaken as part of a research or development programme and for which no specific claims on measurement performance are available</w:t>
      </w:r>
      <w:r w:rsidR="0033515A">
        <w:rPr>
          <w:rFonts w:eastAsia="Arial"/>
        </w:rPr>
        <w:t>.</w:t>
      </w:r>
    </w:p>
    <w:p w14:paraId="52974FD0" w14:textId="31E01630" w:rsid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 xml:space="preserve">Identification of the person reviewing the results and authorising the report release. (If this information is not contained on the </w:t>
      </w:r>
      <w:r w:rsidR="00466399" w:rsidRPr="00456589">
        <w:rPr>
          <w:rFonts w:eastAsia="Arial"/>
        </w:rPr>
        <w:t>report,</w:t>
      </w:r>
      <w:r w:rsidRPr="00456589">
        <w:rPr>
          <w:rFonts w:eastAsia="Arial"/>
        </w:rPr>
        <w:t xml:space="preserve"> it is readily available from the audit trail on the Laboratory Information Management System)</w:t>
      </w:r>
      <w:r w:rsidR="0033515A">
        <w:rPr>
          <w:rFonts w:eastAsia="Arial"/>
        </w:rPr>
        <w:t>.</w:t>
      </w:r>
    </w:p>
    <w:p w14:paraId="11DDBAE1" w14:textId="311B48D6" w:rsid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 xml:space="preserve">Date of report and time of release (If this information is not contained on the </w:t>
      </w:r>
      <w:r w:rsidR="00466399" w:rsidRPr="00456589">
        <w:rPr>
          <w:rFonts w:eastAsia="Arial"/>
        </w:rPr>
        <w:t>report,</w:t>
      </w:r>
      <w:r w:rsidRPr="00456589">
        <w:rPr>
          <w:rFonts w:eastAsia="Arial"/>
        </w:rPr>
        <w:t xml:space="preserve"> it is readily available from the audit trail on the Laboratory Information Management System)</w:t>
      </w:r>
    </w:p>
    <w:p w14:paraId="0256F4D3" w14:textId="7793DB63" w:rsidR="000318FD" w:rsidRPr="00456589" w:rsidRDefault="000318FD" w:rsidP="00BA3606">
      <w:pPr>
        <w:numPr>
          <w:ilvl w:val="0"/>
          <w:numId w:val="77"/>
        </w:numPr>
        <w:tabs>
          <w:tab w:val="left" w:pos="720"/>
        </w:tabs>
        <w:spacing w:after="0" w:line="0" w:lineRule="atLeast"/>
        <w:ind w:left="720" w:hanging="367"/>
        <w:rPr>
          <w:rFonts w:eastAsia="Arial"/>
        </w:rPr>
      </w:pPr>
      <w:r w:rsidRPr="00456589">
        <w:rPr>
          <w:rFonts w:eastAsia="Arial"/>
        </w:rPr>
        <w:t>Page number to total number of pages (</w:t>
      </w:r>
      <w:r w:rsidR="00466399" w:rsidRPr="00456589">
        <w:rPr>
          <w:rFonts w:eastAsia="Arial"/>
        </w:rPr>
        <w:t>e.g.,</w:t>
      </w:r>
      <w:r w:rsidRPr="00456589">
        <w:rPr>
          <w:rFonts w:eastAsia="Arial"/>
        </w:rPr>
        <w:t xml:space="preserve"> Page 1 of 5, etc.)</w:t>
      </w:r>
      <w:r w:rsidR="0033515A">
        <w:rPr>
          <w:rFonts w:eastAsia="Arial"/>
        </w:rPr>
        <w:t>.</w:t>
      </w:r>
    </w:p>
    <w:p w14:paraId="5CFB0723" w14:textId="77777777" w:rsidR="000318FD" w:rsidRDefault="000318FD" w:rsidP="000318FD">
      <w:pPr>
        <w:spacing w:line="239" w:lineRule="exact"/>
        <w:rPr>
          <w:rFonts w:ascii="Times New Roman" w:hAnsi="Times New Roman"/>
        </w:rPr>
      </w:pPr>
    </w:p>
    <w:p w14:paraId="254DA44F" w14:textId="77777777" w:rsidR="000318FD" w:rsidRDefault="000318FD" w:rsidP="00A624A3">
      <w:pPr>
        <w:pStyle w:val="Heading2"/>
      </w:pPr>
      <w:bookmarkStart w:id="156" w:name="_Toc149832491"/>
      <w:r>
        <w:t>5.9 Release of Results</w:t>
      </w:r>
      <w:bookmarkEnd w:id="156"/>
    </w:p>
    <w:p w14:paraId="2EA525F8" w14:textId="77777777" w:rsidR="000318FD" w:rsidRDefault="000318FD" w:rsidP="00CC650D">
      <w:pPr>
        <w:pStyle w:val="Heading3"/>
      </w:pPr>
      <w:bookmarkStart w:id="157" w:name="_Toc149832492"/>
      <w:r>
        <w:t>5.9.1 General</w:t>
      </w:r>
      <w:bookmarkEnd w:id="157"/>
    </w:p>
    <w:p w14:paraId="10AE6893" w14:textId="77777777" w:rsidR="000318FD" w:rsidRDefault="000318FD" w:rsidP="00E16324">
      <w:pPr>
        <w:spacing w:line="236" w:lineRule="auto"/>
        <w:jc w:val="both"/>
        <w:rPr>
          <w:rFonts w:eastAsia="Arial"/>
        </w:rPr>
      </w:pPr>
      <w:r>
        <w:rPr>
          <w:rFonts w:eastAsia="Arial"/>
        </w:rPr>
        <w:t>Individual laboratory departments hold departmental procedures which detail who may release results and to whom and the process to be followed.</w:t>
      </w:r>
      <w:r w:rsidR="00E16324">
        <w:rPr>
          <w:rFonts w:eastAsia="Arial"/>
        </w:rPr>
        <w:t xml:space="preserve">  </w:t>
      </w:r>
      <w:r>
        <w:rPr>
          <w:rFonts w:eastAsia="Arial"/>
        </w:rPr>
        <w:t>These procedures require suitable consideration of the following:</w:t>
      </w:r>
    </w:p>
    <w:p w14:paraId="0DEE7BD7" w14:textId="77777777" w:rsidR="00456589" w:rsidRDefault="000318FD" w:rsidP="00E16324">
      <w:pPr>
        <w:numPr>
          <w:ilvl w:val="0"/>
          <w:numId w:val="78"/>
        </w:numPr>
        <w:tabs>
          <w:tab w:val="left" w:pos="720"/>
        </w:tabs>
        <w:spacing w:after="0" w:line="236" w:lineRule="auto"/>
        <w:ind w:left="720" w:right="20" w:hanging="367"/>
        <w:jc w:val="both"/>
        <w:rPr>
          <w:rFonts w:eastAsia="Arial"/>
        </w:rPr>
      </w:pPr>
      <w:r>
        <w:rPr>
          <w:rFonts w:eastAsia="Arial"/>
        </w:rPr>
        <w:t>Indication in the report if the quality of the primary sample received was unsuitable for examination or could have compromised the quality of the result generated.</w:t>
      </w:r>
    </w:p>
    <w:p w14:paraId="11118F92" w14:textId="77777777" w:rsidR="000318FD" w:rsidRPr="00456589" w:rsidRDefault="000318FD" w:rsidP="00E16324">
      <w:pPr>
        <w:numPr>
          <w:ilvl w:val="0"/>
          <w:numId w:val="78"/>
        </w:numPr>
        <w:tabs>
          <w:tab w:val="left" w:pos="720"/>
        </w:tabs>
        <w:spacing w:after="0" w:line="236" w:lineRule="auto"/>
        <w:ind w:left="720" w:right="20" w:hanging="367"/>
        <w:jc w:val="both"/>
        <w:rPr>
          <w:rFonts w:eastAsia="Arial"/>
        </w:rPr>
      </w:pPr>
      <w:r w:rsidRPr="00456589">
        <w:rPr>
          <w:rFonts w:eastAsia="Arial"/>
        </w:rPr>
        <w:t>If an examination result falls within established alert or critical values:</w:t>
      </w:r>
    </w:p>
    <w:p w14:paraId="69BD8ACF" w14:textId="77777777" w:rsidR="000318FD" w:rsidRDefault="000318FD" w:rsidP="00E16324">
      <w:pPr>
        <w:numPr>
          <w:ilvl w:val="1"/>
          <w:numId w:val="78"/>
        </w:numPr>
        <w:tabs>
          <w:tab w:val="left" w:pos="1440"/>
        </w:tabs>
        <w:spacing w:after="0" w:line="0" w:lineRule="atLeast"/>
        <w:ind w:left="1440" w:hanging="367"/>
        <w:jc w:val="both"/>
        <w:rPr>
          <w:rFonts w:ascii="Symbol" w:eastAsia="Symbol" w:hAnsi="Symbol"/>
        </w:rPr>
      </w:pPr>
      <w:r>
        <w:rPr>
          <w:rFonts w:eastAsia="Arial"/>
        </w:rPr>
        <w:t>Has a physician (or other authorised health professional) been immediately notified?</w:t>
      </w:r>
    </w:p>
    <w:p w14:paraId="27831EF0" w14:textId="77777777" w:rsidR="000318FD" w:rsidRDefault="000318FD" w:rsidP="00E16324">
      <w:pPr>
        <w:numPr>
          <w:ilvl w:val="1"/>
          <w:numId w:val="78"/>
        </w:numPr>
        <w:tabs>
          <w:tab w:val="left" w:pos="1440"/>
        </w:tabs>
        <w:spacing w:after="0" w:line="234" w:lineRule="auto"/>
        <w:ind w:left="1440" w:hanging="367"/>
        <w:jc w:val="both"/>
        <w:rPr>
          <w:rFonts w:ascii="Symbol" w:eastAsia="Symbol" w:hAnsi="Symbol"/>
        </w:rPr>
      </w:pPr>
      <w:r>
        <w:rPr>
          <w:rFonts w:eastAsia="Arial"/>
        </w:rPr>
        <w:t>Has a record of this action been made which details – the date &amp; time, the name of the person notified, details of the examination results conveyed, any difficulties encountered in making the notification and the name of the laboratory member who undertook the action?</w:t>
      </w:r>
    </w:p>
    <w:p w14:paraId="6C469AB4" w14:textId="77777777" w:rsidR="000318FD" w:rsidRDefault="000318FD" w:rsidP="00E16324">
      <w:pPr>
        <w:spacing w:line="10" w:lineRule="exact"/>
        <w:jc w:val="both"/>
        <w:rPr>
          <w:rFonts w:ascii="Symbol" w:eastAsia="Symbol" w:hAnsi="Symbol"/>
        </w:rPr>
      </w:pPr>
    </w:p>
    <w:p w14:paraId="6BA9CA19" w14:textId="77777777" w:rsidR="00456589" w:rsidRDefault="000318FD" w:rsidP="00E16324">
      <w:pPr>
        <w:numPr>
          <w:ilvl w:val="0"/>
          <w:numId w:val="78"/>
        </w:numPr>
        <w:tabs>
          <w:tab w:val="left" w:pos="720"/>
        </w:tabs>
        <w:spacing w:after="0" w:line="235" w:lineRule="auto"/>
        <w:ind w:left="720" w:right="20" w:hanging="367"/>
        <w:jc w:val="both"/>
        <w:rPr>
          <w:rFonts w:eastAsia="Arial"/>
        </w:rPr>
      </w:pPr>
      <w:r>
        <w:rPr>
          <w:rFonts w:eastAsia="Arial"/>
        </w:rPr>
        <w:t>That checks are made to ensure that results are legible, without errors in transcription and that they have been made available only to those authorised to receive them.</w:t>
      </w:r>
      <w:bookmarkStart w:id="158" w:name="page70"/>
      <w:bookmarkEnd w:id="158"/>
    </w:p>
    <w:p w14:paraId="6BBB11B2" w14:textId="77777777" w:rsidR="00456589" w:rsidRDefault="000318FD" w:rsidP="00E16324">
      <w:pPr>
        <w:numPr>
          <w:ilvl w:val="0"/>
          <w:numId w:val="78"/>
        </w:numPr>
        <w:tabs>
          <w:tab w:val="left" w:pos="720"/>
        </w:tabs>
        <w:spacing w:after="0" w:line="235" w:lineRule="auto"/>
        <w:ind w:left="720" w:right="20" w:hanging="367"/>
        <w:jc w:val="both"/>
        <w:rPr>
          <w:rFonts w:eastAsia="Arial"/>
        </w:rPr>
      </w:pPr>
      <w:r w:rsidRPr="00456589">
        <w:rPr>
          <w:rFonts w:eastAsia="Arial"/>
        </w:rPr>
        <w:t>When results are transmitted as an interim report, the final report is always forwarded to the requestor.</w:t>
      </w:r>
    </w:p>
    <w:p w14:paraId="02A2DA2C" w14:textId="259827ED" w:rsidR="000318FD" w:rsidRPr="00456589" w:rsidRDefault="000318FD" w:rsidP="00E16324">
      <w:pPr>
        <w:numPr>
          <w:ilvl w:val="0"/>
          <w:numId w:val="78"/>
        </w:numPr>
        <w:tabs>
          <w:tab w:val="left" w:pos="720"/>
        </w:tabs>
        <w:spacing w:after="0" w:line="235" w:lineRule="auto"/>
        <w:ind w:left="720" w:right="20" w:hanging="367"/>
        <w:jc w:val="both"/>
        <w:rPr>
          <w:rFonts w:eastAsia="Arial"/>
        </w:rPr>
      </w:pPr>
      <w:r w:rsidRPr="00456589">
        <w:rPr>
          <w:rFonts w:eastAsia="Arial"/>
        </w:rPr>
        <w:t xml:space="preserve">If results are distributed via telephone or some other electronic </w:t>
      </w:r>
      <w:r w:rsidR="00466399" w:rsidRPr="00456589">
        <w:rPr>
          <w:rFonts w:eastAsia="Arial"/>
        </w:rPr>
        <w:t>means,</w:t>
      </w:r>
      <w:r w:rsidRPr="00456589">
        <w:rPr>
          <w:rFonts w:eastAsia="Arial"/>
        </w:rPr>
        <w:t xml:space="preserve"> then they are only provided to suitably authorised personnel. A record must be kept of all results issued via the telephone (details as shown above) and these must be followed up by the production of</w:t>
      </w:r>
      <w:r w:rsidR="00456589">
        <w:rPr>
          <w:rFonts w:eastAsia="Arial"/>
        </w:rPr>
        <w:t xml:space="preserve"> </w:t>
      </w:r>
      <w:r w:rsidRPr="00456589">
        <w:rPr>
          <w:rFonts w:eastAsia="Arial"/>
        </w:rPr>
        <w:t>a formal written report.</w:t>
      </w:r>
    </w:p>
    <w:p w14:paraId="3C986AE1" w14:textId="77777777" w:rsidR="000318FD" w:rsidRDefault="000318FD" w:rsidP="00E16324">
      <w:pPr>
        <w:spacing w:line="7" w:lineRule="exact"/>
        <w:jc w:val="both"/>
        <w:rPr>
          <w:rFonts w:ascii="Times New Roman" w:hAnsi="Times New Roman"/>
        </w:rPr>
      </w:pPr>
    </w:p>
    <w:p w14:paraId="3E49099D" w14:textId="77777777" w:rsidR="00E16324" w:rsidRDefault="00E16324" w:rsidP="00E16324">
      <w:pPr>
        <w:spacing w:line="235" w:lineRule="auto"/>
        <w:ind w:left="140"/>
        <w:jc w:val="both"/>
        <w:rPr>
          <w:rFonts w:eastAsia="Arial"/>
        </w:rPr>
      </w:pPr>
      <w:r>
        <w:rPr>
          <w:rFonts w:eastAsia="Arial"/>
        </w:rPr>
        <w:t>Discipline specific</w:t>
      </w:r>
      <w:r w:rsidR="000318FD">
        <w:rPr>
          <w:rFonts w:eastAsia="Arial"/>
        </w:rPr>
        <w:t xml:space="preserve"> procedures which consider the above and procedures for giving reports by telephone</w:t>
      </w:r>
      <w:r>
        <w:rPr>
          <w:rFonts w:eastAsia="Arial"/>
        </w:rPr>
        <w:t xml:space="preserve"> include</w:t>
      </w:r>
      <w:r w:rsidR="000318FD">
        <w:rPr>
          <w:rFonts w:eastAsia="Arial"/>
        </w:rPr>
        <w:t>:</w:t>
      </w:r>
      <w:r>
        <w:rPr>
          <w:rFonts w:eastAsia="Arial"/>
        </w:rPr>
        <w:t xml:space="preserve"> </w:t>
      </w:r>
    </w:p>
    <w:p w14:paraId="1302AEA5" w14:textId="77777777" w:rsidR="00545FC8" w:rsidRDefault="00545FC8" w:rsidP="00E16324">
      <w:pPr>
        <w:spacing w:line="235" w:lineRule="auto"/>
        <w:ind w:left="140"/>
        <w:jc w:val="both"/>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E16324" w:rsidRPr="00E16324" w14:paraId="005220B4" w14:textId="77777777" w:rsidTr="003D7E21">
        <w:trPr>
          <w:trHeight w:val="450"/>
        </w:trPr>
        <w:tc>
          <w:tcPr>
            <w:tcW w:w="6629" w:type="dxa"/>
            <w:shd w:val="clear" w:color="auto" w:fill="BFBFBF" w:themeFill="background1" w:themeFillShade="BF"/>
          </w:tcPr>
          <w:p w14:paraId="68F2A4EA" w14:textId="77777777" w:rsidR="00E16324" w:rsidRPr="00E16324" w:rsidRDefault="00E16324" w:rsidP="003D7E21">
            <w:pPr>
              <w:spacing w:line="330" w:lineRule="exact"/>
              <w:rPr>
                <w:rFonts w:ascii="Times New Roman" w:hAnsi="Times New Roman"/>
                <w:sz w:val="16"/>
                <w:szCs w:val="16"/>
              </w:rPr>
            </w:pPr>
            <w:r w:rsidRPr="00E16324">
              <w:rPr>
                <w:rFonts w:eastAsia="Arial"/>
                <w:b/>
                <w:sz w:val="16"/>
                <w:szCs w:val="16"/>
              </w:rPr>
              <w:t>Document References</w:t>
            </w:r>
          </w:p>
        </w:tc>
        <w:tc>
          <w:tcPr>
            <w:tcW w:w="2410" w:type="dxa"/>
            <w:shd w:val="clear" w:color="auto" w:fill="BFBFBF" w:themeFill="background1" w:themeFillShade="BF"/>
          </w:tcPr>
          <w:p w14:paraId="3FAD8EF5" w14:textId="77777777" w:rsidR="00E16324" w:rsidRPr="00E16324" w:rsidRDefault="00E16324" w:rsidP="003D7E21">
            <w:pPr>
              <w:spacing w:line="330" w:lineRule="exact"/>
              <w:rPr>
                <w:rFonts w:ascii="Times New Roman" w:hAnsi="Times New Roman"/>
                <w:sz w:val="16"/>
                <w:szCs w:val="16"/>
              </w:rPr>
            </w:pPr>
            <w:r w:rsidRPr="00E16324">
              <w:rPr>
                <w:rFonts w:eastAsia="Arial"/>
                <w:b/>
                <w:sz w:val="16"/>
                <w:szCs w:val="16"/>
              </w:rPr>
              <w:t>Q-Pulse Reference</w:t>
            </w:r>
          </w:p>
        </w:tc>
      </w:tr>
      <w:tr w:rsidR="00E16324" w:rsidRPr="00E16324" w14:paraId="1BB71B95" w14:textId="77777777" w:rsidTr="003D7E21">
        <w:trPr>
          <w:trHeight w:val="450"/>
        </w:trPr>
        <w:tc>
          <w:tcPr>
            <w:tcW w:w="6629" w:type="dxa"/>
          </w:tcPr>
          <w:p w14:paraId="69BD48BE" w14:textId="77777777" w:rsidR="00E16324" w:rsidRPr="00E16324" w:rsidRDefault="00E16324" w:rsidP="003D7E21">
            <w:pPr>
              <w:spacing w:line="330" w:lineRule="exact"/>
              <w:rPr>
                <w:rFonts w:ascii="Times New Roman" w:hAnsi="Times New Roman"/>
                <w:sz w:val="16"/>
                <w:szCs w:val="16"/>
              </w:rPr>
            </w:pPr>
            <w:r w:rsidRPr="00E16324">
              <w:rPr>
                <w:rFonts w:eastAsia="Arial"/>
                <w:b/>
                <w:color w:val="1F497D"/>
                <w:sz w:val="16"/>
                <w:szCs w:val="16"/>
              </w:rPr>
              <w:t>Telephone Reporting and Requesting Procedure</w:t>
            </w:r>
          </w:p>
        </w:tc>
        <w:tc>
          <w:tcPr>
            <w:tcW w:w="2410" w:type="dxa"/>
          </w:tcPr>
          <w:p w14:paraId="1D9C9970" w14:textId="77777777" w:rsidR="00E16324" w:rsidRPr="00E16324" w:rsidRDefault="00E16324" w:rsidP="003D7E21">
            <w:pPr>
              <w:spacing w:line="330" w:lineRule="exact"/>
              <w:rPr>
                <w:rFonts w:ascii="Times New Roman" w:hAnsi="Times New Roman"/>
                <w:sz w:val="16"/>
                <w:szCs w:val="16"/>
              </w:rPr>
            </w:pPr>
            <w:r w:rsidRPr="00E16324">
              <w:rPr>
                <w:rFonts w:eastAsia="Arial"/>
                <w:b/>
                <w:color w:val="1F497D"/>
                <w:sz w:val="16"/>
                <w:szCs w:val="16"/>
              </w:rPr>
              <w:t>BT-SOP-TEL</w:t>
            </w:r>
          </w:p>
        </w:tc>
      </w:tr>
      <w:tr w:rsidR="00E16324" w:rsidRPr="00E16324" w14:paraId="4E36ED9B" w14:textId="77777777" w:rsidTr="003D7E21">
        <w:trPr>
          <w:trHeight w:val="450"/>
        </w:trPr>
        <w:tc>
          <w:tcPr>
            <w:tcW w:w="6629" w:type="dxa"/>
          </w:tcPr>
          <w:p w14:paraId="5AA9D7F4" w14:textId="4FDC4589"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Automated</w:t>
            </w:r>
            <w:r w:rsidR="00101041">
              <w:rPr>
                <w:rFonts w:eastAsia="Arial"/>
                <w:b/>
                <w:color w:val="1F497D"/>
                <w:sz w:val="16"/>
                <w:szCs w:val="16"/>
              </w:rPr>
              <w:t xml:space="preserve"> </w:t>
            </w:r>
            <w:r w:rsidRPr="00E16324">
              <w:rPr>
                <w:rFonts w:eastAsia="Arial"/>
                <w:b/>
                <w:color w:val="1F497D"/>
                <w:sz w:val="16"/>
                <w:szCs w:val="16"/>
              </w:rPr>
              <w:t>Section - Processing Urgent &amp; Phone Requests</w:t>
            </w:r>
          </w:p>
        </w:tc>
        <w:tc>
          <w:tcPr>
            <w:tcW w:w="2410" w:type="dxa"/>
          </w:tcPr>
          <w:p w14:paraId="40CE87A7"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CB-SOP-TECHVAL</w:t>
            </w:r>
          </w:p>
        </w:tc>
      </w:tr>
      <w:tr w:rsidR="00E16324" w:rsidRPr="00E16324" w14:paraId="55BC2AD1" w14:textId="77777777" w:rsidTr="003D7E21">
        <w:trPr>
          <w:trHeight w:val="450"/>
        </w:trPr>
        <w:tc>
          <w:tcPr>
            <w:tcW w:w="6629" w:type="dxa"/>
          </w:tcPr>
          <w:p w14:paraId="2C462847"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Giving results by telephone</w:t>
            </w:r>
          </w:p>
        </w:tc>
        <w:tc>
          <w:tcPr>
            <w:tcW w:w="2410" w:type="dxa"/>
          </w:tcPr>
          <w:p w14:paraId="1A8404E3"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SR-SOP-PHONE</w:t>
            </w:r>
          </w:p>
        </w:tc>
      </w:tr>
      <w:tr w:rsidR="00E16324" w:rsidRPr="00E16324" w14:paraId="5758AC44" w14:textId="77777777" w:rsidTr="003D7E21">
        <w:trPr>
          <w:trHeight w:val="450"/>
        </w:trPr>
        <w:tc>
          <w:tcPr>
            <w:tcW w:w="6629" w:type="dxa"/>
          </w:tcPr>
          <w:p w14:paraId="2EC3702A"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Telephone Enquires</w:t>
            </w:r>
          </w:p>
        </w:tc>
        <w:tc>
          <w:tcPr>
            <w:tcW w:w="2410" w:type="dxa"/>
          </w:tcPr>
          <w:p w14:paraId="1AB2C5BD"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CY-SOP-PHONE</w:t>
            </w:r>
          </w:p>
        </w:tc>
      </w:tr>
      <w:tr w:rsidR="00E16324" w:rsidRPr="00E16324" w14:paraId="18E4E08B" w14:textId="77777777" w:rsidTr="003D7E21">
        <w:trPr>
          <w:trHeight w:val="450"/>
        </w:trPr>
        <w:tc>
          <w:tcPr>
            <w:tcW w:w="6629" w:type="dxa"/>
          </w:tcPr>
          <w:p w14:paraId="7FD586EA"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Urgent Haematology Samples</w:t>
            </w:r>
          </w:p>
        </w:tc>
        <w:tc>
          <w:tcPr>
            <w:tcW w:w="2410" w:type="dxa"/>
          </w:tcPr>
          <w:p w14:paraId="3DA5B386"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HA-SOP-URGENT</w:t>
            </w:r>
          </w:p>
        </w:tc>
      </w:tr>
      <w:tr w:rsidR="00E16324" w:rsidRPr="00E16324" w14:paraId="2F9D366D" w14:textId="77777777" w:rsidTr="003D7E21">
        <w:trPr>
          <w:trHeight w:val="450"/>
        </w:trPr>
        <w:tc>
          <w:tcPr>
            <w:tcW w:w="6629" w:type="dxa"/>
          </w:tcPr>
          <w:p w14:paraId="1F86E534"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Telephone Protocol Enquiries and Results Procedure</w:t>
            </w:r>
          </w:p>
        </w:tc>
        <w:tc>
          <w:tcPr>
            <w:tcW w:w="2410" w:type="dxa"/>
          </w:tcPr>
          <w:p w14:paraId="1513B1EB" w14:textId="77777777" w:rsidR="00E16324" w:rsidRPr="00E16324" w:rsidRDefault="00E16324" w:rsidP="003D7E21">
            <w:pPr>
              <w:spacing w:line="330" w:lineRule="exact"/>
              <w:rPr>
                <w:rFonts w:eastAsia="Arial"/>
                <w:b/>
                <w:color w:val="1F497D"/>
                <w:sz w:val="16"/>
                <w:szCs w:val="16"/>
              </w:rPr>
            </w:pPr>
            <w:r w:rsidRPr="00E16324">
              <w:rPr>
                <w:rFonts w:eastAsia="Arial"/>
                <w:b/>
                <w:color w:val="1F497D"/>
                <w:sz w:val="16"/>
                <w:szCs w:val="16"/>
              </w:rPr>
              <w:t>MB-SOP-RES-TEL</w:t>
            </w:r>
          </w:p>
        </w:tc>
      </w:tr>
    </w:tbl>
    <w:p w14:paraId="3D3DB3F6" w14:textId="77777777" w:rsidR="00E16324" w:rsidRDefault="00E16324" w:rsidP="00E16324">
      <w:pPr>
        <w:spacing w:line="235" w:lineRule="auto"/>
        <w:ind w:left="140"/>
        <w:jc w:val="both"/>
        <w:rPr>
          <w:rFonts w:eastAsia="Arial"/>
        </w:rPr>
      </w:pPr>
    </w:p>
    <w:p w14:paraId="032DBF56" w14:textId="77777777" w:rsidR="000318FD" w:rsidRDefault="000318FD" w:rsidP="00456589">
      <w:pPr>
        <w:spacing w:line="20" w:lineRule="exact"/>
        <w:rPr>
          <w:rFonts w:ascii="Times New Roman" w:hAnsi="Times New Roman"/>
        </w:rPr>
      </w:pPr>
    </w:p>
    <w:p w14:paraId="0D11E6FD" w14:textId="77777777" w:rsidR="000318FD" w:rsidRDefault="000318FD" w:rsidP="00CC650D">
      <w:pPr>
        <w:pStyle w:val="Heading3"/>
      </w:pPr>
      <w:bookmarkStart w:id="159" w:name="_Toc149832493"/>
      <w:r>
        <w:t>5.9.2 Automated Selection and Reporting of Results</w:t>
      </w:r>
      <w:bookmarkEnd w:id="159"/>
    </w:p>
    <w:p w14:paraId="02D739DA" w14:textId="77777777" w:rsidR="000318FD" w:rsidRDefault="000318FD" w:rsidP="000318FD">
      <w:pPr>
        <w:spacing w:line="237" w:lineRule="auto"/>
        <w:ind w:left="140" w:right="20"/>
        <w:rPr>
          <w:rFonts w:eastAsia="Arial"/>
        </w:rPr>
      </w:pPr>
      <w:r>
        <w:rPr>
          <w:rFonts w:eastAsia="Arial"/>
        </w:rPr>
        <w:t>The departments which currently use a system whereby some reports are selected for reporting automatically have specific protocols which cover how this process occurs: The procedures consider:</w:t>
      </w:r>
    </w:p>
    <w:p w14:paraId="15D324AC" w14:textId="5B2BE349" w:rsidR="000318FD" w:rsidRDefault="000318FD" w:rsidP="00BA3606">
      <w:pPr>
        <w:numPr>
          <w:ilvl w:val="0"/>
          <w:numId w:val="79"/>
        </w:numPr>
        <w:tabs>
          <w:tab w:val="left" w:pos="860"/>
        </w:tabs>
        <w:spacing w:after="0" w:line="237" w:lineRule="auto"/>
        <w:ind w:left="860" w:hanging="367"/>
        <w:jc w:val="both"/>
        <w:rPr>
          <w:rFonts w:eastAsia="Arial"/>
        </w:rPr>
      </w:pPr>
      <w:r>
        <w:rPr>
          <w:rFonts w:eastAsia="Arial"/>
        </w:rPr>
        <w:t>The criteria to be used for automated selection and reporting have been defined and approved by the clinical head of department and are readily available and understood by the staff</w:t>
      </w:r>
      <w:r w:rsidR="00770F12">
        <w:rPr>
          <w:rFonts w:eastAsia="Arial"/>
        </w:rPr>
        <w:t>.</w:t>
      </w:r>
    </w:p>
    <w:p w14:paraId="6032A5D1" w14:textId="77777777" w:rsidR="000318FD" w:rsidRDefault="000318FD" w:rsidP="00BA3606">
      <w:pPr>
        <w:numPr>
          <w:ilvl w:val="0"/>
          <w:numId w:val="79"/>
        </w:numPr>
        <w:tabs>
          <w:tab w:val="left" w:pos="860"/>
        </w:tabs>
        <w:spacing w:after="0" w:line="237" w:lineRule="auto"/>
        <w:ind w:left="860" w:hanging="367"/>
        <w:jc w:val="both"/>
        <w:rPr>
          <w:rFonts w:eastAsia="Arial"/>
        </w:rPr>
      </w:pPr>
      <w:r>
        <w:rPr>
          <w:rFonts w:eastAsia="Arial"/>
        </w:rPr>
        <w:t>The criteria have been fully validated for proper functioning prior to use and are verified following system changes or at periodic intervals to ensure suitable functionality is maintained.</w:t>
      </w:r>
    </w:p>
    <w:p w14:paraId="121029DD" w14:textId="77777777" w:rsidR="000318FD" w:rsidRDefault="000318FD" w:rsidP="00BA3606">
      <w:pPr>
        <w:numPr>
          <w:ilvl w:val="0"/>
          <w:numId w:val="79"/>
        </w:numPr>
        <w:tabs>
          <w:tab w:val="left" w:pos="860"/>
        </w:tabs>
        <w:spacing w:after="0" w:line="236" w:lineRule="auto"/>
        <w:ind w:left="860" w:right="20" w:hanging="367"/>
        <w:rPr>
          <w:rFonts w:eastAsia="Arial"/>
        </w:rPr>
      </w:pPr>
      <w:r>
        <w:rPr>
          <w:rFonts w:eastAsia="Arial"/>
        </w:rPr>
        <w:t>The impact that sample interferences (e.g. haemolysis) may have upon the examination results.</w:t>
      </w:r>
    </w:p>
    <w:p w14:paraId="1122AE4C" w14:textId="77777777" w:rsidR="000318FD" w:rsidRDefault="000318FD" w:rsidP="00BA3606">
      <w:pPr>
        <w:numPr>
          <w:ilvl w:val="0"/>
          <w:numId w:val="79"/>
        </w:numPr>
        <w:tabs>
          <w:tab w:val="left" w:pos="860"/>
        </w:tabs>
        <w:spacing w:after="0" w:line="235" w:lineRule="auto"/>
        <w:ind w:left="860" w:hanging="367"/>
        <w:rPr>
          <w:rFonts w:eastAsia="Arial"/>
        </w:rPr>
      </w:pPr>
      <w:r>
        <w:rPr>
          <w:rFonts w:eastAsia="Arial"/>
        </w:rPr>
        <w:t>The process for incorporating analytical warning messages from instruments into the automated selection and reporting criteria.</w:t>
      </w:r>
    </w:p>
    <w:p w14:paraId="7A85571F" w14:textId="77777777" w:rsidR="000318FD" w:rsidRDefault="000318FD" w:rsidP="00BA3606">
      <w:pPr>
        <w:numPr>
          <w:ilvl w:val="0"/>
          <w:numId w:val="79"/>
        </w:numPr>
        <w:tabs>
          <w:tab w:val="left" w:pos="860"/>
        </w:tabs>
        <w:spacing w:after="0" w:line="235" w:lineRule="auto"/>
        <w:ind w:left="860" w:right="20" w:hanging="367"/>
        <w:rPr>
          <w:rFonts w:eastAsia="Arial"/>
        </w:rPr>
      </w:pPr>
      <w:r>
        <w:rPr>
          <w:rFonts w:eastAsia="Arial"/>
        </w:rPr>
        <w:t>How results selected for automated reporting can be identified at the point of review, in advance of result release and include date and time of selection.</w:t>
      </w:r>
    </w:p>
    <w:p w14:paraId="686C4555" w14:textId="77777777" w:rsidR="000318FD" w:rsidRDefault="000318FD" w:rsidP="00BA3606">
      <w:pPr>
        <w:numPr>
          <w:ilvl w:val="0"/>
          <w:numId w:val="79"/>
        </w:numPr>
        <w:tabs>
          <w:tab w:val="left" w:pos="860"/>
        </w:tabs>
        <w:spacing w:after="0" w:line="0" w:lineRule="atLeast"/>
        <w:ind w:left="860" w:hanging="367"/>
        <w:rPr>
          <w:rFonts w:eastAsia="Arial"/>
        </w:rPr>
      </w:pPr>
      <w:r>
        <w:rPr>
          <w:rFonts w:eastAsia="Arial"/>
        </w:rPr>
        <w:t>How the process can be suspended rapidly if required.</w:t>
      </w:r>
    </w:p>
    <w:p w14:paraId="1CACBE80" w14:textId="77777777" w:rsidR="00EF6728" w:rsidRDefault="00EF6728" w:rsidP="00EF6728">
      <w:pPr>
        <w:tabs>
          <w:tab w:val="left" w:pos="860"/>
        </w:tabs>
        <w:spacing w:after="0" w:line="0" w:lineRule="atLeast"/>
        <w:rPr>
          <w:rFonts w:eastAsia="Arial"/>
        </w:rPr>
      </w:pPr>
    </w:p>
    <w:p w14:paraId="0FDB7FD7" w14:textId="77777777" w:rsidR="00CC650D" w:rsidRDefault="00CC650D" w:rsidP="00CC650D">
      <w:pPr>
        <w:tabs>
          <w:tab w:val="left" w:pos="860"/>
        </w:tabs>
        <w:spacing w:after="0" w:line="0" w:lineRule="atLeast"/>
        <w:ind w:left="860"/>
        <w:rPr>
          <w:rFonts w:eastAsia="Arial"/>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545FC8" w:rsidRPr="00545FC8" w14:paraId="2C311852" w14:textId="77777777" w:rsidTr="003D7E21">
        <w:trPr>
          <w:trHeight w:val="450"/>
        </w:trPr>
        <w:tc>
          <w:tcPr>
            <w:tcW w:w="6629" w:type="dxa"/>
            <w:shd w:val="clear" w:color="auto" w:fill="BFBFBF" w:themeFill="background1" w:themeFillShade="BF"/>
          </w:tcPr>
          <w:p w14:paraId="72C40417" w14:textId="77777777" w:rsidR="00545FC8" w:rsidRPr="00545FC8" w:rsidRDefault="00545FC8" w:rsidP="003D7E21">
            <w:pPr>
              <w:spacing w:line="330" w:lineRule="exact"/>
              <w:rPr>
                <w:rFonts w:ascii="Times New Roman" w:hAnsi="Times New Roman"/>
                <w:sz w:val="16"/>
                <w:szCs w:val="16"/>
              </w:rPr>
            </w:pPr>
            <w:r w:rsidRPr="00545FC8">
              <w:rPr>
                <w:rFonts w:eastAsia="Arial"/>
                <w:b/>
                <w:sz w:val="16"/>
                <w:szCs w:val="16"/>
              </w:rPr>
              <w:t>Document References</w:t>
            </w:r>
          </w:p>
        </w:tc>
        <w:tc>
          <w:tcPr>
            <w:tcW w:w="2410" w:type="dxa"/>
            <w:shd w:val="clear" w:color="auto" w:fill="BFBFBF" w:themeFill="background1" w:themeFillShade="BF"/>
          </w:tcPr>
          <w:p w14:paraId="64DDCDE8" w14:textId="77777777" w:rsidR="00545FC8" w:rsidRPr="00545FC8" w:rsidRDefault="00545FC8" w:rsidP="003D7E21">
            <w:pPr>
              <w:spacing w:line="330" w:lineRule="exact"/>
              <w:rPr>
                <w:rFonts w:ascii="Times New Roman" w:hAnsi="Times New Roman"/>
                <w:sz w:val="16"/>
                <w:szCs w:val="16"/>
              </w:rPr>
            </w:pPr>
            <w:r w:rsidRPr="00545FC8">
              <w:rPr>
                <w:rFonts w:eastAsia="Arial"/>
                <w:b/>
                <w:sz w:val="16"/>
                <w:szCs w:val="16"/>
              </w:rPr>
              <w:t>Q-Pulse Reference</w:t>
            </w:r>
          </w:p>
        </w:tc>
      </w:tr>
      <w:tr w:rsidR="00545FC8" w:rsidRPr="00545FC8" w14:paraId="4484EA86" w14:textId="77777777" w:rsidTr="003D7E21">
        <w:trPr>
          <w:trHeight w:val="450"/>
        </w:trPr>
        <w:tc>
          <w:tcPr>
            <w:tcW w:w="6629" w:type="dxa"/>
          </w:tcPr>
          <w:p w14:paraId="727ECFDD" w14:textId="77777777" w:rsidR="00545FC8" w:rsidRPr="00545FC8" w:rsidRDefault="00545FC8" w:rsidP="003D7E21">
            <w:pPr>
              <w:spacing w:line="330" w:lineRule="exact"/>
              <w:rPr>
                <w:rFonts w:ascii="Times New Roman" w:hAnsi="Times New Roman"/>
                <w:sz w:val="16"/>
                <w:szCs w:val="16"/>
              </w:rPr>
            </w:pPr>
            <w:r w:rsidRPr="00545FC8">
              <w:rPr>
                <w:rFonts w:eastAsia="Arial"/>
                <w:b/>
                <w:color w:val="1F497D"/>
                <w:sz w:val="16"/>
                <w:szCs w:val="16"/>
              </w:rPr>
              <w:t>Automated Selection &amp; Reporting of Results</w:t>
            </w:r>
          </w:p>
        </w:tc>
        <w:tc>
          <w:tcPr>
            <w:tcW w:w="2410" w:type="dxa"/>
          </w:tcPr>
          <w:p w14:paraId="05F93578" w14:textId="77777777" w:rsidR="00545FC8" w:rsidRPr="00545FC8" w:rsidRDefault="00545FC8" w:rsidP="003D7E21">
            <w:pPr>
              <w:spacing w:line="330" w:lineRule="exact"/>
              <w:rPr>
                <w:rFonts w:ascii="Times New Roman" w:hAnsi="Times New Roman"/>
                <w:sz w:val="16"/>
                <w:szCs w:val="16"/>
              </w:rPr>
            </w:pPr>
            <w:r w:rsidRPr="00545FC8">
              <w:rPr>
                <w:rFonts w:eastAsia="Arial"/>
                <w:b/>
                <w:color w:val="1F497D"/>
                <w:sz w:val="16"/>
                <w:szCs w:val="16"/>
              </w:rPr>
              <w:t>CB-POL-AUTO REP</w:t>
            </w:r>
          </w:p>
        </w:tc>
      </w:tr>
      <w:tr w:rsidR="00545FC8" w:rsidRPr="00545FC8" w14:paraId="4B1ACCF2" w14:textId="77777777" w:rsidTr="003D7E21">
        <w:trPr>
          <w:trHeight w:val="450"/>
        </w:trPr>
        <w:tc>
          <w:tcPr>
            <w:tcW w:w="6629" w:type="dxa"/>
          </w:tcPr>
          <w:p w14:paraId="3A25FDC8" w14:textId="3549A077"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 xml:space="preserve">Reporting of results is detailed within SOPs e.g. </w:t>
            </w:r>
            <w:r w:rsidR="00101041" w:rsidRPr="00545FC8">
              <w:rPr>
                <w:rFonts w:eastAsia="Arial"/>
                <w:b/>
                <w:color w:val="1F497D"/>
                <w:sz w:val="16"/>
                <w:szCs w:val="16"/>
              </w:rPr>
              <w:t>FBC Analysis and Authorising</w:t>
            </w:r>
            <w:r w:rsidRPr="00545FC8">
              <w:rPr>
                <w:rFonts w:eastAsia="Arial"/>
                <w:b/>
                <w:color w:val="1F497D"/>
                <w:sz w:val="16"/>
                <w:szCs w:val="16"/>
              </w:rPr>
              <w:t xml:space="preserve"> describes the process for Full Blood Counts</w:t>
            </w:r>
          </w:p>
        </w:tc>
        <w:tc>
          <w:tcPr>
            <w:tcW w:w="2410" w:type="dxa"/>
          </w:tcPr>
          <w:p w14:paraId="5E85B919" w14:textId="77777777"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HA-SOP-FBC</w:t>
            </w:r>
          </w:p>
        </w:tc>
      </w:tr>
      <w:tr w:rsidR="00545FC8" w:rsidRPr="00545FC8" w14:paraId="5D378E92" w14:textId="77777777" w:rsidTr="003D7E21">
        <w:trPr>
          <w:trHeight w:val="450"/>
        </w:trPr>
        <w:tc>
          <w:tcPr>
            <w:tcW w:w="6629" w:type="dxa"/>
          </w:tcPr>
          <w:p w14:paraId="5E354A16" w14:textId="12A553AA" w:rsidR="00545FC8" w:rsidRPr="00545FC8" w:rsidRDefault="00101041" w:rsidP="003D7E21">
            <w:pPr>
              <w:spacing w:line="330" w:lineRule="exact"/>
              <w:rPr>
                <w:rFonts w:eastAsia="Arial"/>
                <w:b/>
                <w:color w:val="1F497D"/>
                <w:sz w:val="16"/>
                <w:szCs w:val="16"/>
              </w:rPr>
            </w:pPr>
            <w:r w:rsidRPr="00545FC8">
              <w:rPr>
                <w:rFonts w:eastAsia="Arial"/>
                <w:b/>
                <w:color w:val="1F497D"/>
                <w:sz w:val="16"/>
                <w:szCs w:val="16"/>
              </w:rPr>
              <w:t xml:space="preserve">Coagulation Screen </w:t>
            </w:r>
            <w:r>
              <w:rPr>
                <w:rFonts w:eastAsia="Arial"/>
                <w:b/>
                <w:color w:val="1F497D"/>
                <w:sz w:val="16"/>
                <w:szCs w:val="16"/>
              </w:rPr>
              <w:t xml:space="preserve">SOP </w:t>
            </w:r>
            <w:r w:rsidRPr="00545FC8">
              <w:rPr>
                <w:rFonts w:eastAsia="Arial"/>
                <w:b/>
                <w:color w:val="1F497D"/>
                <w:sz w:val="16"/>
                <w:szCs w:val="16"/>
              </w:rPr>
              <w:t>includes an</w:t>
            </w:r>
            <w:r w:rsidR="00545FC8" w:rsidRPr="00545FC8">
              <w:rPr>
                <w:rFonts w:eastAsia="Arial"/>
                <w:b/>
                <w:color w:val="1F497D"/>
                <w:sz w:val="16"/>
                <w:szCs w:val="16"/>
              </w:rPr>
              <w:t xml:space="preserve"> overview of </w:t>
            </w:r>
            <w:r w:rsidRPr="00545FC8">
              <w:rPr>
                <w:rFonts w:eastAsia="Arial"/>
                <w:b/>
                <w:color w:val="1F497D"/>
                <w:sz w:val="16"/>
                <w:szCs w:val="16"/>
              </w:rPr>
              <w:t>auto validation</w:t>
            </w:r>
          </w:p>
        </w:tc>
        <w:tc>
          <w:tcPr>
            <w:tcW w:w="2410" w:type="dxa"/>
          </w:tcPr>
          <w:p w14:paraId="3D681698" w14:textId="77777777"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CO-SOP-COAGSCREEN</w:t>
            </w:r>
          </w:p>
        </w:tc>
      </w:tr>
      <w:tr w:rsidR="00545FC8" w:rsidRPr="00545FC8" w14:paraId="144F224A" w14:textId="77777777" w:rsidTr="003D7E21">
        <w:trPr>
          <w:trHeight w:val="450"/>
        </w:trPr>
        <w:tc>
          <w:tcPr>
            <w:tcW w:w="6629" w:type="dxa"/>
          </w:tcPr>
          <w:p w14:paraId="37657093" w14:textId="6FF0E2FE"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 xml:space="preserve">Blood Transfusion: </w:t>
            </w:r>
            <w:r w:rsidR="00101041" w:rsidRPr="00545FC8">
              <w:rPr>
                <w:rFonts w:eastAsia="Arial"/>
                <w:b/>
                <w:color w:val="1F497D"/>
                <w:sz w:val="16"/>
                <w:szCs w:val="16"/>
              </w:rPr>
              <w:t xml:space="preserve">Reviewing &amp; </w:t>
            </w:r>
            <w:r w:rsidR="00101041">
              <w:rPr>
                <w:rFonts w:eastAsia="Arial"/>
                <w:b/>
                <w:color w:val="1F497D"/>
                <w:sz w:val="16"/>
                <w:szCs w:val="16"/>
              </w:rPr>
              <w:t>E</w:t>
            </w:r>
            <w:r w:rsidR="00101041" w:rsidRPr="00545FC8">
              <w:rPr>
                <w:rFonts w:eastAsia="Arial"/>
                <w:b/>
                <w:color w:val="1F497D"/>
                <w:sz w:val="16"/>
                <w:szCs w:val="16"/>
              </w:rPr>
              <w:t xml:space="preserve">diting </w:t>
            </w:r>
            <w:r w:rsidR="00101041">
              <w:rPr>
                <w:rFonts w:eastAsia="Arial"/>
                <w:b/>
                <w:color w:val="1F497D"/>
                <w:sz w:val="16"/>
                <w:szCs w:val="16"/>
              </w:rPr>
              <w:t>P</w:t>
            </w:r>
            <w:r w:rsidR="00101041" w:rsidRPr="00545FC8">
              <w:rPr>
                <w:rFonts w:eastAsia="Arial"/>
                <w:b/>
                <w:color w:val="1F497D"/>
                <w:sz w:val="16"/>
                <w:szCs w:val="16"/>
              </w:rPr>
              <w:t xml:space="preserve">atient </w:t>
            </w:r>
            <w:r w:rsidR="00101041">
              <w:rPr>
                <w:rFonts w:eastAsia="Arial"/>
                <w:b/>
                <w:color w:val="1F497D"/>
                <w:sz w:val="16"/>
                <w:szCs w:val="16"/>
              </w:rPr>
              <w:t>R</w:t>
            </w:r>
            <w:r w:rsidR="00101041" w:rsidRPr="00545FC8">
              <w:rPr>
                <w:rFonts w:eastAsia="Arial"/>
                <w:b/>
                <w:color w:val="1F497D"/>
                <w:sz w:val="16"/>
                <w:szCs w:val="16"/>
              </w:rPr>
              <w:t xml:space="preserve">esults </w:t>
            </w:r>
          </w:p>
        </w:tc>
        <w:tc>
          <w:tcPr>
            <w:tcW w:w="2410" w:type="dxa"/>
          </w:tcPr>
          <w:p w14:paraId="499C82B4" w14:textId="77777777"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BT-SOP-EDIT</w:t>
            </w:r>
          </w:p>
        </w:tc>
      </w:tr>
      <w:tr w:rsidR="00545FC8" w:rsidRPr="00545FC8" w14:paraId="48739EBB" w14:textId="77777777" w:rsidTr="003D7E21">
        <w:trPr>
          <w:trHeight w:val="450"/>
        </w:trPr>
        <w:tc>
          <w:tcPr>
            <w:tcW w:w="6629" w:type="dxa"/>
          </w:tcPr>
          <w:p w14:paraId="3AE31DC4" w14:textId="77777777"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Microbiology:  Automated Selection &amp; Reporting of Results</w:t>
            </w:r>
          </w:p>
        </w:tc>
        <w:tc>
          <w:tcPr>
            <w:tcW w:w="2410" w:type="dxa"/>
          </w:tcPr>
          <w:p w14:paraId="35F9BA7A" w14:textId="77777777" w:rsidR="00545FC8" w:rsidRPr="00545FC8" w:rsidRDefault="00545FC8" w:rsidP="003D7E21">
            <w:pPr>
              <w:spacing w:line="330" w:lineRule="exact"/>
              <w:rPr>
                <w:rFonts w:eastAsia="Arial"/>
                <w:b/>
                <w:color w:val="1F497D"/>
                <w:sz w:val="16"/>
                <w:szCs w:val="16"/>
              </w:rPr>
            </w:pPr>
            <w:r w:rsidRPr="00545FC8">
              <w:rPr>
                <w:rFonts w:eastAsia="Arial"/>
                <w:b/>
                <w:color w:val="1F497D"/>
                <w:sz w:val="16"/>
                <w:szCs w:val="16"/>
              </w:rPr>
              <w:t>MB-SOP-TP-REPORT</w:t>
            </w:r>
          </w:p>
        </w:tc>
      </w:tr>
    </w:tbl>
    <w:p w14:paraId="169D3F8E" w14:textId="77777777" w:rsidR="00545FC8" w:rsidRDefault="00545FC8" w:rsidP="00CC650D">
      <w:pPr>
        <w:tabs>
          <w:tab w:val="left" w:pos="860"/>
        </w:tabs>
        <w:spacing w:after="0" w:line="0" w:lineRule="atLeast"/>
        <w:ind w:left="860"/>
        <w:rPr>
          <w:rFonts w:eastAsia="Arial"/>
        </w:rPr>
      </w:pPr>
    </w:p>
    <w:p w14:paraId="299BF956" w14:textId="77777777" w:rsidR="00545FC8" w:rsidRDefault="00545FC8" w:rsidP="00CC650D">
      <w:pPr>
        <w:tabs>
          <w:tab w:val="left" w:pos="860"/>
        </w:tabs>
        <w:spacing w:after="0" w:line="0" w:lineRule="atLeast"/>
        <w:ind w:left="860"/>
        <w:rPr>
          <w:rFonts w:eastAsia="Arial"/>
        </w:rPr>
      </w:pPr>
    </w:p>
    <w:p w14:paraId="5FB92E68" w14:textId="16DEA0E6" w:rsidR="000318FD" w:rsidRDefault="000318FD" w:rsidP="000318FD">
      <w:pPr>
        <w:spacing w:line="237" w:lineRule="auto"/>
        <w:ind w:left="140"/>
        <w:jc w:val="both"/>
        <w:rPr>
          <w:rFonts w:eastAsia="Arial"/>
        </w:rPr>
      </w:pPr>
      <w:bookmarkStart w:id="160" w:name="page71"/>
      <w:bookmarkEnd w:id="160"/>
      <w:r>
        <w:rPr>
          <w:rFonts w:eastAsia="Arial"/>
        </w:rPr>
        <w:t xml:space="preserve">Automated selection and reporting of results </w:t>
      </w:r>
      <w:r w:rsidR="00466399">
        <w:rPr>
          <w:rFonts w:eastAsia="Arial"/>
        </w:rPr>
        <w:t>do</w:t>
      </w:r>
      <w:r>
        <w:rPr>
          <w:rFonts w:eastAsia="Arial"/>
        </w:rPr>
        <w:t xml:space="preserve"> not occur in Cytology, Histology or Immunology. In Blood Transfusion, on the York &amp; Scarborough sites, auto validation only occurs when results match expected patterns any deviations are addressed in BT-SOP-EDIT and REVQ in TPATH preventing release until BMS approval.</w:t>
      </w:r>
    </w:p>
    <w:p w14:paraId="5E3647A3" w14:textId="77777777" w:rsidR="000318FD" w:rsidRDefault="000318FD" w:rsidP="00CC650D">
      <w:pPr>
        <w:pStyle w:val="Heading3"/>
      </w:pPr>
      <w:bookmarkStart w:id="161" w:name="_Toc149832494"/>
      <w:r>
        <w:t>5.9.3 Revised Reports</w:t>
      </w:r>
      <w:bookmarkEnd w:id="161"/>
    </w:p>
    <w:p w14:paraId="63671BB8" w14:textId="77777777" w:rsidR="000318FD" w:rsidRDefault="000318FD" w:rsidP="000318FD">
      <w:pPr>
        <w:spacing w:line="237" w:lineRule="auto"/>
        <w:ind w:left="140"/>
        <w:jc w:val="both"/>
        <w:rPr>
          <w:rFonts w:eastAsia="Arial"/>
          <w:sz w:val="23"/>
        </w:rPr>
      </w:pPr>
      <w:r>
        <w:rPr>
          <w:rFonts w:eastAsia="Arial"/>
          <w:sz w:val="23"/>
        </w:rPr>
        <w:t xml:space="preserve">In circumstances where it is found necessary to issue a revised report, a new test report is generated in accordance with the Laboratory Medicine – Amending Reported Results SOP </w:t>
      </w:r>
      <w:r>
        <w:rPr>
          <w:rFonts w:eastAsia="Arial"/>
        </w:rPr>
        <w:t xml:space="preserve">available within the Q-Pulse Document Module </w:t>
      </w:r>
      <w:r>
        <w:rPr>
          <w:rFonts w:eastAsia="Arial"/>
          <w:sz w:val="23"/>
        </w:rPr>
        <w:t>ensuring the requirements of ISO 15189:2012</w:t>
      </w:r>
      <w:r>
        <w:rPr>
          <w:rFonts w:eastAsia="Arial"/>
        </w:rPr>
        <w:t xml:space="preserve"> </w:t>
      </w:r>
      <w:r>
        <w:rPr>
          <w:rFonts w:eastAsia="Arial"/>
          <w:sz w:val="23"/>
        </w:rPr>
        <w:t>are met:</w:t>
      </w:r>
    </w:p>
    <w:p w14:paraId="059F4414" w14:textId="67163DF3" w:rsidR="000318FD" w:rsidRDefault="000318FD" w:rsidP="00BA3606">
      <w:pPr>
        <w:numPr>
          <w:ilvl w:val="0"/>
          <w:numId w:val="80"/>
        </w:numPr>
        <w:tabs>
          <w:tab w:val="left" w:pos="421"/>
        </w:tabs>
        <w:spacing w:after="0" w:line="235" w:lineRule="auto"/>
        <w:ind w:left="140" w:right="20" w:hanging="7"/>
        <w:rPr>
          <w:rFonts w:eastAsia="Arial"/>
          <w:sz w:val="23"/>
        </w:rPr>
      </w:pPr>
      <w:r>
        <w:rPr>
          <w:rFonts w:eastAsia="Arial"/>
          <w:sz w:val="23"/>
        </w:rPr>
        <w:t xml:space="preserve">The revised report is clearly identified as a revision and includes reference to the date and patient’s identity in the original </w:t>
      </w:r>
      <w:r w:rsidR="00101041">
        <w:rPr>
          <w:rFonts w:eastAsia="Arial"/>
          <w:sz w:val="23"/>
        </w:rPr>
        <w:t>report.</w:t>
      </w:r>
    </w:p>
    <w:p w14:paraId="4A036BC3" w14:textId="77777777" w:rsidR="000318FD" w:rsidRDefault="000318FD" w:rsidP="00BA3606">
      <w:pPr>
        <w:numPr>
          <w:ilvl w:val="0"/>
          <w:numId w:val="80"/>
        </w:numPr>
        <w:tabs>
          <w:tab w:val="left" w:pos="423"/>
        </w:tabs>
        <w:spacing w:after="0" w:line="236" w:lineRule="auto"/>
        <w:ind w:left="140" w:hanging="7"/>
        <w:jc w:val="both"/>
        <w:rPr>
          <w:rFonts w:eastAsia="Arial"/>
          <w:sz w:val="23"/>
        </w:rPr>
      </w:pPr>
      <w:r>
        <w:rPr>
          <w:rFonts w:eastAsia="Arial"/>
          <w:sz w:val="23"/>
        </w:rPr>
        <w:t>The user is made aware of the revision: If it is necessary to amend a result, a comment is attached to the result indicating that the result has been amended. If a significant anomaly is identified, the user is contacted and notified of the discrepancy.</w:t>
      </w:r>
    </w:p>
    <w:p w14:paraId="0049F009" w14:textId="2C5CB4C0" w:rsidR="000318FD" w:rsidRDefault="000318FD" w:rsidP="00BA3606">
      <w:pPr>
        <w:numPr>
          <w:ilvl w:val="0"/>
          <w:numId w:val="80"/>
        </w:numPr>
        <w:tabs>
          <w:tab w:val="left" w:pos="430"/>
        </w:tabs>
        <w:spacing w:after="0" w:line="235" w:lineRule="auto"/>
        <w:ind w:left="140" w:right="20" w:hanging="7"/>
        <w:rPr>
          <w:rFonts w:eastAsia="Arial"/>
          <w:sz w:val="23"/>
        </w:rPr>
      </w:pPr>
      <w:r>
        <w:rPr>
          <w:rFonts w:eastAsia="Arial"/>
          <w:sz w:val="23"/>
        </w:rPr>
        <w:t xml:space="preserve">The revised record shows the time and date of the change and the name of the person responsible for the </w:t>
      </w:r>
      <w:r w:rsidR="00101041">
        <w:rPr>
          <w:rFonts w:eastAsia="Arial"/>
          <w:sz w:val="23"/>
        </w:rPr>
        <w:t>change.</w:t>
      </w:r>
    </w:p>
    <w:p w14:paraId="2F8A34BB" w14:textId="77777777" w:rsidR="000318FD" w:rsidRDefault="000318FD" w:rsidP="00BA3606">
      <w:pPr>
        <w:numPr>
          <w:ilvl w:val="0"/>
          <w:numId w:val="80"/>
        </w:numPr>
        <w:tabs>
          <w:tab w:val="left" w:pos="449"/>
        </w:tabs>
        <w:spacing w:after="0" w:line="235" w:lineRule="auto"/>
        <w:ind w:left="140" w:hanging="7"/>
        <w:rPr>
          <w:rFonts w:eastAsia="Arial"/>
          <w:sz w:val="23"/>
        </w:rPr>
      </w:pPr>
      <w:r>
        <w:rPr>
          <w:rFonts w:eastAsia="Arial"/>
          <w:sz w:val="23"/>
        </w:rPr>
        <w:t>The original report entries remain in the record when revisions are made which can be subsequently accessed by those with suitable access rights if required.</w:t>
      </w:r>
    </w:p>
    <w:p w14:paraId="6415AAE5" w14:textId="77777777" w:rsidR="005B6D18" w:rsidRDefault="005B6D18" w:rsidP="000318FD">
      <w:pPr>
        <w:spacing w:line="238" w:lineRule="auto"/>
        <w:ind w:left="140"/>
        <w:jc w:val="both"/>
        <w:rPr>
          <w:rFonts w:eastAsia="Arial"/>
        </w:rPr>
      </w:pPr>
    </w:p>
    <w:p w14:paraId="2E4A0DED" w14:textId="77777777" w:rsidR="000318FD" w:rsidRDefault="000318FD" w:rsidP="000318FD">
      <w:pPr>
        <w:spacing w:line="238" w:lineRule="auto"/>
        <w:ind w:left="140"/>
        <w:jc w:val="both"/>
        <w:rPr>
          <w:rFonts w:eastAsia="Arial"/>
          <w:u w:val="single"/>
        </w:rPr>
      </w:pPr>
      <w:r>
        <w:rPr>
          <w:rFonts w:eastAsia="Arial"/>
        </w:rPr>
        <w:t>In circumstances where the results have been made available for clinical decision making prior to revision, an adverse incid</w:t>
      </w:r>
      <w:r w:rsidR="00545FC8">
        <w:rPr>
          <w:rFonts w:eastAsia="Arial"/>
        </w:rPr>
        <w:t>ent must be recorded using Datix</w:t>
      </w:r>
      <w:r>
        <w:rPr>
          <w:rFonts w:eastAsia="Arial"/>
        </w:rPr>
        <w:t xml:space="preserve"> system and subsequently recorded in the Q-Pulse CAPA module </w:t>
      </w:r>
      <w:r>
        <w:rPr>
          <w:rFonts w:eastAsia="Arial"/>
          <w:sz w:val="23"/>
        </w:rPr>
        <w:t>with an indication of the action taken to reduce the possibility of a</w:t>
      </w:r>
      <w:r>
        <w:rPr>
          <w:rFonts w:eastAsia="Arial"/>
        </w:rPr>
        <w:t xml:space="preserve"> </w:t>
      </w:r>
      <w:r>
        <w:rPr>
          <w:rFonts w:eastAsia="Arial"/>
          <w:sz w:val="23"/>
        </w:rPr>
        <w:t xml:space="preserve">recurrence </w:t>
      </w:r>
      <w:hyperlink w:anchor="page35" w:history="1">
        <w:r>
          <w:rPr>
            <w:rFonts w:eastAsia="Arial"/>
            <w:color w:val="0000FF"/>
            <w:u w:val="single"/>
          </w:rPr>
          <w:t>(see Risk Management)</w:t>
        </w:r>
        <w:r>
          <w:rPr>
            <w:rFonts w:eastAsia="Arial"/>
            <w:u w:val="single"/>
          </w:rPr>
          <w:t>.</w:t>
        </w:r>
      </w:hyperlink>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545FC8" w:rsidRPr="00221817" w14:paraId="6BDE5D37" w14:textId="77777777" w:rsidTr="003D7E21">
        <w:trPr>
          <w:trHeight w:val="450"/>
        </w:trPr>
        <w:tc>
          <w:tcPr>
            <w:tcW w:w="6629" w:type="dxa"/>
            <w:shd w:val="clear" w:color="auto" w:fill="BFBFBF" w:themeFill="background1" w:themeFillShade="BF"/>
          </w:tcPr>
          <w:p w14:paraId="5D962628" w14:textId="77777777" w:rsidR="00545FC8" w:rsidRPr="00221817" w:rsidRDefault="00545FC8" w:rsidP="003D7E21">
            <w:pPr>
              <w:spacing w:line="330" w:lineRule="exact"/>
              <w:rPr>
                <w:rFonts w:ascii="Times New Roman" w:hAnsi="Times New Roman"/>
                <w:sz w:val="16"/>
                <w:szCs w:val="16"/>
              </w:rPr>
            </w:pPr>
            <w:r w:rsidRPr="00221817">
              <w:rPr>
                <w:rFonts w:eastAsia="Arial"/>
                <w:b/>
                <w:sz w:val="16"/>
                <w:szCs w:val="16"/>
              </w:rPr>
              <w:t>Document References</w:t>
            </w:r>
          </w:p>
        </w:tc>
        <w:tc>
          <w:tcPr>
            <w:tcW w:w="2410" w:type="dxa"/>
            <w:shd w:val="clear" w:color="auto" w:fill="BFBFBF" w:themeFill="background1" w:themeFillShade="BF"/>
          </w:tcPr>
          <w:p w14:paraId="6442A5C5" w14:textId="77777777" w:rsidR="00545FC8" w:rsidRPr="00221817" w:rsidRDefault="00545FC8" w:rsidP="003D7E21">
            <w:pPr>
              <w:spacing w:line="330" w:lineRule="exact"/>
              <w:rPr>
                <w:rFonts w:ascii="Times New Roman" w:hAnsi="Times New Roman"/>
                <w:sz w:val="16"/>
                <w:szCs w:val="16"/>
              </w:rPr>
            </w:pPr>
            <w:r w:rsidRPr="00221817">
              <w:rPr>
                <w:rFonts w:eastAsia="Arial"/>
                <w:b/>
                <w:sz w:val="16"/>
                <w:szCs w:val="16"/>
              </w:rPr>
              <w:t>Q-Pulse Reference</w:t>
            </w:r>
          </w:p>
        </w:tc>
      </w:tr>
      <w:tr w:rsidR="00545FC8" w:rsidRPr="00221817" w14:paraId="7A0A802C" w14:textId="77777777" w:rsidTr="003D7E21">
        <w:trPr>
          <w:trHeight w:val="450"/>
        </w:trPr>
        <w:tc>
          <w:tcPr>
            <w:tcW w:w="6629" w:type="dxa"/>
          </w:tcPr>
          <w:p w14:paraId="4CAB0157" w14:textId="77777777" w:rsidR="00545FC8" w:rsidRPr="00221817" w:rsidRDefault="00545FC8" w:rsidP="003D7E21">
            <w:pPr>
              <w:spacing w:line="330" w:lineRule="exact"/>
              <w:rPr>
                <w:rFonts w:ascii="Times New Roman" w:hAnsi="Times New Roman"/>
                <w:sz w:val="16"/>
                <w:szCs w:val="16"/>
              </w:rPr>
            </w:pPr>
            <w:r w:rsidRPr="00221817">
              <w:rPr>
                <w:rFonts w:eastAsia="Arial"/>
                <w:b/>
                <w:color w:val="1F497D"/>
                <w:sz w:val="16"/>
                <w:szCs w:val="16"/>
              </w:rPr>
              <w:t>Laboratory Medicine – Amending Reported Results</w:t>
            </w:r>
          </w:p>
        </w:tc>
        <w:tc>
          <w:tcPr>
            <w:tcW w:w="2410" w:type="dxa"/>
          </w:tcPr>
          <w:p w14:paraId="575F31E8" w14:textId="77777777" w:rsidR="00545FC8" w:rsidRPr="00221817" w:rsidRDefault="00545FC8" w:rsidP="003D7E21">
            <w:pPr>
              <w:spacing w:line="330" w:lineRule="exact"/>
              <w:rPr>
                <w:rFonts w:ascii="Times New Roman" w:hAnsi="Times New Roman"/>
                <w:sz w:val="16"/>
                <w:szCs w:val="16"/>
              </w:rPr>
            </w:pPr>
            <w:r w:rsidRPr="00221817">
              <w:rPr>
                <w:rFonts w:eastAsia="Arial"/>
                <w:b/>
                <w:color w:val="1F497D"/>
                <w:sz w:val="16"/>
                <w:szCs w:val="16"/>
              </w:rPr>
              <w:t>LM-SOP-AMENDRES</w:t>
            </w:r>
          </w:p>
        </w:tc>
      </w:tr>
      <w:tr w:rsidR="00545FC8" w:rsidRPr="00221817" w14:paraId="39657421" w14:textId="77777777" w:rsidTr="003D7E21">
        <w:trPr>
          <w:trHeight w:val="450"/>
        </w:trPr>
        <w:tc>
          <w:tcPr>
            <w:tcW w:w="6629" w:type="dxa"/>
          </w:tcPr>
          <w:p w14:paraId="7FE41197" w14:textId="77777777" w:rsidR="00545FC8" w:rsidRPr="00221817" w:rsidRDefault="00545FC8" w:rsidP="003D7E21">
            <w:pPr>
              <w:spacing w:line="330" w:lineRule="exact"/>
              <w:rPr>
                <w:rFonts w:eastAsia="Arial"/>
                <w:b/>
                <w:color w:val="1F497D"/>
                <w:sz w:val="16"/>
                <w:szCs w:val="16"/>
              </w:rPr>
            </w:pPr>
            <w:r w:rsidRPr="00221817">
              <w:rPr>
                <w:rFonts w:eastAsia="Arial"/>
                <w:b/>
                <w:color w:val="1F497D"/>
                <w:sz w:val="16"/>
                <w:szCs w:val="16"/>
              </w:rPr>
              <w:t>Haematology: Amending, Delayed and Failed Reports</w:t>
            </w:r>
          </w:p>
        </w:tc>
        <w:tc>
          <w:tcPr>
            <w:tcW w:w="2410" w:type="dxa"/>
          </w:tcPr>
          <w:p w14:paraId="6B83C690" w14:textId="77777777" w:rsidR="00545FC8" w:rsidRPr="00221817" w:rsidRDefault="00545FC8" w:rsidP="003D7E21">
            <w:pPr>
              <w:spacing w:line="330" w:lineRule="exact"/>
              <w:rPr>
                <w:rFonts w:eastAsia="Arial"/>
                <w:b/>
                <w:color w:val="1F497D"/>
                <w:sz w:val="16"/>
                <w:szCs w:val="16"/>
              </w:rPr>
            </w:pPr>
            <w:r w:rsidRPr="00221817">
              <w:rPr>
                <w:rFonts w:eastAsia="Arial"/>
                <w:b/>
                <w:color w:val="1F497D"/>
                <w:sz w:val="16"/>
                <w:szCs w:val="16"/>
              </w:rPr>
              <w:t>HA-SOP-AMENDRPT</w:t>
            </w:r>
          </w:p>
        </w:tc>
      </w:tr>
      <w:tr w:rsidR="00545FC8" w:rsidRPr="00221817" w14:paraId="7AF62B22" w14:textId="77777777" w:rsidTr="003D7E21">
        <w:trPr>
          <w:trHeight w:val="450"/>
        </w:trPr>
        <w:tc>
          <w:tcPr>
            <w:tcW w:w="6629" w:type="dxa"/>
          </w:tcPr>
          <w:p w14:paraId="0424EC89" w14:textId="77777777" w:rsidR="00545FC8" w:rsidRPr="00221817" w:rsidRDefault="00545FC8" w:rsidP="003D7E21">
            <w:pPr>
              <w:spacing w:line="330" w:lineRule="exact"/>
              <w:rPr>
                <w:rFonts w:eastAsia="Arial"/>
                <w:b/>
                <w:color w:val="1F497D"/>
                <w:sz w:val="16"/>
                <w:szCs w:val="16"/>
              </w:rPr>
            </w:pPr>
            <w:r w:rsidRPr="00221817">
              <w:rPr>
                <w:rFonts w:eastAsia="Arial"/>
                <w:b/>
                <w:color w:val="1F497D"/>
                <w:sz w:val="16"/>
                <w:szCs w:val="16"/>
              </w:rPr>
              <w:t>Amending Reports in Transfusion</w:t>
            </w:r>
          </w:p>
        </w:tc>
        <w:tc>
          <w:tcPr>
            <w:tcW w:w="2410" w:type="dxa"/>
          </w:tcPr>
          <w:p w14:paraId="1792EF61" w14:textId="77777777" w:rsidR="00545FC8" w:rsidRPr="00221817" w:rsidRDefault="00221817" w:rsidP="003D7E21">
            <w:pPr>
              <w:spacing w:line="330" w:lineRule="exact"/>
              <w:rPr>
                <w:rFonts w:eastAsia="Arial"/>
                <w:b/>
                <w:color w:val="1F497D"/>
                <w:sz w:val="16"/>
                <w:szCs w:val="16"/>
              </w:rPr>
            </w:pPr>
            <w:r w:rsidRPr="00221817">
              <w:rPr>
                <w:rFonts w:eastAsia="Arial"/>
                <w:b/>
                <w:color w:val="1F497D"/>
                <w:sz w:val="16"/>
                <w:szCs w:val="16"/>
              </w:rPr>
              <w:t>BT-SOP-AMENDRPT</w:t>
            </w:r>
          </w:p>
        </w:tc>
      </w:tr>
      <w:tr w:rsidR="00545FC8" w:rsidRPr="00221817" w14:paraId="38322C63" w14:textId="77777777" w:rsidTr="003D7E21">
        <w:trPr>
          <w:trHeight w:val="450"/>
        </w:trPr>
        <w:tc>
          <w:tcPr>
            <w:tcW w:w="6629" w:type="dxa"/>
          </w:tcPr>
          <w:p w14:paraId="50E1C1D1" w14:textId="77777777" w:rsidR="00545FC8" w:rsidRPr="00221817" w:rsidRDefault="00221817" w:rsidP="003D7E21">
            <w:pPr>
              <w:spacing w:line="330" w:lineRule="exact"/>
              <w:rPr>
                <w:rFonts w:eastAsia="Arial"/>
                <w:b/>
                <w:color w:val="1F497D"/>
                <w:sz w:val="16"/>
                <w:szCs w:val="16"/>
              </w:rPr>
            </w:pPr>
            <w:r w:rsidRPr="00221817">
              <w:rPr>
                <w:rFonts w:eastAsia="Arial"/>
                <w:b/>
                <w:color w:val="1F497D"/>
                <w:sz w:val="16"/>
                <w:szCs w:val="16"/>
              </w:rPr>
              <w:t>Amending Histopathology Reports</w:t>
            </w:r>
          </w:p>
        </w:tc>
        <w:tc>
          <w:tcPr>
            <w:tcW w:w="2410" w:type="dxa"/>
          </w:tcPr>
          <w:p w14:paraId="7FD56289" w14:textId="77777777" w:rsidR="00545FC8" w:rsidRPr="00221817" w:rsidRDefault="00221817" w:rsidP="003D7E21">
            <w:pPr>
              <w:spacing w:line="330" w:lineRule="exact"/>
              <w:rPr>
                <w:rFonts w:eastAsia="Arial"/>
                <w:b/>
                <w:color w:val="1F497D"/>
                <w:sz w:val="16"/>
                <w:szCs w:val="16"/>
              </w:rPr>
            </w:pPr>
            <w:r w:rsidRPr="00221817">
              <w:rPr>
                <w:rFonts w:eastAsia="Arial"/>
                <w:b/>
                <w:color w:val="1F497D"/>
                <w:sz w:val="16"/>
                <w:szCs w:val="16"/>
              </w:rPr>
              <w:t>HO-SOP-AMNDRPT</w:t>
            </w:r>
          </w:p>
        </w:tc>
      </w:tr>
      <w:tr w:rsidR="00545FC8" w:rsidRPr="00221817" w14:paraId="6CE9CD94" w14:textId="77777777" w:rsidTr="003D7E21">
        <w:trPr>
          <w:trHeight w:val="450"/>
        </w:trPr>
        <w:tc>
          <w:tcPr>
            <w:tcW w:w="6629" w:type="dxa"/>
          </w:tcPr>
          <w:p w14:paraId="77DDAD4D" w14:textId="77777777" w:rsidR="00545FC8" w:rsidRPr="00221817" w:rsidRDefault="00221817" w:rsidP="003D7E21">
            <w:pPr>
              <w:spacing w:line="330" w:lineRule="exact"/>
              <w:rPr>
                <w:rFonts w:eastAsia="Arial"/>
                <w:b/>
                <w:color w:val="1F497D"/>
                <w:sz w:val="16"/>
                <w:szCs w:val="16"/>
              </w:rPr>
            </w:pPr>
            <w:r w:rsidRPr="00221817">
              <w:rPr>
                <w:rFonts w:eastAsia="Arial"/>
                <w:b/>
                <w:color w:val="1F497D"/>
                <w:sz w:val="16"/>
                <w:szCs w:val="16"/>
              </w:rPr>
              <w:t>Issuing Microbiology Reports</w:t>
            </w:r>
          </w:p>
        </w:tc>
        <w:tc>
          <w:tcPr>
            <w:tcW w:w="2410" w:type="dxa"/>
          </w:tcPr>
          <w:p w14:paraId="0E4E4CED" w14:textId="77777777" w:rsidR="00545FC8" w:rsidRPr="00221817" w:rsidRDefault="00221817" w:rsidP="003D7E21">
            <w:pPr>
              <w:spacing w:line="330" w:lineRule="exact"/>
              <w:rPr>
                <w:rFonts w:eastAsia="Arial"/>
                <w:b/>
                <w:color w:val="1F497D"/>
                <w:sz w:val="16"/>
                <w:szCs w:val="16"/>
              </w:rPr>
            </w:pPr>
            <w:r w:rsidRPr="00221817">
              <w:rPr>
                <w:rFonts w:eastAsia="Arial"/>
                <w:b/>
                <w:color w:val="1F497D"/>
                <w:sz w:val="16"/>
                <w:szCs w:val="16"/>
              </w:rPr>
              <w:t>MB-SOP-TP-REPORT</w:t>
            </w:r>
          </w:p>
        </w:tc>
      </w:tr>
    </w:tbl>
    <w:p w14:paraId="3E4B1B30" w14:textId="77777777" w:rsidR="000318FD" w:rsidRDefault="000318FD" w:rsidP="00A624A3">
      <w:pPr>
        <w:pStyle w:val="Heading2"/>
      </w:pPr>
      <w:bookmarkStart w:id="162" w:name="_Toc149832495"/>
      <w:r>
        <w:t>5.10 Laboratory Information Management</w:t>
      </w:r>
      <w:bookmarkEnd w:id="162"/>
    </w:p>
    <w:p w14:paraId="625EE4FD" w14:textId="77777777" w:rsidR="000318FD" w:rsidRDefault="000318FD" w:rsidP="00CC650D">
      <w:pPr>
        <w:pStyle w:val="Heading3"/>
      </w:pPr>
      <w:bookmarkStart w:id="163" w:name="_Toc149832496"/>
      <w:r>
        <w:t>5.10.1 General</w:t>
      </w:r>
      <w:bookmarkEnd w:id="163"/>
    </w:p>
    <w:p w14:paraId="6D83B4F8" w14:textId="0DD24241" w:rsidR="000318FD" w:rsidRDefault="009B4842" w:rsidP="00D5062E">
      <w:pPr>
        <w:spacing w:line="238" w:lineRule="auto"/>
        <w:jc w:val="both"/>
        <w:rPr>
          <w:rFonts w:eastAsia="Arial"/>
        </w:rPr>
      </w:pPr>
      <w:r>
        <w:rPr>
          <w:rFonts w:eastAsia="Arial"/>
        </w:rPr>
        <w:t>The laboratory</w:t>
      </w:r>
      <w:r w:rsidR="000318FD">
        <w:rPr>
          <w:rFonts w:eastAsia="Arial"/>
        </w:rPr>
        <w:t xml:space="preserve"> utilises the DXC TP (TELEPATH) system for data management. Telepath acts as a conduit for the flow of data and patient information to and from the </w:t>
      </w:r>
      <w:r w:rsidR="00D42D62">
        <w:rPr>
          <w:rFonts w:eastAsia="Arial"/>
        </w:rPr>
        <w:t>l</w:t>
      </w:r>
      <w:r w:rsidR="000318FD">
        <w:rPr>
          <w:rFonts w:eastAsia="Arial"/>
        </w:rPr>
        <w:t xml:space="preserve">aboratory to the user from manual patient request forms and reports, ICE and CPD. The above provides information in line with the needs and requirements of users </w:t>
      </w:r>
      <w:r w:rsidR="00101041">
        <w:rPr>
          <w:rFonts w:eastAsia="Arial"/>
        </w:rPr>
        <w:t>regarding</w:t>
      </w:r>
      <w:r w:rsidR="000318FD">
        <w:rPr>
          <w:rFonts w:eastAsia="Arial"/>
        </w:rPr>
        <w:t xml:space="preserve"> patient information.</w:t>
      </w:r>
    </w:p>
    <w:p w14:paraId="70C27FFB" w14:textId="1C8A8379" w:rsidR="000318FD" w:rsidRDefault="009B4842" w:rsidP="00D5062E">
      <w:pPr>
        <w:spacing w:line="237" w:lineRule="auto"/>
        <w:jc w:val="both"/>
        <w:rPr>
          <w:rFonts w:eastAsia="Arial"/>
        </w:rPr>
      </w:pPr>
      <w:r>
        <w:rPr>
          <w:rFonts w:eastAsia="Arial"/>
        </w:rPr>
        <w:t>The laboratory</w:t>
      </w:r>
      <w:r w:rsidR="000318FD">
        <w:rPr>
          <w:rFonts w:eastAsia="Arial"/>
        </w:rPr>
        <w:t xml:space="preserve"> ensures controlled access to areas where confidential information may be viewed and ensures controlled access to IT systems where confidential information is stored. Staff are aware of procedures within </w:t>
      </w:r>
      <w:r>
        <w:rPr>
          <w:rFonts w:eastAsia="Arial"/>
        </w:rPr>
        <w:t xml:space="preserve">the </w:t>
      </w:r>
      <w:r w:rsidR="00D42D62">
        <w:rPr>
          <w:rFonts w:eastAsia="Arial"/>
        </w:rPr>
        <w:t>l</w:t>
      </w:r>
      <w:r w:rsidR="000318FD">
        <w:rPr>
          <w:rFonts w:eastAsia="Arial"/>
        </w:rPr>
        <w:t>aboratory:</w:t>
      </w:r>
    </w:p>
    <w:p w14:paraId="70B4C3FB" w14:textId="77777777" w:rsidR="000318FD" w:rsidRDefault="000318FD" w:rsidP="00BA3606">
      <w:pPr>
        <w:numPr>
          <w:ilvl w:val="0"/>
          <w:numId w:val="81"/>
        </w:numPr>
        <w:tabs>
          <w:tab w:val="left" w:pos="1580"/>
        </w:tabs>
        <w:spacing w:after="0" w:line="238" w:lineRule="auto"/>
        <w:ind w:left="1580" w:hanging="367"/>
        <w:rPr>
          <w:rFonts w:ascii="Symbol" w:eastAsia="Symbol" w:hAnsi="Symbol"/>
        </w:rPr>
      </w:pPr>
      <w:r>
        <w:rPr>
          <w:rFonts w:eastAsia="Arial"/>
        </w:rPr>
        <w:t>Trust: Security Policy [YT-POL-SECURITY]</w:t>
      </w:r>
    </w:p>
    <w:p w14:paraId="61CF6181" w14:textId="77777777" w:rsidR="000318FD" w:rsidRDefault="000318FD" w:rsidP="00BA3606">
      <w:pPr>
        <w:numPr>
          <w:ilvl w:val="0"/>
          <w:numId w:val="81"/>
        </w:numPr>
        <w:tabs>
          <w:tab w:val="left" w:pos="1580"/>
        </w:tabs>
        <w:spacing w:after="0" w:line="0" w:lineRule="atLeast"/>
        <w:ind w:left="1580" w:hanging="367"/>
        <w:rPr>
          <w:rFonts w:ascii="Symbol" w:eastAsia="Symbol" w:hAnsi="Symbol"/>
        </w:rPr>
      </w:pPr>
      <w:r>
        <w:rPr>
          <w:rFonts w:eastAsia="Arial"/>
        </w:rPr>
        <w:t>Trust: Data Protection Policy: [YT-POL-DATA PROT]</w:t>
      </w:r>
    </w:p>
    <w:p w14:paraId="6BDC6C4D" w14:textId="77777777" w:rsidR="000318FD" w:rsidRDefault="000318FD" w:rsidP="00BA3606">
      <w:pPr>
        <w:numPr>
          <w:ilvl w:val="0"/>
          <w:numId w:val="81"/>
        </w:numPr>
        <w:tabs>
          <w:tab w:val="left" w:pos="1580"/>
        </w:tabs>
        <w:spacing w:after="0" w:line="237" w:lineRule="auto"/>
        <w:ind w:left="1580" w:hanging="367"/>
        <w:rPr>
          <w:rFonts w:ascii="Symbol" w:eastAsia="Symbol" w:hAnsi="Symbol"/>
        </w:rPr>
      </w:pPr>
      <w:r>
        <w:rPr>
          <w:rFonts w:eastAsia="Arial"/>
        </w:rPr>
        <w:t>Laboratory Medicine Security Policy [LM-POL-SECURITY]</w:t>
      </w:r>
    </w:p>
    <w:p w14:paraId="0233A908" w14:textId="77777777" w:rsidR="000318FD" w:rsidRDefault="000318FD" w:rsidP="00CC650D">
      <w:pPr>
        <w:pStyle w:val="Heading3"/>
      </w:pPr>
      <w:bookmarkStart w:id="164" w:name="_Toc149832497"/>
      <w:r>
        <w:t>5.10.2 Authorities and Responsibilities</w:t>
      </w:r>
      <w:bookmarkEnd w:id="164"/>
    </w:p>
    <w:p w14:paraId="12E8507B" w14:textId="75DEBC85" w:rsidR="000318FD" w:rsidRDefault="000318FD" w:rsidP="00D5062E">
      <w:pPr>
        <w:spacing w:line="237" w:lineRule="auto"/>
        <w:jc w:val="both"/>
        <w:rPr>
          <w:rFonts w:eastAsia="Arial"/>
        </w:rPr>
      </w:pPr>
      <w:r>
        <w:rPr>
          <w:rFonts w:eastAsia="Arial"/>
        </w:rPr>
        <w:t xml:space="preserve">The Trust </w:t>
      </w:r>
      <w:r w:rsidR="00C92BAA">
        <w:rPr>
          <w:rFonts w:eastAsia="Arial"/>
        </w:rPr>
        <w:t>Digital Information Services</w:t>
      </w:r>
      <w:r>
        <w:rPr>
          <w:rFonts w:eastAsia="Arial"/>
        </w:rPr>
        <w:t xml:space="preserve"> </w:t>
      </w:r>
      <w:r w:rsidR="00C92BAA">
        <w:rPr>
          <w:rFonts w:eastAsia="Arial"/>
        </w:rPr>
        <w:t>(DIS) D</w:t>
      </w:r>
      <w:r>
        <w:rPr>
          <w:rFonts w:eastAsia="Arial"/>
        </w:rPr>
        <w:t xml:space="preserve">epartment provides management of the systems with support of the Laboratory IT Systems Manager within the </w:t>
      </w:r>
      <w:r w:rsidR="00D42D62">
        <w:rPr>
          <w:rFonts w:eastAsia="Arial"/>
        </w:rPr>
        <w:t>l</w:t>
      </w:r>
      <w:r>
        <w:rPr>
          <w:rFonts w:eastAsia="Arial"/>
        </w:rPr>
        <w:t xml:space="preserve">aboratory Speciality itself. </w:t>
      </w:r>
    </w:p>
    <w:p w14:paraId="7564377B" w14:textId="77777777" w:rsidR="000318FD" w:rsidRDefault="00221817" w:rsidP="00D5062E">
      <w:pPr>
        <w:spacing w:line="237" w:lineRule="auto"/>
        <w:jc w:val="both"/>
        <w:rPr>
          <w:rFonts w:eastAsia="Arial"/>
        </w:rPr>
      </w:pPr>
      <w:r>
        <w:rPr>
          <w:rFonts w:eastAsia="Arial"/>
        </w:rPr>
        <w:t xml:space="preserve">Generic and discipline specific </w:t>
      </w:r>
      <w:r w:rsidR="000318FD">
        <w:rPr>
          <w:rFonts w:eastAsia="Arial"/>
        </w:rPr>
        <w:t>SOPs are available within the Q-Pulse Document Module which details the authorities and responsibilities of all personnel who use the system and focus in particular on:</w:t>
      </w:r>
    </w:p>
    <w:p w14:paraId="20B14E64" w14:textId="77777777" w:rsidR="000318FD" w:rsidRDefault="000318FD" w:rsidP="00BA3606">
      <w:pPr>
        <w:numPr>
          <w:ilvl w:val="0"/>
          <w:numId w:val="82"/>
        </w:numPr>
        <w:tabs>
          <w:tab w:val="left" w:pos="860"/>
        </w:tabs>
        <w:spacing w:after="0" w:line="0" w:lineRule="atLeast"/>
        <w:ind w:left="860" w:hanging="367"/>
        <w:rPr>
          <w:rFonts w:eastAsia="Arial"/>
        </w:rPr>
      </w:pPr>
      <w:r>
        <w:rPr>
          <w:rFonts w:eastAsia="Arial"/>
        </w:rPr>
        <w:t xml:space="preserve">How to suitably access patient data and information </w:t>
      </w:r>
      <w:hyperlink w:anchor="page57" w:history="1">
        <w:r>
          <w:rPr>
            <w:rFonts w:eastAsia="Arial"/>
            <w:color w:val="0000FF"/>
            <w:u w:val="single"/>
          </w:rPr>
          <w:t>(5.4.6 Sample Reception)</w:t>
        </w:r>
      </w:hyperlink>
    </w:p>
    <w:p w14:paraId="4D190A99" w14:textId="77777777" w:rsidR="000318FD" w:rsidRDefault="000318FD" w:rsidP="00BA3606">
      <w:pPr>
        <w:numPr>
          <w:ilvl w:val="0"/>
          <w:numId w:val="82"/>
        </w:numPr>
        <w:tabs>
          <w:tab w:val="left" w:pos="860"/>
        </w:tabs>
        <w:spacing w:after="0" w:line="0" w:lineRule="atLeast"/>
        <w:ind w:left="860" w:hanging="367"/>
        <w:rPr>
          <w:rFonts w:eastAsia="Arial"/>
        </w:rPr>
      </w:pPr>
      <w:r>
        <w:rPr>
          <w:rFonts w:eastAsia="Arial"/>
        </w:rPr>
        <w:t xml:space="preserve">Enter patient data and examination results see </w:t>
      </w:r>
      <w:hyperlink w:anchor="page57" w:history="1">
        <w:r>
          <w:rPr>
            <w:rFonts w:eastAsia="Arial"/>
            <w:color w:val="0000FF"/>
            <w:u w:val="single"/>
          </w:rPr>
          <w:t>(5.4.6 Sample Reception)</w:t>
        </w:r>
      </w:hyperlink>
    </w:p>
    <w:p w14:paraId="54B8793B" w14:textId="77777777" w:rsidR="000318FD" w:rsidRDefault="000318FD" w:rsidP="00BA3606">
      <w:pPr>
        <w:numPr>
          <w:ilvl w:val="0"/>
          <w:numId w:val="82"/>
        </w:numPr>
        <w:tabs>
          <w:tab w:val="left" w:pos="860"/>
        </w:tabs>
        <w:spacing w:after="0" w:line="0" w:lineRule="atLeast"/>
        <w:ind w:left="860" w:hanging="367"/>
        <w:rPr>
          <w:rFonts w:eastAsia="Arial"/>
        </w:rPr>
      </w:pPr>
      <w:r>
        <w:rPr>
          <w:rFonts w:eastAsia="Arial"/>
        </w:rPr>
        <w:t xml:space="preserve">Change patient data or examination results </w:t>
      </w:r>
      <w:hyperlink w:anchor="page71" w:history="1">
        <w:r>
          <w:rPr>
            <w:rFonts w:eastAsia="Arial"/>
            <w:color w:val="0000FF"/>
            <w:u w:val="single"/>
          </w:rPr>
          <w:t>(see 5.9.3 Revised Reports)</w:t>
        </w:r>
      </w:hyperlink>
    </w:p>
    <w:p w14:paraId="440FAA9E" w14:textId="77777777" w:rsidR="000318FD" w:rsidRDefault="000318FD" w:rsidP="00BA3606">
      <w:pPr>
        <w:numPr>
          <w:ilvl w:val="0"/>
          <w:numId w:val="82"/>
        </w:numPr>
        <w:tabs>
          <w:tab w:val="left" w:pos="860"/>
        </w:tabs>
        <w:spacing w:after="0" w:line="0" w:lineRule="atLeast"/>
        <w:ind w:left="860" w:hanging="367"/>
        <w:rPr>
          <w:rFonts w:eastAsia="Arial"/>
        </w:rPr>
      </w:pPr>
      <w:r>
        <w:rPr>
          <w:rFonts w:eastAsia="Arial"/>
        </w:rPr>
        <w:t xml:space="preserve">Authorise the release of examination results and reports </w:t>
      </w:r>
      <w:hyperlink w:anchor="page69" w:history="1">
        <w:r>
          <w:rPr>
            <w:rFonts w:eastAsia="Arial"/>
            <w:color w:val="0000FF"/>
            <w:u w:val="single"/>
          </w:rPr>
          <w:t>(see 5.9 Release of Results)</w:t>
        </w:r>
      </w:hyperlink>
    </w:p>
    <w:p w14:paraId="2811559A" w14:textId="1B71C28C" w:rsidR="000318FD" w:rsidRPr="00101041" w:rsidRDefault="000318FD" w:rsidP="00BA3606">
      <w:pPr>
        <w:numPr>
          <w:ilvl w:val="0"/>
          <w:numId w:val="82"/>
        </w:numPr>
        <w:tabs>
          <w:tab w:val="left" w:pos="860"/>
        </w:tabs>
        <w:spacing w:after="0" w:line="230" w:lineRule="auto"/>
        <w:ind w:left="860" w:hanging="367"/>
        <w:jc w:val="both"/>
        <w:rPr>
          <w:rFonts w:eastAsia="Arial"/>
          <w:sz w:val="24"/>
        </w:rPr>
      </w:pPr>
      <w:r>
        <w:rPr>
          <w:rFonts w:eastAsia="Arial"/>
        </w:rPr>
        <w:t xml:space="preserve">Specific activities relating to the LIMS and its management are undertaken under the direction of the </w:t>
      </w:r>
      <w:r w:rsidR="00C92BAA">
        <w:rPr>
          <w:rFonts w:eastAsia="Arial"/>
        </w:rPr>
        <w:t>DIS</w:t>
      </w:r>
      <w:r>
        <w:rPr>
          <w:rFonts w:eastAsia="Arial"/>
        </w:rPr>
        <w:t xml:space="preserve"> Department and the </w:t>
      </w:r>
      <w:r w:rsidR="00D42D62">
        <w:rPr>
          <w:rFonts w:eastAsia="Arial"/>
        </w:rPr>
        <w:t>l</w:t>
      </w:r>
      <w:r>
        <w:rPr>
          <w:rFonts w:eastAsia="Arial"/>
        </w:rPr>
        <w:t>aboratory IT Systems Manager. Such procedures are documented accordingly in the Q-Pulse Document Module and include:</w:t>
      </w:r>
    </w:p>
    <w:p w14:paraId="2B9C73C4" w14:textId="2C11F0FC" w:rsidR="00101041" w:rsidRDefault="00101041" w:rsidP="00101041">
      <w:pPr>
        <w:tabs>
          <w:tab w:val="left" w:pos="860"/>
        </w:tabs>
        <w:spacing w:after="0" w:line="230" w:lineRule="auto"/>
        <w:jc w:val="both"/>
        <w:rPr>
          <w:rFonts w:eastAsia="Arial"/>
        </w:rPr>
      </w:pPr>
    </w:p>
    <w:p w14:paraId="5292C940" w14:textId="77777777" w:rsidR="00101041" w:rsidRDefault="00101041" w:rsidP="00101041">
      <w:pPr>
        <w:tabs>
          <w:tab w:val="left" w:pos="860"/>
        </w:tabs>
        <w:spacing w:after="0" w:line="230" w:lineRule="auto"/>
        <w:jc w:val="both"/>
        <w:rPr>
          <w:rFonts w:eastAsia="Arial"/>
          <w:sz w:val="24"/>
        </w:rPr>
      </w:pP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221817" w:rsidRPr="00221817" w14:paraId="7932033F" w14:textId="77777777" w:rsidTr="003D7E21">
        <w:trPr>
          <w:trHeight w:val="450"/>
        </w:trPr>
        <w:tc>
          <w:tcPr>
            <w:tcW w:w="6629" w:type="dxa"/>
            <w:shd w:val="clear" w:color="auto" w:fill="BFBFBF" w:themeFill="background1" w:themeFillShade="BF"/>
          </w:tcPr>
          <w:p w14:paraId="3C0DC57E" w14:textId="77777777" w:rsidR="00221817" w:rsidRPr="00221817" w:rsidRDefault="00221817" w:rsidP="003D7E21">
            <w:pPr>
              <w:spacing w:line="330" w:lineRule="exact"/>
              <w:rPr>
                <w:rFonts w:ascii="Times New Roman" w:hAnsi="Times New Roman"/>
                <w:sz w:val="16"/>
                <w:szCs w:val="16"/>
              </w:rPr>
            </w:pPr>
            <w:bookmarkStart w:id="165" w:name="page73"/>
            <w:bookmarkEnd w:id="165"/>
            <w:r w:rsidRPr="00221817">
              <w:rPr>
                <w:rFonts w:eastAsia="Arial"/>
                <w:b/>
                <w:sz w:val="16"/>
                <w:szCs w:val="16"/>
              </w:rPr>
              <w:t>Document References</w:t>
            </w:r>
          </w:p>
        </w:tc>
        <w:tc>
          <w:tcPr>
            <w:tcW w:w="2410" w:type="dxa"/>
            <w:shd w:val="clear" w:color="auto" w:fill="BFBFBF" w:themeFill="background1" w:themeFillShade="BF"/>
          </w:tcPr>
          <w:p w14:paraId="775E56BA" w14:textId="77777777" w:rsidR="00221817" w:rsidRPr="00221817" w:rsidRDefault="00221817" w:rsidP="003D7E21">
            <w:pPr>
              <w:spacing w:line="330" w:lineRule="exact"/>
              <w:rPr>
                <w:rFonts w:ascii="Times New Roman" w:hAnsi="Times New Roman"/>
                <w:sz w:val="16"/>
                <w:szCs w:val="16"/>
              </w:rPr>
            </w:pPr>
            <w:r w:rsidRPr="00221817">
              <w:rPr>
                <w:rFonts w:eastAsia="Arial"/>
                <w:b/>
                <w:sz w:val="16"/>
                <w:szCs w:val="16"/>
              </w:rPr>
              <w:t>Q-Pulse Reference</w:t>
            </w:r>
          </w:p>
        </w:tc>
      </w:tr>
      <w:tr w:rsidR="00221817" w:rsidRPr="00221817" w14:paraId="0C5EE274" w14:textId="77777777" w:rsidTr="003D7E21">
        <w:trPr>
          <w:trHeight w:val="450"/>
        </w:trPr>
        <w:tc>
          <w:tcPr>
            <w:tcW w:w="6629" w:type="dxa"/>
          </w:tcPr>
          <w:p w14:paraId="0EB37476" w14:textId="7E70F595" w:rsidR="00221817" w:rsidRPr="00221817" w:rsidRDefault="00221817" w:rsidP="003D7E21">
            <w:pPr>
              <w:spacing w:line="330" w:lineRule="exact"/>
              <w:rPr>
                <w:rFonts w:ascii="Times New Roman" w:hAnsi="Times New Roman"/>
                <w:sz w:val="16"/>
                <w:szCs w:val="16"/>
              </w:rPr>
            </w:pPr>
            <w:r w:rsidRPr="00221817">
              <w:rPr>
                <w:rFonts w:eastAsia="Arial"/>
                <w:b/>
                <w:color w:val="1F497D"/>
                <w:sz w:val="16"/>
                <w:szCs w:val="16"/>
              </w:rPr>
              <w:t xml:space="preserve">Logging 'On' and 'Off' the Computer </w:t>
            </w:r>
            <w:r w:rsidR="00101041">
              <w:rPr>
                <w:rFonts w:eastAsia="Arial"/>
                <w:b/>
                <w:color w:val="1F497D"/>
                <w:sz w:val="16"/>
                <w:szCs w:val="16"/>
              </w:rPr>
              <w:t>t</w:t>
            </w:r>
            <w:r w:rsidRPr="00221817">
              <w:rPr>
                <w:rFonts w:eastAsia="Arial"/>
                <w:b/>
                <w:color w:val="1F497D"/>
                <w:sz w:val="16"/>
                <w:szCs w:val="16"/>
              </w:rPr>
              <w:t>o Gain Access to Telepath</w:t>
            </w:r>
          </w:p>
        </w:tc>
        <w:tc>
          <w:tcPr>
            <w:tcW w:w="2410" w:type="dxa"/>
          </w:tcPr>
          <w:p w14:paraId="15878DFD" w14:textId="77777777" w:rsidR="00221817" w:rsidRPr="00221817" w:rsidRDefault="00221817" w:rsidP="003D7E21">
            <w:pPr>
              <w:spacing w:line="330" w:lineRule="exact"/>
              <w:rPr>
                <w:rFonts w:ascii="Times New Roman" w:hAnsi="Times New Roman"/>
                <w:sz w:val="16"/>
                <w:szCs w:val="16"/>
              </w:rPr>
            </w:pPr>
            <w:r w:rsidRPr="00221817">
              <w:rPr>
                <w:rFonts w:eastAsia="Arial"/>
                <w:b/>
                <w:color w:val="1F497D"/>
                <w:sz w:val="16"/>
                <w:szCs w:val="16"/>
              </w:rPr>
              <w:t>LM-SOP-TP-LOGIN</w:t>
            </w:r>
          </w:p>
        </w:tc>
      </w:tr>
      <w:tr w:rsidR="00221817" w:rsidRPr="00221817" w14:paraId="161C342F" w14:textId="77777777" w:rsidTr="003D7E21">
        <w:trPr>
          <w:trHeight w:val="450"/>
        </w:trPr>
        <w:tc>
          <w:tcPr>
            <w:tcW w:w="6629" w:type="dxa"/>
          </w:tcPr>
          <w:p w14:paraId="2F2230D1"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Telepath Computer Daily Maintenance</w:t>
            </w:r>
          </w:p>
        </w:tc>
        <w:tc>
          <w:tcPr>
            <w:tcW w:w="2410" w:type="dxa"/>
          </w:tcPr>
          <w:p w14:paraId="4DB79000"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LM-SOP-TP-DMAINT</w:t>
            </w:r>
          </w:p>
        </w:tc>
      </w:tr>
      <w:tr w:rsidR="00221817" w:rsidRPr="00221817" w14:paraId="1CC240C9" w14:textId="77777777" w:rsidTr="003D7E21">
        <w:trPr>
          <w:trHeight w:val="450"/>
        </w:trPr>
        <w:tc>
          <w:tcPr>
            <w:tcW w:w="6629" w:type="dxa"/>
          </w:tcPr>
          <w:p w14:paraId="530A9CEE"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Telepath Computer Manager Duties</w:t>
            </w:r>
          </w:p>
        </w:tc>
        <w:tc>
          <w:tcPr>
            <w:tcW w:w="2410" w:type="dxa"/>
          </w:tcPr>
          <w:p w14:paraId="59333698"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LM-SOP-TP-MGR</w:t>
            </w:r>
          </w:p>
        </w:tc>
      </w:tr>
      <w:tr w:rsidR="00221817" w:rsidRPr="00221817" w14:paraId="2074638F" w14:textId="77777777" w:rsidTr="003D7E21">
        <w:trPr>
          <w:trHeight w:val="450"/>
        </w:trPr>
        <w:tc>
          <w:tcPr>
            <w:tcW w:w="6629" w:type="dxa"/>
          </w:tcPr>
          <w:p w14:paraId="633C1125"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Telepath Computer Fault Logging</w:t>
            </w:r>
          </w:p>
        </w:tc>
        <w:tc>
          <w:tcPr>
            <w:tcW w:w="2410" w:type="dxa"/>
          </w:tcPr>
          <w:p w14:paraId="126AA624"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LM-SOP-TP-FAULTS</w:t>
            </w:r>
          </w:p>
        </w:tc>
      </w:tr>
    </w:tbl>
    <w:p w14:paraId="2C1C2C6F" w14:textId="77777777" w:rsidR="000318FD" w:rsidRDefault="000318FD" w:rsidP="000318FD">
      <w:pPr>
        <w:spacing w:line="200" w:lineRule="exact"/>
        <w:rPr>
          <w:rFonts w:ascii="Times New Roman" w:hAnsi="Times New Roman"/>
        </w:rPr>
      </w:pPr>
    </w:p>
    <w:p w14:paraId="4FE15CBD" w14:textId="77777777" w:rsidR="000318FD" w:rsidRDefault="000318FD" w:rsidP="00CC650D">
      <w:pPr>
        <w:pStyle w:val="Heading3"/>
      </w:pPr>
      <w:bookmarkStart w:id="166" w:name="_Toc149832498"/>
      <w:r>
        <w:t>5.10.3 Information System Management</w:t>
      </w:r>
      <w:bookmarkEnd w:id="166"/>
    </w:p>
    <w:p w14:paraId="13AFA444" w14:textId="66457F4C" w:rsidR="000318FD" w:rsidRDefault="000318FD" w:rsidP="00221817">
      <w:pPr>
        <w:spacing w:line="237" w:lineRule="auto"/>
        <w:ind w:right="920"/>
        <w:jc w:val="both"/>
        <w:rPr>
          <w:rFonts w:eastAsia="Arial"/>
        </w:rPr>
      </w:pPr>
      <w:r>
        <w:rPr>
          <w:rFonts w:eastAsia="Arial"/>
        </w:rPr>
        <w:t xml:space="preserve">The system used for the collection, processing, recording, reporting, storage or retrieval of examination data and information is as previously stated Telepath. </w:t>
      </w:r>
      <w:r w:rsidR="007A7DA9">
        <w:rPr>
          <w:rFonts w:eastAsia="Arial"/>
        </w:rPr>
        <w:t>The laboratory</w:t>
      </w:r>
      <w:r>
        <w:rPr>
          <w:rFonts w:eastAsia="Arial"/>
        </w:rPr>
        <w:t xml:space="preserve"> demonstrates compliance with ISO 15189:2012 a) – g) as follows:</w:t>
      </w:r>
    </w:p>
    <w:p w14:paraId="543D83DE" w14:textId="7F5A8227" w:rsidR="000318FD" w:rsidRDefault="002118FD" w:rsidP="00221817">
      <w:pPr>
        <w:numPr>
          <w:ilvl w:val="0"/>
          <w:numId w:val="83"/>
        </w:numPr>
        <w:tabs>
          <w:tab w:val="left" w:pos="399"/>
        </w:tabs>
        <w:spacing w:after="0" w:line="239" w:lineRule="auto"/>
        <w:ind w:left="140" w:right="120" w:hanging="7"/>
        <w:jc w:val="both"/>
        <w:rPr>
          <w:rFonts w:eastAsia="Arial"/>
        </w:rPr>
      </w:pPr>
      <w:r>
        <w:rPr>
          <w:rFonts w:eastAsia="Arial"/>
        </w:rPr>
        <w:t>Pathology</w:t>
      </w:r>
      <w:r w:rsidR="000318FD">
        <w:rPr>
          <w:rFonts w:eastAsia="Arial"/>
        </w:rPr>
        <w:t xml:space="preserve"> has evidence that the LIMS (i.lab-TP) has been verified as functioning by each department before introduction. Initial verification of the system software was performed and approved for use prior to introduction by the use of formal change control recording and testing. Validation and verification included the proper functioning of interfaces between the LIMS and other systems such as laboratory instrumentation, hospital patient administration systems (CPD) and systems in primary care (ICE). All change control records including all validation data associated with the initial testing (including any contemporaneous screen shot evidence etc.) are retained within the Q-Pulse CAPA Module.</w:t>
      </w:r>
    </w:p>
    <w:p w14:paraId="56F8BA35" w14:textId="5C7ADBA5" w:rsidR="000318FD" w:rsidRDefault="000318FD" w:rsidP="00221817">
      <w:pPr>
        <w:spacing w:line="238" w:lineRule="auto"/>
        <w:ind w:left="140" w:right="260"/>
        <w:jc w:val="both"/>
        <w:rPr>
          <w:rFonts w:eastAsia="Arial"/>
        </w:rPr>
      </w:pPr>
      <w:r>
        <w:rPr>
          <w:rFonts w:eastAsia="Arial"/>
        </w:rPr>
        <w:t xml:space="preserve">Reports are verified as part of the annual UKAS INTERNAL AUDIT CALENDAR, a screenshot of the softcopy or/and hard copy of the report is obtained and checked to ensure the results and comments are transmitted correctly. The audit template this is included in is AUDIT E (Question 22) and the </w:t>
      </w:r>
      <w:r w:rsidR="00F6609C">
        <w:rPr>
          <w:rFonts w:eastAsia="Arial"/>
        </w:rPr>
        <w:t xml:space="preserve">LIMS </w:t>
      </w:r>
      <w:r>
        <w:rPr>
          <w:rFonts w:eastAsia="Arial"/>
        </w:rPr>
        <w:t>VERTICAL AUDIT (Question 26).</w:t>
      </w:r>
      <w:r w:rsidR="003D5180">
        <w:rPr>
          <w:rFonts w:eastAsia="Arial"/>
        </w:rPr>
        <w:t xml:space="preserve"> Please note that some of the historic verification documents are held within the CAPA module, not the document module.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221817" w:rsidRPr="00221817" w14:paraId="18A12BD2" w14:textId="77777777" w:rsidTr="003D7E21">
        <w:trPr>
          <w:trHeight w:val="450"/>
        </w:trPr>
        <w:tc>
          <w:tcPr>
            <w:tcW w:w="6629" w:type="dxa"/>
            <w:shd w:val="clear" w:color="auto" w:fill="BFBFBF" w:themeFill="background1" w:themeFillShade="BF"/>
          </w:tcPr>
          <w:p w14:paraId="1F0C65F0" w14:textId="77777777" w:rsidR="00221817" w:rsidRPr="00221817" w:rsidRDefault="00221817" w:rsidP="003D7E21">
            <w:pPr>
              <w:spacing w:line="330" w:lineRule="exact"/>
              <w:rPr>
                <w:rFonts w:ascii="Times New Roman" w:hAnsi="Times New Roman"/>
                <w:sz w:val="16"/>
                <w:szCs w:val="16"/>
              </w:rPr>
            </w:pPr>
            <w:r w:rsidRPr="00221817">
              <w:rPr>
                <w:rFonts w:eastAsia="Arial"/>
                <w:b/>
                <w:sz w:val="16"/>
                <w:szCs w:val="16"/>
              </w:rPr>
              <w:t>Document References</w:t>
            </w:r>
          </w:p>
        </w:tc>
        <w:tc>
          <w:tcPr>
            <w:tcW w:w="2410" w:type="dxa"/>
            <w:shd w:val="clear" w:color="auto" w:fill="BFBFBF" w:themeFill="background1" w:themeFillShade="BF"/>
          </w:tcPr>
          <w:p w14:paraId="39AF6421" w14:textId="77777777" w:rsidR="00221817" w:rsidRPr="00221817" w:rsidRDefault="00221817" w:rsidP="003D7E21">
            <w:pPr>
              <w:spacing w:line="330" w:lineRule="exact"/>
              <w:rPr>
                <w:rFonts w:ascii="Times New Roman" w:hAnsi="Times New Roman"/>
                <w:sz w:val="16"/>
                <w:szCs w:val="16"/>
              </w:rPr>
            </w:pPr>
            <w:r w:rsidRPr="00221817">
              <w:rPr>
                <w:rFonts w:eastAsia="Arial"/>
                <w:b/>
                <w:sz w:val="16"/>
                <w:szCs w:val="16"/>
              </w:rPr>
              <w:t>Q-Pulse Reference</w:t>
            </w:r>
          </w:p>
        </w:tc>
      </w:tr>
      <w:tr w:rsidR="00221817" w:rsidRPr="00221817" w14:paraId="6D9E9B42" w14:textId="77777777" w:rsidTr="003D7E21">
        <w:trPr>
          <w:trHeight w:val="450"/>
        </w:trPr>
        <w:tc>
          <w:tcPr>
            <w:tcW w:w="6629" w:type="dxa"/>
          </w:tcPr>
          <w:p w14:paraId="7A1AC4FE" w14:textId="77777777" w:rsidR="00221817" w:rsidRPr="00221817" w:rsidRDefault="00221817" w:rsidP="003D7E21">
            <w:pPr>
              <w:spacing w:line="330" w:lineRule="exact"/>
              <w:rPr>
                <w:rFonts w:ascii="Times New Roman" w:hAnsi="Times New Roman"/>
                <w:sz w:val="16"/>
                <w:szCs w:val="16"/>
              </w:rPr>
            </w:pPr>
            <w:r w:rsidRPr="00221817">
              <w:rPr>
                <w:rFonts w:eastAsia="Arial"/>
                <w:b/>
                <w:color w:val="1F497D"/>
                <w:sz w:val="16"/>
                <w:szCs w:val="16"/>
              </w:rPr>
              <w:t>Cytology: TELEPATH Verification (Document Module)</w:t>
            </w:r>
          </w:p>
        </w:tc>
        <w:tc>
          <w:tcPr>
            <w:tcW w:w="2410" w:type="dxa"/>
          </w:tcPr>
          <w:p w14:paraId="70043CD5" w14:textId="77777777" w:rsidR="00221817" w:rsidRPr="00221817" w:rsidRDefault="00221817" w:rsidP="003D7E21">
            <w:pPr>
              <w:spacing w:line="330" w:lineRule="exact"/>
              <w:rPr>
                <w:rFonts w:ascii="Times New Roman" w:hAnsi="Times New Roman"/>
                <w:sz w:val="16"/>
                <w:szCs w:val="16"/>
              </w:rPr>
            </w:pPr>
            <w:r w:rsidRPr="00221817">
              <w:rPr>
                <w:rFonts w:eastAsia="Arial"/>
                <w:b/>
                <w:color w:val="1F497D"/>
                <w:sz w:val="16"/>
                <w:szCs w:val="16"/>
              </w:rPr>
              <w:t>CY-VERI-LIMS</w:t>
            </w:r>
          </w:p>
        </w:tc>
      </w:tr>
      <w:tr w:rsidR="00221817" w:rsidRPr="00221817" w14:paraId="551D16B3" w14:textId="77777777" w:rsidTr="003D7E21">
        <w:trPr>
          <w:trHeight w:val="450"/>
        </w:trPr>
        <w:tc>
          <w:tcPr>
            <w:tcW w:w="6629" w:type="dxa"/>
          </w:tcPr>
          <w:p w14:paraId="78B711C2"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Microbiology: TELEPATH Verification – York (Document Module)</w:t>
            </w:r>
          </w:p>
        </w:tc>
        <w:tc>
          <w:tcPr>
            <w:tcW w:w="2410" w:type="dxa"/>
          </w:tcPr>
          <w:p w14:paraId="22313724"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MB-VERI-TP1307</w:t>
            </w:r>
          </w:p>
        </w:tc>
      </w:tr>
      <w:tr w:rsidR="00221817" w:rsidRPr="00221817" w14:paraId="1DBAD79A" w14:textId="77777777" w:rsidTr="003D7E21">
        <w:trPr>
          <w:trHeight w:val="450"/>
        </w:trPr>
        <w:tc>
          <w:tcPr>
            <w:tcW w:w="6629" w:type="dxa"/>
          </w:tcPr>
          <w:p w14:paraId="6F12BD1F"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Histology: TELEPATH Verification (Document Module)</w:t>
            </w:r>
          </w:p>
        </w:tc>
        <w:tc>
          <w:tcPr>
            <w:tcW w:w="2410" w:type="dxa"/>
          </w:tcPr>
          <w:p w14:paraId="3CEE5189"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HI-VERI-LIMS</w:t>
            </w:r>
          </w:p>
        </w:tc>
      </w:tr>
      <w:tr w:rsidR="00221817" w:rsidRPr="00221817" w14:paraId="0296BCFC" w14:textId="77777777" w:rsidTr="003D7E21">
        <w:trPr>
          <w:trHeight w:val="450"/>
        </w:trPr>
        <w:tc>
          <w:tcPr>
            <w:tcW w:w="6629" w:type="dxa"/>
          </w:tcPr>
          <w:p w14:paraId="23EDF8D4"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Blood Transfusion: TELEPATH Verification (CAPA Module)</w:t>
            </w:r>
          </w:p>
        </w:tc>
        <w:tc>
          <w:tcPr>
            <w:tcW w:w="2410" w:type="dxa"/>
          </w:tcPr>
          <w:p w14:paraId="7B6F943C"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BT-VAL-LIMS</w:t>
            </w:r>
          </w:p>
        </w:tc>
      </w:tr>
      <w:tr w:rsidR="00221817" w:rsidRPr="00221817" w14:paraId="33B61F18" w14:textId="77777777" w:rsidTr="003D7E21">
        <w:trPr>
          <w:trHeight w:val="450"/>
        </w:trPr>
        <w:tc>
          <w:tcPr>
            <w:tcW w:w="6629" w:type="dxa"/>
          </w:tcPr>
          <w:p w14:paraId="6BDCB456"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Blood Transfusion: TELEPATH Verification Prep (CAPA Module)</w:t>
            </w:r>
          </w:p>
        </w:tc>
        <w:tc>
          <w:tcPr>
            <w:tcW w:w="2410" w:type="dxa"/>
          </w:tcPr>
          <w:p w14:paraId="0CFF2835" w14:textId="77777777" w:rsidR="00221817" w:rsidRPr="00221817" w:rsidRDefault="00221817" w:rsidP="003D7E21">
            <w:pPr>
              <w:spacing w:line="330" w:lineRule="exact"/>
              <w:rPr>
                <w:rFonts w:eastAsia="Arial"/>
                <w:b/>
                <w:color w:val="1F497D"/>
                <w:sz w:val="16"/>
                <w:szCs w:val="16"/>
              </w:rPr>
            </w:pPr>
            <w:r w:rsidRPr="00221817">
              <w:rPr>
                <w:rFonts w:eastAsia="Arial"/>
                <w:b/>
                <w:color w:val="1F497D"/>
                <w:sz w:val="16"/>
                <w:szCs w:val="16"/>
              </w:rPr>
              <w:t>BT-VAL-LIMS PREP</w:t>
            </w:r>
          </w:p>
        </w:tc>
      </w:tr>
      <w:tr w:rsidR="003D5180" w:rsidRPr="00221817" w14:paraId="24CBA766" w14:textId="77777777" w:rsidTr="003D7E21">
        <w:trPr>
          <w:trHeight w:val="450"/>
        </w:trPr>
        <w:tc>
          <w:tcPr>
            <w:tcW w:w="6629" w:type="dxa"/>
          </w:tcPr>
          <w:p w14:paraId="205AB860" w14:textId="48999F56" w:rsidR="003D5180" w:rsidRPr="00221817" w:rsidRDefault="003D5180" w:rsidP="003D7E21">
            <w:pPr>
              <w:spacing w:line="330" w:lineRule="exact"/>
              <w:rPr>
                <w:rFonts w:eastAsia="Arial"/>
                <w:b/>
                <w:color w:val="1F497D"/>
                <w:sz w:val="16"/>
                <w:szCs w:val="16"/>
              </w:rPr>
            </w:pPr>
            <w:r w:rsidRPr="003D5180">
              <w:rPr>
                <w:rFonts w:eastAsia="Arial"/>
                <w:b/>
                <w:color w:val="1F497D"/>
                <w:sz w:val="16"/>
                <w:szCs w:val="16"/>
              </w:rPr>
              <w:t>Haematology and Biochemistry</w:t>
            </w:r>
            <w:r>
              <w:rPr>
                <w:rFonts w:eastAsia="Arial"/>
                <w:b/>
                <w:color w:val="1F497D"/>
                <w:sz w:val="16"/>
                <w:szCs w:val="16"/>
              </w:rPr>
              <w:t xml:space="preserve"> Verification information (CAPA Module)</w:t>
            </w:r>
          </w:p>
        </w:tc>
        <w:tc>
          <w:tcPr>
            <w:tcW w:w="2410" w:type="dxa"/>
          </w:tcPr>
          <w:p w14:paraId="535FFF22" w14:textId="313D24C2" w:rsidR="003D5180" w:rsidRPr="00221817" w:rsidRDefault="003D5180" w:rsidP="003D7E21">
            <w:pPr>
              <w:spacing w:line="330" w:lineRule="exact"/>
              <w:rPr>
                <w:rFonts w:eastAsia="Arial"/>
                <w:b/>
                <w:color w:val="1F497D"/>
                <w:sz w:val="16"/>
                <w:szCs w:val="16"/>
              </w:rPr>
            </w:pPr>
            <w:r>
              <w:rPr>
                <w:rFonts w:eastAsia="Arial"/>
                <w:b/>
                <w:color w:val="1F497D"/>
                <w:sz w:val="16"/>
                <w:szCs w:val="16"/>
              </w:rPr>
              <w:t>BS-VAL-LIMS</w:t>
            </w:r>
          </w:p>
        </w:tc>
      </w:tr>
    </w:tbl>
    <w:p w14:paraId="6CD3AB24" w14:textId="77777777" w:rsidR="000318FD" w:rsidRDefault="000318FD" w:rsidP="000318FD">
      <w:pPr>
        <w:spacing w:line="380" w:lineRule="exact"/>
        <w:rPr>
          <w:rFonts w:ascii="Times New Roman" w:hAnsi="Times New Roman"/>
        </w:rPr>
      </w:pPr>
    </w:p>
    <w:p w14:paraId="0F59729A" w14:textId="37B00BE8" w:rsidR="000318FD" w:rsidRDefault="000318FD" w:rsidP="00BA3606">
      <w:pPr>
        <w:numPr>
          <w:ilvl w:val="0"/>
          <w:numId w:val="84"/>
        </w:numPr>
        <w:tabs>
          <w:tab w:val="left" w:pos="450"/>
        </w:tabs>
        <w:spacing w:after="0" w:line="237" w:lineRule="auto"/>
        <w:ind w:left="140" w:right="20" w:hanging="7"/>
        <w:jc w:val="both"/>
        <w:rPr>
          <w:rFonts w:eastAsia="Arial"/>
        </w:rPr>
      </w:pPr>
      <w:r>
        <w:rPr>
          <w:rFonts w:eastAsia="Arial"/>
        </w:rPr>
        <w:t xml:space="preserve">Documented </w:t>
      </w:r>
      <w:r w:rsidR="002118FD">
        <w:rPr>
          <w:rFonts w:eastAsia="Arial"/>
        </w:rPr>
        <w:t>Pathology</w:t>
      </w:r>
      <w:r>
        <w:rPr>
          <w:rFonts w:eastAsia="Arial"/>
        </w:rPr>
        <w:t xml:space="preserve"> and departmental procedures exist for the system which includes day to day functioning of the system </w:t>
      </w:r>
      <w:hyperlink w:anchor="page72" w:history="1">
        <w:r>
          <w:rPr>
            <w:rFonts w:eastAsia="Arial"/>
            <w:color w:val="0000FF"/>
            <w:u w:val="single"/>
          </w:rPr>
          <w:t>(see 5.10.2 Authorities and Responsibilities)</w:t>
        </w:r>
        <w:r w:rsidRPr="003101A5">
          <w:rPr>
            <w:rFonts w:eastAsia="Arial"/>
          </w:rPr>
          <w:t xml:space="preserve">. </w:t>
        </w:r>
      </w:hyperlink>
      <w:r>
        <w:rPr>
          <w:rFonts w:eastAsia="Arial"/>
        </w:rPr>
        <w:t>These are available within the Q-Pulse Document Module for all authorised staff.</w:t>
      </w:r>
    </w:p>
    <w:p w14:paraId="758E2E6C" w14:textId="48A268F5" w:rsidR="000318FD" w:rsidRDefault="000318FD" w:rsidP="00BA3606">
      <w:pPr>
        <w:numPr>
          <w:ilvl w:val="0"/>
          <w:numId w:val="84"/>
        </w:numPr>
        <w:tabs>
          <w:tab w:val="left" w:pos="402"/>
        </w:tabs>
        <w:spacing w:after="0" w:line="239" w:lineRule="auto"/>
        <w:ind w:left="140" w:right="20" w:hanging="7"/>
        <w:jc w:val="both"/>
        <w:rPr>
          <w:rFonts w:eastAsia="Arial"/>
        </w:rPr>
      </w:pPr>
      <w:r>
        <w:rPr>
          <w:rFonts w:eastAsia="Arial"/>
        </w:rPr>
        <w:t xml:space="preserve">Security access to the system is strictly controlled via the Trust </w:t>
      </w:r>
      <w:r w:rsidR="00F6609C">
        <w:rPr>
          <w:rFonts w:eastAsia="Arial"/>
        </w:rPr>
        <w:t>DIS</w:t>
      </w:r>
      <w:r>
        <w:rPr>
          <w:rFonts w:eastAsia="Arial"/>
        </w:rPr>
        <w:t xml:space="preserve"> security procedures and subsequently via security access control for individual users in compliance with requirements for data protection. Staff are aware that it is a Trust requirement to keep passwords for access to a computer system secret, that they must not write them down anywhere or divulge them to anyone else. The systems prompt changes in Passwords at regular intervals to maintain security. The systems are operated in an environment that complies with supplier specification and are safeguarded against tampering and loss </w:t>
      </w:r>
      <w:hyperlink w:anchor="page44" w:history="1">
        <w:r>
          <w:rPr>
            <w:rFonts w:eastAsia="Arial"/>
            <w:color w:val="0000FF"/>
            <w:u w:val="single"/>
          </w:rPr>
          <w:t>(see 5.2.2 Laboratory and Office Facilities)</w:t>
        </w:r>
        <w:r>
          <w:rPr>
            <w:rFonts w:eastAsia="Arial"/>
            <w:u w:val="single"/>
          </w:rPr>
          <w:t>.</w:t>
        </w:r>
      </w:hyperlink>
    </w:p>
    <w:p w14:paraId="6A97D314" w14:textId="148DD74F" w:rsidR="000318FD" w:rsidRDefault="000318FD" w:rsidP="00221817">
      <w:pPr>
        <w:numPr>
          <w:ilvl w:val="0"/>
          <w:numId w:val="85"/>
        </w:numPr>
        <w:tabs>
          <w:tab w:val="left" w:pos="445"/>
        </w:tabs>
        <w:spacing w:after="0" w:line="238" w:lineRule="auto"/>
        <w:ind w:left="140" w:right="20" w:hanging="7"/>
        <w:jc w:val="both"/>
        <w:rPr>
          <w:rFonts w:eastAsia="Arial"/>
        </w:rPr>
      </w:pPr>
      <w:bookmarkStart w:id="167" w:name="page74"/>
      <w:bookmarkEnd w:id="167"/>
      <w:r>
        <w:rPr>
          <w:rFonts w:eastAsia="Arial"/>
        </w:rPr>
        <w:t xml:space="preserve">The Trust has policies in place for Information Governance and allied these to Information Governance Staff Guides which are available to all staff via the Trust intranet site Staff Room. In </w:t>
      </w:r>
      <w:r w:rsidR="00466399">
        <w:rPr>
          <w:rFonts w:eastAsia="Arial"/>
        </w:rPr>
        <w:t>addition,</w:t>
      </w:r>
      <w:r>
        <w:rPr>
          <w:rFonts w:eastAsia="Arial"/>
        </w:rPr>
        <w:t xml:space="preserve"> </w:t>
      </w:r>
      <w:r w:rsidR="002118FD">
        <w:rPr>
          <w:rFonts w:eastAsia="Arial"/>
        </w:rPr>
        <w:t>The laboratory</w:t>
      </w:r>
      <w:r>
        <w:rPr>
          <w:rFonts w:eastAsia="Arial"/>
        </w:rPr>
        <w:t xml:space="preserve"> has a defined security policy which reinforces these requirements for laboratory staff </w:t>
      </w:r>
      <w:hyperlink w:anchor="page14" w:history="1">
        <w:r>
          <w:rPr>
            <w:rFonts w:eastAsia="Arial"/>
            <w:color w:val="0000FF"/>
            <w:u w:val="single"/>
          </w:rPr>
          <w:t>(see 4.1.1.3 Ethical Conduct)</w:t>
        </w:r>
        <w:r w:rsidRPr="003101A5">
          <w:rPr>
            <w:rFonts w:eastAsia="Arial"/>
          </w:rPr>
          <w:t xml:space="preserve">. </w:t>
        </w:r>
      </w:hyperlink>
      <w:r>
        <w:rPr>
          <w:rFonts w:eastAsia="Arial"/>
        </w:rPr>
        <w:t>Staff who have access to computerised personal information relating to patients in the course of their employment must regard such information as strictly confidential. Failure to adhere to these policies and Guides will be regarded as serious misconduct and lead to disciplinary action, which may lead to dismissal.</w:t>
      </w:r>
    </w:p>
    <w:p w14:paraId="5D898B31" w14:textId="4E4426BD" w:rsidR="000318FD" w:rsidRDefault="000318FD" w:rsidP="00221817">
      <w:pPr>
        <w:numPr>
          <w:ilvl w:val="0"/>
          <w:numId w:val="85"/>
        </w:numPr>
        <w:tabs>
          <w:tab w:val="left" w:pos="421"/>
        </w:tabs>
        <w:spacing w:after="0" w:line="236" w:lineRule="auto"/>
        <w:ind w:left="140" w:right="40" w:hanging="7"/>
        <w:jc w:val="both"/>
        <w:rPr>
          <w:rFonts w:eastAsia="Arial"/>
        </w:rPr>
      </w:pPr>
      <w:r>
        <w:rPr>
          <w:rFonts w:eastAsia="Arial"/>
        </w:rPr>
        <w:t xml:space="preserve">Operational elements are undertaken by the Trust </w:t>
      </w:r>
      <w:r w:rsidR="00F6609C">
        <w:rPr>
          <w:rFonts w:eastAsia="Arial"/>
        </w:rPr>
        <w:t>DIS</w:t>
      </w:r>
      <w:r>
        <w:rPr>
          <w:rFonts w:eastAsia="Arial"/>
        </w:rPr>
        <w:t xml:space="preserve"> Department who are responsible for the environment they are performed in.</w:t>
      </w:r>
    </w:p>
    <w:p w14:paraId="00ADCA58" w14:textId="282422FC" w:rsidR="000318FD" w:rsidRDefault="000318FD" w:rsidP="00221817">
      <w:pPr>
        <w:numPr>
          <w:ilvl w:val="0"/>
          <w:numId w:val="85"/>
        </w:numPr>
        <w:tabs>
          <w:tab w:val="left" w:pos="337"/>
        </w:tabs>
        <w:spacing w:after="0" w:line="238" w:lineRule="auto"/>
        <w:ind w:left="140" w:right="420" w:hanging="7"/>
        <w:jc w:val="both"/>
        <w:rPr>
          <w:rFonts w:eastAsia="Arial"/>
          <w:color w:val="0000FF"/>
        </w:rPr>
      </w:pPr>
      <w:r>
        <w:rPr>
          <w:rFonts w:eastAsia="Arial"/>
        </w:rPr>
        <w:t xml:space="preserve">System maintenance is undertaken by the Trust </w:t>
      </w:r>
      <w:r w:rsidR="00F6609C">
        <w:rPr>
          <w:rFonts w:eastAsia="Arial"/>
        </w:rPr>
        <w:t>DIS</w:t>
      </w:r>
      <w:r>
        <w:rPr>
          <w:rFonts w:eastAsia="Arial"/>
        </w:rPr>
        <w:t xml:space="preserve"> Department. Electronic data is also backed up by the Trust’s </w:t>
      </w:r>
      <w:r w:rsidR="00F6609C">
        <w:rPr>
          <w:rFonts w:eastAsia="Arial"/>
        </w:rPr>
        <w:t>DIS</w:t>
      </w:r>
      <w:r>
        <w:rPr>
          <w:rFonts w:eastAsia="Arial"/>
        </w:rPr>
        <w:t xml:space="preserve"> Department. System failures and the appropriate actions are recorded within the Telepath file record of the Asset Module of Q-Pulse </w:t>
      </w:r>
      <w:hyperlink w:anchor="page49" w:history="1">
        <w:r>
          <w:rPr>
            <w:rFonts w:eastAsia="Arial"/>
            <w:color w:val="0000FF"/>
            <w:u w:val="single"/>
          </w:rPr>
          <w:t>(see 5.3.1.5 Equipment</w:t>
        </w:r>
      </w:hyperlink>
      <w:r>
        <w:rPr>
          <w:rFonts w:eastAsia="Arial"/>
        </w:rPr>
        <w:t xml:space="preserve"> </w:t>
      </w:r>
      <w:hyperlink w:anchor="page49" w:history="1">
        <w:r>
          <w:rPr>
            <w:rFonts w:eastAsia="Arial"/>
            <w:color w:val="0000FF"/>
            <w:u w:val="single"/>
          </w:rPr>
          <w:t>Maintenance and Repair)</w:t>
        </w:r>
        <w:r>
          <w:rPr>
            <w:rFonts w:eastAsia="Arial"/>
            <w:color w:val="0000FF"/>
          </w:rPr>
          <w:t xml:space="preserve"> </w:t>
        </w:r>
      </w:hyperlink>
      <w:r>
        <w:rPr>
          <w:rFonts w:eastAsia="Arial"/>
          <w:color w:val="000000"/>
        </w:rPr>
        <w:t>and</w:t>
      </w:r>
      <w:r>
        <w:rPr>
          <w:rFonts w:eastAsia="Arial"/>
          <w:color w:val="0000FF"/>
        </w:rPr>
        <w:t xml:space="preserve"> </w:t>
      </w:r>
      <w:r>
        <w:rPr>
          <w:rFonts w:eastAsia="Arial"/>
          <w:color w:val="000000"/>
        </w:rPr>
        <w:t xml:space="preserve">with the </w:t>
      </w:r>
      <w:r w:rsidR="002118FD">
        <w:rPr>
          <w:rFonts w:eastAsia="Arial"/>
          <w:color w:val="000000"/>
        </w:rPr>
        <w:t>l</w:t>
      </w:r>
      <w:r>
        <w:rPr>
          <w:rFonts w:eastAsia="Arial"/>
          <w:color w:val="000000"/>
        </w:rPr>
        <w:t>aboratory IT Systems Manager.</w:t>
      </w:r>
    </w:p>
    <w:p w14:paraId="263848E5" w14:textId="77777777" w:rsidR="000318FD" w:rsidRDefault="000318FD" w:rsidP="00221817">
      <w:pPr>
        <w:numPr>
          <w:ilvl w:val="0"/>
          <w:numId w:val="85"/>
        </w:numPr>
        <w:tabs>
          <w:tab w:val="left" w:pos="400"/>
        </w:tabs>
        <w:spacing w:after="0" w:line="0" w:lineRule="atLeast"/>
        <w:ind w:left="400" w:hanging="267"/>
        <w:jc w:val="both"/>
        <w:rPr>
          <w:rFonts w:eastAsia="Arial"/>
        </w:rPr>
      </w:pPr>
      <w:r>
        <w:rPr>
          <w:rFonts w:eastAsia="Arial"/>
        </w:rPr>
        <w:t>Trust policies ensure national requirements regarding data protection are upheld.</w:t>
      </w:r>
    </w:p>
    <w:p w14:paraId="58513223" w14:textId="77777777" w:rsidR="000318FD" w:rsidRDefault="000318FD" w:rsidP="00221817">
      <w:pPr>
        <w:spacing w:line="127" w:lineRule="exact"/>
        <w:jc w:val="both"/>
        <w:rPr>
          <w:rFonts w:eastAsia="Arial"/>
        </w:rPr>
      </w:pPr>
    </w:p>
    <w:p w14:paraId="3DFD4FDB" w14:textId="77777777" w:rsidR="000318FD" w:rsidRDefault="000318FD" w:rsidP="00221817">
      <w:pPr>
        <w:spacing w:line="237" w:lineRule="auto"/>
        <w:ind w:left="140" w:right="600"/>
        <w:jc w:val="both"/>
        <w:rPr>
          <w:rFonts w:eastAsia="Arial"/>
        </w:rPr>
      </w:pPr>
      <w:r>
        <w:rPr>
          <w:rFonts w:eastAsia="Arial"/>
        </w:rPr>
        <w:t>Periodic audits shall be carried out to provide an assurance that patient results issued electronically to users are accurately reproduced by the systems external to i.Lab-TP. This is ongoing as new tests are introduced or automated comments are added.</w:t>
      </w:r>
    </w:p>
    <w:p w14:paraId="39ED4C57" w14:textId="0CFDE865" w:rsidR="000318FD" w:rsidRDefault="002118FD" w:rsidP="00221817">
      <w:pPr>
        <w:spacing w:line="237" w:lineRule="auto"/>
        <w:ind w:left="140" w:right="100"/>
        <w:jc w:val="both"/>
        <w:rPr>
          <w:rFonts w:eastAsia="Arial"/>
        </w:rPr>
      </w:pPr>
      <w:r>
        <w:rPr>
          <w:rFonts w:eastAsia="Arial"/>
        </w:rPr>
        <w:t>The laboratory</w:t>
      </w:r>
      <w:r w:rsidR="000318FD">
        <w:rPr>
          <w:rFonts w:eastAsia="Arial"/>
        </w:rPr>
        <w:t xml:space="preserve"> has documented contingency procedures to maintain services in the event of failure or downtime in information systems and other scenarios that affect the laboratory’s ability to provide its’ service.</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6629"/>
        <w:gridCol w:w="2410"/>
      </w:tblGrid>
      <w:tr w:rsidR="00211005" w:rsidRPr="00211005" w14:paraId="64CA42B9" w14:textId="77777777" w:rsidTr="00320741">
        <w:trPr>
          <w:trHeight w:val="20"/>
        </w:trPr>
        <w:tc>
          <w:tcPr>
            <w:tcW w:w="6629" w:type="dxa"/>
            <w:shd w:val="clear" w:color="auto" w:fill="BFBFBF" w:themeFill="background1" w:themeFillShade="BF"/>
          </w:tcPr>
          <w:p w14:paraId="5F967FE4" w14:textId="77777777" w:rsidR="00211005" w:rsidRPr="00211005" w:rsidRDefault="00211005" w:rsidP="003D7E21">
            <w:pPr>
              <w:spacing w:line="330" w:lineRule="exact"/>
              <w:rPr>
                <w:rFonts w:ascii="Times New Roman" w:hAnsi="Times New Roman"/>
                <w:sz w:val="16"/>
                <w:szCs w:val="16"/>
              </w:rPr>
            </w:pPr>
            <w:r w:rsidRPr="00211005">
              <w:rPr>
                <w:rFonts w:eastAsia="Arial"/>
                <w:b/>
                <w:sz w:val="16"/>
                <w:szCs w:val="16"/>
              </w:rPr>
              <w:t>Document References</w:t>
            </w:r>
          </w:p>
        </w:tc>
        <w:tc>
          <w:tcPr>
            <w:tcW w:w="2410" w:type="dxa"/>
            <w:shd w:val="clear" w:color="auto" w:fill="BFBFBF" w:themeFill="background1" w:themeFillShade="BF"/>
          </w:tcPr>
          <w:p w14:paraId="2BB54950" w14:textId="77777777" w:rsidR="00211005" w:rsidRPr="00211005" w:rsidRDefault="00211005" w:rsidP="003D7E21">
            <w:pPr>
              <w:spacing w:line="330" w:lineRule="exact"/>
              <w:rPr>
                <w:rFonts w:ascii="Times New Roman" w:hAnsi="Times New Roman"/>
                <w:sz w:val="16"/>
                <w:szCs w:val="16"/>
              </w:rPr>
            </w:pPr>
            <w:r w:rsidRPr="00211005">
              <w:rPr>
                <w:rFonts w:eastAsia="Arial"/>
                <w:b/>
                <w:sz w:val="16"/>
                <w:szCs w:val="16"/>
              </w:rPr>
              <w:t>Q-Pulse Reference</w:t>
            </w:r>
          </w:p>
        </w:tc>
      </w:tr>
      <w:tr w:rsidR="00211005" w:rsidRPr="00211005" w14:paraId="25293AFC" w14:textId="77777777" w:rsidTr="00320741">
        <w:trPr>
          <w:trHeight w:val="20"/>
        </w:trPr>
        <w:tc>
          <w:tcPr>
            <w:tcW w:w="6629" w:type="dxa"/>
          </w:tcPr>
          <w:p w14:paraId="3E6EAA0B" w14:textId="77777777" w:rsidR="00211005" w:rsidRPr="00211005" w:rsidRDefault="00211005" w:rsidP="003D7E21">
            <w:pPr>
              <w:spacing w:line="330" w:lineRule="exact"/>
              <w:rPr>
                <w:rFonts w:ascii="Times New Roman" w:hAnsi="Times New Roman"/>
                <w:sz w:val="16"/>
                <w:szCs w:val="16"/>
              </w:rPr>
            </w:pPr>
            <w:r w:rsidRPr="00211005">
              <w:rPr>
                <w:rFonts w:eastAsia="Arial"/>
                <w:b/>
                <w:color w:val="1F497D"/>
                <w:sz w:val="16"/>
                <w:szCs w:val="16"/>
              </w:rPr>
              <w:t>Telepath Computer Fault Logging</w:t>
            </w:r>
          </w:p>
        </w:tc>
        <w:tc>
          <w:tcPr>
            <w:tcW w:w="2410" w:type="dxa"/>
          </w:tcPr>
          <w:p w14:paraId="367E44FC" w14:textId="77777777" w:rsidR="00211005" w:rsidRPr="00211005" w:rsidRDefault="00211005" w:rsidP="003D7E21">
            <w:pPr>
              <w:spacing w:line="330" w:lineRule="exact"/>
              <w:rPr>
                <w:rFonts w:ascii="Times New Roman" w:hAnsi="Times New Roman"/>
                <w:sz w:val="16"/>
                <w:szCs w:val="16"/>
              </w:rPr>
            </w:pPr>
            <w:r w:rsidRPr="00211005">
              <w:rPr>
                <w:rFonts w:eastAsia="Arial"/>
                <w:b/>
                <w:color w:val="1F497D"/>
                <w:sz w:val="16"/>
                <w:szCs w:val="16"/>
              </w:rPr>
              <w:t>LM-SOP-TP-FAULTS</w:t>
            </w:r>
          </w:p>
        </w:tc>
      </w:tr>
      <w:tr w:rsidR="00211005" w:rsidRPr="00211005" w14:paraId="36087DE8" w14:textId="77777777" w:rsidTr="00320741">
        <w:trPr>
          <w:trHeight w:val="20"/>
        </w:trPr>
        <w:tc>
          <w:tcPr>
            <w:tcW w:w="6629" w:type="dxa"/>
          </w:tcPr>
          <w:p w14:paraId="39C89B4E"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Microbiology Service Continuity Procedures</w:t>
            </w:r>
          </w:p>
        </w:tc>
        <w:tc>
          <w:tcPr>
            <w:tcW w:w="2410" w:type="dxa"/>
          </w:tcPr>
          <w:p w14:paraId="5FFADD4B"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MB-SOP-CONT PLAN</w:t>
            </w:r>
          </w:p>
        </w:tc>
      </w:tr>
      <w:tr w:rsidR="00211005" w:rsidRPr="00211005" w14:paraId="4A2EFCCE" w14:textId="77777777" w:rsidTr="00320741">
        <w:trPr>
          <w:trHeight w:val="20"/>
        </w:trPr>
        <w:tc>
          <w:tcPr>
            <w:tcW w:w="6629" w:type="dxa"/>
          </w:tcPr>
          <w:p w14:paraId="7ED30A30"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Histology Service Continuity Procedures</w:t>
            </w:r>
          </w:p>
        </w:tc>
        <w:tc>
          <w:tcPr>
            <w:tcW w:w="2410" w:type="dxa"/>
          </w:tcPr>
          <w:p w14:paraId="013ADCA3"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HI-SOP-CONT PLAN</w:t>
            </w:r>
          </w:p>
        </w:tc>
      </w:tr>
      <w:tr w:rsidR="00211005" w:rsidRPr="00211005" w14:paraId="136B2449" w14:textId="77777777" w:rsidTr="00320741">
        <w:trPr>
          <w:trHeight w:val="20"/>
        </w:trPr>
        <w:tc>
          <w:tcPr>
            <w:tcW w:w="6629" w:type="dxa"/>
          </w:tcPr>
          <w:p w14:paraId="07A54F65"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Clinical Biochemistry Service Continuity</w:t>
            </w:r>
          </w:p>
        </w:tc>
        <w:tc>
          <w:tcPr>
            <w:tcW w:w="2410" w:type="dxa"/>
          </w:tcPr>
          <w:p w14:paraId="6BE38B7D"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CB-SOP-CONT PLAN</w:t>
            </w:r>
          </w:p>
        </w:tc>
      </w:tr>
      <w:tr w:rsidR="00211005" w:rsidRPr="00211005" w14:paraId="3FE81622" w14:textId="77777777" w:rsidTr="00320741">
        <w:trPr>
          <w:trHeight w:val="20"/>
        </w:trPr>
        <w:tc>
          <w:tcPr>
            <w:tcW w:w="6629" w:type="dxa"/>
          </w:tcPr>
          <w:p w14:paraId="105BD153"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Haematology Service Continuity Procedures</w:t>
            </w:r>
          </w:p>
        </w:tc>
        <w:tc>
          <w:tcPr>
            <w:tcW w:w="2410" w:type="dxa"/>
          </w:tcPr>
          <w:p w14:paraId="2D7A1799" w14:textId="77777777" w:rsidR="00211005" w:rsidRPr="00211005" w:rsidRDefault="00211005" w:rsidP="003D7E21">
            <w:pPr>
              <w:spacing w:line="330" w:lineRule="exact"/>
              <w:rPr>
                <w:rFonts w:eastAsia="Arial"/>
                <w:b/>
                <w:color w:val="1F497D"/>
                <w:sz w:val="16"/>
                <w:szCs w:val="16"/>
              </w:rPr>
            </w:pPr>
            <w:r w:rsidRPr="00211005">
              <w:rPr>
                <w:rFonts w:eastAsia="Arial"/>
                <w:b/>
                <w:color w:val="1F497D"/>
                <w:sz w:val="16"/>
                <w:szCs w:val="16"/>
              </w:rPr>
              <w:t>HA-SOP-CONT PLAN</w:t>
            </w:r>
          </w:p>
        </w:tc>
      </w:tr>
      <w:tr w:rsidR="006A3E2B" w:rsidRPr="00211005" w14:paraId="6D7550F9" w14:textId="77777777" w:rsidTr="00320741">
        <w:trPr>
          <w:trHeight w:val="20"/>
        </w:trPr>
        <w:tc>
          <w:tcPr>
            <w:tcW w:w="6629" w:type="dxa"/>
          </w:tcPr>
          <w:p w14:paraId="54DAC48F" w14:textId="10443539" w:rsidR="006A3E2B" w:rsidRPr="00211005" w:rsidRDefault="006A3E2B" w:rsidP="003D7E21">
            <w:pPr>
              <w:spacing w:line="330" w:lineRule="exact"/>
              <w:rPr>
                <w:rFonts w:eastAsia="Arial"/>
                <w:b/>
                <w:color w:val="1F497D"/>
                <w:sz w:val="16"/>
                <w:szCs w:val="16"/>
              </w:rPr>
            </w:pPr>
            <w:r>
              <w:rPr>
                <w:rFonts w:eastAsia="Arial"/>
                <w:b/>
                <w:color w:val="1F497D"/>
                <w:sz w:val="16"/>
                <w:szCs w:val="16"/>
              </w:rPr>
              <w:t>Blood Transfusion Service Continuity Procedures</w:t>
            </w:r>
          </w:p>
        </w:tc>
        <w:tc>
          <w:tcPr>
            <w:tcW w:w="2410" w:type="dxa"/>
          </w:tcPr>
          <w:p w14:paraId="67B38800" w14:textId="1B8281E0" w:rsidR="006A3E2B" w:rsidRPr="00211005" w:rsidRDefault="006A3E2B" w:rsidP="003D7E21">
            <w:pPr>
              <w:spacing w:line="330" w:lineRule="exact"/>
              <w:rPr>
                <w:rFonts w:eastAsia="Arial"/>
                <w:b/>
                <w:color w:val="1F497D"/>
                <w:sz w:val="16"/>
                <w:szCs w:val="16"/>
              </w:rPr>
            </w:pPr>
            <w:r>
              <w:rPr>
                <w:rFonts w:eastAsia="Arial"/>
                <w:b/>
                <w:color w:val="1F497D"/>
                <w:sz w:val="16"/>
                <w:szCs w:val="16"/>
              </w:rPr>
              <w:t>BT-SOP-CONT PLAN</w:t>
            </w:r>
          </w:p>
        </w:tc>
      </w:tr>
      <w:tr w:rsidR="006A3E2B" w:rsidRPr="00211005" w14:paraId="44F4E71A" w14:textId="77777777" w:rsidTr="00320741">
        <w:trPr>
          <w:trHeight w:val="20"/>
        </w:trPr>
        <w:tc>
          <w:tcPr>
            <w:tcW w:w="6629" w:type="dxa"/>
          </w:tcPr>
          <w:p w14:paraId="72F835AC" w14:textId="0AE9E573" w:rsidR="006A3E2B" w:rsidRPr="00211005" w:rsidRDefault="006A3E2B" w:rsidP="003D7E21">
            <w:pPr>
              <w:spacing w:line="330" w:lineRule="exact"/>
              <w:rPr>
                <w:rFonts w:eastAsia="Arial"/>
                <w:b/>
                <w:color w:val="1F497D"/>
                <w:sz w:val="16"/>
                <w:szCs w:val="16"/>
              </w:rPr>
            </w:pPr>
            <w:r>
              <w:rPr>
                <w:rFonts w:eastAsia="Arial"/>
                <w:b/>
                <w:color w:val="1F497D"/>
                <w:sz w:val="16"/>
                <w:szCs w:val="16"/>
              </w:rPr>
              <w:t>POCT Service Continuity Procedures</w:t>
            </w:r>
          </w:p>
        </w:tc>
        <w:tc>
          <w:tcPr>
            <w:tcW w:w="2410" w:type="dxa"/>
          </w:tcPr>
          <w:p w14:paraId="372FEF1C" w14:textId="29E446FC" w:rsidR="006A3E2B" w:rsidRPr="00211005" w:rsidRDefault="006A3E2B" w:rsidP="003D7E21">
            <w:pPr>
              <w:spacing w:line="330" w:lineRule="exact"/>
              <w:rPr>
                <w:rFonts w:eastAsia="Arial"/>
                <w:b/>
                <w:color w:val="1F497D"/>
                <w:sz w:val="16"/>
                <w:szCs w:val="16"/>
              </w:rPr>
            </w:pPr>
            <w:r>
              <w:rPr>
                <w:rFonts w:eastAsia="Arial"/>
                <w:b/>
                <w:color w:val="1F497D"/>
                <w:sz w:val="16"/>
                <w:szCs w:val="16"/>
              </w:rPr>
              <w:t>PC-SOP-CONT PLAN</w:t>
            </w:r>
          </w:p>
        </w:tc>
      </w:tr>
    </w:tbl>
    <w:p w14:paraId="45A5F01E" w14:textId="77777777" w:rsidR="000318FD" w:rsidRDefault="000318FD" w:rsidP="000318FD">
      <w:pPr>
        <w:spacing w:line="204" w:lineRule="exact"/>
        <w:rPr>
          <w:rFonts w:eastAsia="Arial"/>
        </w:rPr>
      </w:pPr>
    </w:p>
    <w:p w14:paraId="09F9799B" w14:textId="77777777" w:rsidR="00211005" w:rsidRDefault="00211005" w:rsidP="000318FD">
      <w:pPr>
        <w:spacing w:line="204" w:lineRule="exact"/>
        <w:rPr>
          <w:rFonts w:eastAsia="Arial"/>
        </w:rPr>
      </w:pPr>
    </w:p>
    <w:p w14:paraId="42BAE675" w14:textId="77777777" w:rsidR="00211005" w:rsidRDefault="00211005" w:rsidP="000318FD">
      <w:pPr>
        <w:spacing w:line="204" w:lineRule="exact"/>
        <w:rPr>
          <w:rFonts w:eastAsia="Arial"/>
        </w:rPr>
      </w:pPr>
    </w:p>
    <w:p w14:paraId="1727E45B" w14:textId="77777777" w:rsidR="000318FD" w:rsidRDefault="000318FD" w:rsidP="000318FD">
      <w:pPr>
        <w:rPr>
          <w:rFonts w:ascii="Times New Roman" w:hAnsi="Times New Roman"/>
          <w:sz w:val="24"/>
        </w:rPr>
        <w:sectPr w:rsidR="000318FD" w:rsidSect="0003760B">
          <w:pgSz w:w="11900" w:h="16838"/>
          <w:pgMar w:top="844" w:right="1106" w:bottom="1440" w:left="1000" w:header="283" w:footer="0" w:gutter="0"/>
          <w:cols w:space="0" w:equalWidth="0">
            <w:col w:w="9800"/>
          </w:cols>
          <w:docGrid w:linePitch="360"/>
        </w:sectPr>
      </w:pPr>
    </w:p>
    <w:p w14:paraId="1E470B77" w14:textId="07495498" w:rsidR="000318FD" w:rsidRDefault="000318FD" w:rsidP="00101041">
      <w:pPr>
        <w:pStyle w:val="Heading1"/>
        <w:numPr>
          <w:ilvl w:val="0"/>
          <w:numId w:val="0"/>
        </w:numPr>
        <w:ind w:left="432" w:hanging="432"/>
        <w:rPr>
          <w:rFonts w:ascii="Times New Roman" w:hAnsi="Times New Roman"/>
        </w:rPr>
      </w:pPr>
      <w:bookmarkStart w:id="168" w:name="page75"/>
      <w:bookmarkStart w:id="169" w:name="_Appendix_1:_Organisation"/>
      <w:bookmarkStart w:id="170" w:name="_Toc149832499"/>
      <w:bookmarkEnd w:id="168"/>
      <w:bookmarkEnd w:id="169"/>
      <w:r>
        <w:t>Appendix 1</w:t>
      </w:r>
      <w:r>
        <w:rPr>
          <w:rFonts w:ascii="Times New Roman" w:hAnsi="Times New Roman"/>
          <w:noProof/>
          <w:sz w:val="17"/>
          <w:lang w:val="en-GB" w:eastAsia="en-GB"/>
        </w:rPr>
        <mc:AlternateContent>
          <mc:Choice Requires="wps">
            <w:drawing>
              <wp:anchor distT="0" distB="0" distL="114300" distR="114300" simplePos="0" relativeHeight="251649536" behindDoc="1" locked="0" layoutInCell="1" allowOverlap="1" wp14:anchorId="0798657E" wp14:editId="7C7A4B57">
                <wp:simplePos x="0" y="0"/>
                <wp:positionH relativeFrom="column">
                  <wp:posOffset>5195570</wp:posOffset>
                </wp:positionH>
                <wp:positionV relativeFrom="paragraph">
                  <wp:posOffset>-712470</wp:posOffset>
                </wp:positionV>
                <wp:extent cx="12065" cy="0"/>
                <wp:effectExtent l="0" t="0" r="0" b="0"/>
                <wp:wrapNone/>
                <wp:docPr id="263"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5987F3" id="Line 219"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9.1pt,-56.1pt" to="410.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" strokeweight=".12pt"/>
            </w:pict>
          </mc:Fallback>
        </mc:AlternateContent>
      </w:r>
      <w:r>
        <w:rPr>
          <w:rFonts w:ascii="Times New Roman" w:hAnsi="Times New Roman"/>
          <w:noProof/>
          <w:sz w:val="17"/>
          <w:lang w:val="en-GB" w:eastAsia="en-GB"/>
        </w:rPr>
        <mc:AlternateContent>
          <mc:Choice Requires="wps">
            <w:drawing>
              <wp:anchor distT="0" distB="0" distL="114300" distR="114300" simplePos="0" relativeHeight="251654656" behindDoc="1" locked="0" layoutInCell="1" allowOverlap="1" wp14:anchorId="7AA94E20" wp14:editId="4C2715D7">
                <wp:simplePos x="0" y="0"/>
                <wp:positionH relativeFrom="column">
                  <wp:posOffset>6096635</wp:posOffset>
                </wp:positionH>
                <wp:positionV relativeFrom="paragraph">
                  <wp:posOffset>-712470</wp:posOffset>
                </wp:positionV>
                <wp:extent cx="12065" cy="0"/>
                <wp:effectExtent l="0" t="0" r="0" b="0"/>
                <wp:wrapNone/>
                <wp:docPr id="262"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28A9C" id="Line 220"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05pt,-56.1pt" to="481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" strokeweight=".12pt"/>
            </w:pict>
          </mc:Fallback>
        </mc:AlternateContent>
      </w:r>
      <w:r>
        <w:rPr>
          <w:rFonts w:ascii="Times New Roman" w:hAnsi="Times New Roman"/>
          <w:noProof/>
          <w:sz w:val="17"/>
          <w:lang w:val="en-GB" w:eastAsia="en-GB"/>
        </w:rPr>
        <mc:AlternateContent>
          <mc:Choice Requires="wps">
            <w:drawing>
              <wp:anchor distT="0" distB="0" distL="114300" distR="114300" simplePos="0" relativeHeight="251659776" behindDoc="1" locked="0" layoutInCell="1" allowOverlap="1" wp14:anchorId="127DA875" wp14:editId="79B451B0">
                <wp:simplePos x="0" y="0"/>
                <wp:positionH relativeFrom="column">
                  <wp:posOffset>6995795</wp:posOffset>
                </wp:positionH>
                <wp:positionV relativeFrom="paragraph">
                  <wp:posOffset>-712470</wp:posOffset>
                </wp:positionV>
                <wp:extent cx="12065" cy="0"/>
                <wp:effectExtent l="0" t="0" r="0" b="0"/>
                <wp:wrapNone/>
                <wp:docPr id="259" name="Line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356AA0" id="Line 22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0.85pt,-56.1pt" to="551.8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" strokeweight=".12pt"/>
            </w:pict>
          </mc:Fallback>
        </mc:AlternateContent>
      </w:r>
      <w:r>
        <w:rPr>
          <w:rFonts w:ascii="Times New Roman" w:hAnsi="Times New Roman"/>
          <w:noProof/>
          <w:sz w:val="17"/>
          <w:lang w:val="en-GB" w:eastAsia="en-GB"/>
        </w:rPr>
        <mc:AlternateContent>
          <mc:Choice Requires="wps">
            <w:drawing>
              <wp:anchor distT="0" distB="0" distL="114300" distR="114300" simplePos="0" relativeHeight="251664896" behindDoc="1" locked="0" layoutInCell="1" allowOverlap="1" wp14:anchorId="15AECE31" wp14:editId="6E28EE03">
                <wp:simplePos x="0" y="0"/>
                <wp:positionH relativeFrom="column">
                  <wp:posOffset>7887970</wp:posOffset>
                </wp:positionH>
                <wp:positionV relativeFrom="paragraph">
                  <wp:posOffset>-712470</wp:posOffset>
                </wp:positionV>
                <wp:extent cx="12065" cy="0"/>
                <wp:effectExtent l="0" t="0" r="0" b="0"/>
                <wp:wrapNone/>
                <wp:docPr id="256"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0"/>
                        </a:xfrm>
                        <a:prstGeom prst="line">
                          <a:avLst/>
                        </a:prstGeom>
                        <a:noFill/>
                        <a:ln w="152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E895D" id="Line 22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1.1pt,-56.1pt" to="622.05pt,-5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" strokeweight=".12pt"/>
            </w:pict>
          </mc:Fallback>
        </mc:AlternateContent>
      </w:r>
      <w:bookmarkStart w:id="171" w:name="page77"/>
      <w:bookmarkEnd w:id="171"/>
      <w:r>
        <w:rPr>
          <w:rFonts w:ascii="Times New Roman" w:hAnsi="Times New Roman"/>
          <w:noProof/>
          <w:sz w:val="24"/>
          <w:lang w:val="en-GB" w:eastAsia="en-GB"/>
        </w:rPr>
        <mc:AlternateContent>
          <mc:Choice Requires="wps">
            <w:drawing>
              <wp:anchor distT="0" distB="0" distL="114300" distR="114300" simplePos="0" relativeHeight="251670016" behindDoc="1" locked="0" layoutInCell="1" allowOverlap="1" wp14:anchorId="333FDC7B" wp14:editId="33FA2A09">
                <wp:simplePos x="0" y="0"/>
                <wp:positionH relativeFrom="column">
                  <wp:posOffset>7008495</wp:posOffset>
                </wp:positionH>
                <wp:positionV relativeFrom="paragraph">
                  <wp:posOffset>-802005</wp:posOffset>
                </wp:positionV>
                <wp:extent cx="12065" cy="12700"/>
                <wp:effectExtent l="0" t="0" r="0" b="0"/>
                <wp:wrapNone/>
                <wp:docPr id="247"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12700"/>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7BF2C3" id="Rectangle 226" o:spid="_x0000_s1026" style="position:absolute;margin-left:551.85pt;margin-top:-63.15pt;width:.95pt;height:1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" fillcolor="black" strokecolor="white"/>
            </w:pict>
          </mc:Fallback>
        </mc:AlternateContent>
      </w:r>
      <w:bookmarkStart w:id="172" w:name="page79"/>
      <w:bookmarkStart w:id="173" w:name="page80"/>
      <w:bookmarkEnd w:id="172"/>
      <w:bookmarkEnd w:id="173"/>
      <w:r>
        <w:t>: Organisation Charts</w:t>
      </w:r>
      <w:bookmarkEnd w:id="170"/>
    </w:p>
    <w:p w14:paraId="6C1F335F" w14:textId="55D637C4" w:rsidR="006733DD" w:rsidRDefault="006733DD" w:rsidP="00101041">
      <w:pPr>
        <w:pStyle w:val="Heading2"/>
        <w:rPr>
          <w:noProof/>
        </w:rPr>
      </w:pPr>
      <w:bookmarkStart w:id="174" w:name="_Organisation_Chart_(1):"/>
      <w:bookmarkStart w:id="175" w:name="_Toc149832500"/>
      <w:bookmarkEnd w:id="174"/>
      <w:r>
        <w:t xml:space="preserve">Organisation Chart (1): York &amp; Scarborough </w:t>
      </w:r>
      <w:r w:rsidR="000318FD">
        <w:t>Teaching Hospital</w:t>
      </w:r>
      <w:r>
        <w:t>s</w:t>
      </w:r>
      <w:r w:rsidR="000318FD">
        <w:t xml:space="preserve"> NHS Foundation Trust</w:t>
      </w:r>
      <w:bookmarkEnd w:id="175"/>
    </w:p>
    <w:p w14:paraId="16263F49" w14:textId="682C10AC" w:rsidR="007F3160" w:rsidRPr="007F3160" w:rsidRDefault="007F3160" w:rsidP="007F3160">
      <w:pPr>
        <w:rPr>
          <w:lang w:val="en-US"/>
        </w:rPr>
      </w:pPr>
      <w:r w:rsidRPr="007F3160">
        <w:rPr>
          <w:noProof/>
          <w:lang w:val="en-US"/>
        </w:rPr>
        <mc:AlternateContent>
          <mc:Choice Requires="wps">
            <w:drawing>
              <wp:anchor distT="45720" distB="45720" distL="114300" distR="114300" simplePos="0" relativeHeight="252540928" behindDoc="0" locked="0" layoutInCell="1" allowOverlap="1" wp14:anchorId="783EA5B3" wp14:editId="5DC72080">
                <wp:simplePos x="0" y="0"/>
                <wp:positionH relativeFrom="column">
                  <wp:posOffset>45085</wp:posOffset>
                </wp:positionH>
                <wp:positionV relativeFrom="paragraph">
                  <wp:posOffset>87630</wp:posOffset>
                </wp:positionV>
                <wp:extent cx="6614160" cy="46253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4625340"/>
                        </a:xfrm>
                        <a:prstGeom prst="rect">
                          <a:avLst/>
                        </a:prstGeom>
                        <a:solidFill>
                          <a:srgbClr val="FFFFFF"/>
                        </a:solidFill>
                        <a:ln w="9525">
                          <a:noFill/>
                          <a:miter lim="800000"/>
                          <a:headEnd/>
                          <a:tailEnd/>
                        </a:ln>
                      </wps:spPr>
                      <wps:txbx>
                        <w:txbxContent>
                          <w:p w14:paraId="7F764AC8" w14:textId="6140D1D2" w:rsidR="007F3160" w:rsidRDefault="007F3160">
                            <w:r>
                              <w:rPr>
                                <w:noProof/>
                              </w:rPr>
                              <w:drawing>
                                <wp:inline distT="0" distB="0" distL="0" distR="0" wp14:anchorId="0EBE42A7" wp14:editId="119411EA">
                                  <wp:extent cx="6424550" cy="4449288"/>
                                  <wp:effectExtent l="0" t="38100" r="0" b="0"/>
                                  <wp:docPr id="206" name="Diagram 2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3EA5B3" id="_x0000_s1078" type="#_x0000_t202" style="position:absolute;margin-left:3.55pt;margin-top:6.9pt;width:520.8pt;height:364.2pt;z-index:25254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" stroked="f">
                <v:textbox>
                  <w:txbxContent>
                    <w:p w14:paraId="7F764AC8" w14:textId="6140D1D2" w:rsidR="007F3160" w:rsidRDefault="007F3160">
                      <w:r>
                        <w:rPr>
                          <w:noProof/>
                        </w:rPr>
                        <w:drawing>
                          <wp:inline distT="0" distB="0" distL="0" distR="0" wp14:anchorId="0EBE42A7" wp14:editId="119411EA">
                            <wp:extent cx="6424550" cy="4449288"/>
                            <wp:effectExtent l="0" t="38100" r="0" b="0"/>
                            <wp:docPr id="206" name="Diagram 20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txbxContent>
                </v:textbox>
                <w10:wrap type="square"/>
              </v:shape>
            </w:pict>
          </mc:Fallback>
        </mc:AlternateContent>
      </w:r>
    </w:p>
    <w:p w14:paraId="0402AF56" w14:textId="0E029033" w:rsidR="006733DD" w:rsidRPr="006733DD" w:rsidRDefault="006733DD" w:rsidP="006733DD">
      <w:pPr>
        <w:rPr>
          <w:lang w:val="en-US"/>
        </w:rPr>
      </w:pPr>
    </w:p>
    <w:p w14:paraId="760D3867" w14:textId="09F5F029" w:rsidR="000318FD" w:rsidRDefault="007F3160" w:rsidP="000318FD">
      <w:pPr>
        <w:spacing w:line="20" w:lineRule="exact"/>
        <w:rPr>
          <w:rFonts w:ascii="Times New Roman" w:hAnsi="Times New Roman"/>
        </w:rPr>
      </w:pPr>
      <w:r w:rsidRPr="007F3160">
        <w:rPr>
          <w:rFonts w:ascii="Times New Roman" w:hAnsi="Times New Roman"/>
          <w:noProof/>
        </w:rPr>
        <mc:AlternateContent>
          <mc:Choice Requires="wps">
            <w:drawing>
              <wp:anchor distT="45720" distB="45720" distL="114300" distR="114300" simplePos="0" relativeHeight="252542976" behindDoc="0" locked="0" layoutInCell="1" allowOverlap="1" wp14:anchorId="0274F3AF" wp14:editId="21BF2A6B">
                <wp:simplePos x="0" y="0"/>
                <wp:positionH relativeFrom="column">
                  <wp:posOffset>6647815</wp:posOffset>
                </wp:positionH>
                <wp:positionV relativeFrom="paragraph">
                  <wp:posOffset>130810</wp:posOffset>
                </wp:positionV>
                <wp:extent cx="1697990" cy="379730"/>
                <wp:effectExtent l="0" t="0" r="16510" b="20320"/>
                <wp:wrapSquare wrapText="bothSides"/>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990" cy="379730"/>
                        </a:xfrm>
                        <a:prstGeom prst="rect">
                          <a:avLst/>
                        </a:prstGeom>
                        <a:solidFill>
                          <a:srgbClr val="FFFFFF"/>
                        </a:solidFill>
                        <a:ln w="9525">
                          <a:solidFill>
                            <a:srgbClr val="000000"/>
                          </a:solidFill>
                          <a:miter lim="800000"/>
                          <a:headEnd/>
                          <a:tailEnd/>
                        </a:ln>
                      </wps:spPr>
                      <wps:txbx>
                        <w:txbxContent>
                          <w:p w14:paraId="3B36C842" w14:textId="254D6300" w:rsidR="007F3160" w:rsidRDefault="007F3160">
                            <w:r>
                              <w:t>SHYPS is part of CSCS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4F3AF" id="_x0000_s1079" type="#_x0000_t202" style="position:absolute;margin-left:523.45pt;margin-top:10.3pt;width:133.7pt;height:29.9pt;z-index:252542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">
                <v:textbox>
                  <w:txbxContent>
                    <w:p w14:paraId="3B36C842" w14:textId="254D6300" w:rsidR="007F3160" w:rsidRDefault="007F3160">
                      <w:r>
                        <w:t>SHYPS is part of CSCS</w:t>
                      </w:r>
                    </w:p>
                  </w:txbxContent>
                </v:textbox>
                <w10:wrap type="square"/>
              </v:shape>
            </w:pict>
          </mc:Fallback>
        </mc:AlternateContent>
      </w:r>
    </w:p>
    <w:p w14:paraId="7439B02A" w14:textId="14C2A30D" w:rsidR="000318FD" w:rsidRDefault="000318FD" w:rsidP="000318FD">
      <w:pPr>
        <w:spacing w:line="20" w:lineRule="exact"/>
        <w:rPr>
          <w:rFonts w:ascii="Times New Roman" w:hAnsi="Times New Roman"/>
        </w:rPr>
        <w:sectPr w:rsidR="000318FD" w:rsidSect="006E70E6">
          <w:pgSz w:w="16840" w:h="11906" w:orient="landscape"/>
          <w:pgMar w:top="464" w:right="1440" w:bottom="1440" w:left="1200" w:header="283" w:footer="0" w:gutter="0"/>
          <w:cols w:space="0" w:equalWidth="0">
            <w:col w:w="14198"/>
          </w:cols>
          <w:docGrid w:linePitch="360"/>
        </w:sectPr>
      </w:pPr>
    </w:p>
    <w:p w14:paraId="6428390F" w14:textId="6677F8FE" w:rsidR="000318FD" w:rsidRDefault="000318FD" w:rsidP="00A624A3">
      <w:pPr>
        <w:pStyle w:val="Heading2"/>
      </w:pPr>
      <w:bookmarkStart w:id="176" w:name="page82"/>
      <w:bookmarkStart w:id="177" w:name="_Organisation_Chart_(2):"/>
      <w:bookmarkStart w:id="178" w:name="_Toc149832501"/>
      <w:bookmarkEnd w:id="176"/>
      <w:bookmarkEnd w:id="177"/>
      <w:r>
        <w:t>Organisation Chart (2): C</w:t>
      </w:r>
      <w:r w:rsidR="00C92D53">
        <w:t>SCS</w:t>
      </w:r>
      <w:r w:rsidR="005D40DB">
        <w:t xml:space="preserve"> Operational Management Team</w:t>
      </w:r>
      <w:bookmarkEnd w:id="178"/>
    </w:p>
    <w:p w14:paraId="7621F3C0" w14:textId="77777777" w:rsidR="000318FD" w:rsidRDefault="000318FD" w:rsidP="000318FD">
      <w:pPr>
        <w:spacing w:line="20" w:lineRule="exact"/>
        <w:rPr>
          <w:rFonts w:ascii="Times New Roman" w:hAnsi="Times New Roman"/>
        </w:rPr>
      </w:pPr>
    </w:p>
    <w:p w14:paraId="0F90FDE5" w14:textId="5E6A0547" w:rsidR="000318FD" w:rsidRDefault="007F3160" w:rsidP="000318FD">
      <w:pPr>
        <w:spacing w:line="20" w:lineRule="exact"/>
        <w:rPr>
          <w:rFonts w:ascii="Times New Roman" w:hAnsi="Times New Roman"/>
        </w:rPr>
        <w:sectPr w:rsidR="000318FD" w:rsidSect="006E70E6">
          <w:pgSz w:w="16840" w:h="11906" w:orient="landscape"/>
          <w:pgMar w:top="464" w:right="1440" w:bottom="1440" w:left="1200" w:header="283" w:footer="0" w:gutter="0"/>
          <w:cols w:space="0" w:equalWidth="0">
            <w:col w:w="14198"/>
          </w:cols>
          <w:docGrid w:linePitch="360"/>
        </w:sectPr>
      </w:pPr>
      <w:r w:rsidRPr="007F3160">
        <w:rPr>
          <w:rFonts w:ascii="Times New Roman" w:hAnsi="Times New Roman"/>
          <w:noProof/>
        </w:rPr>
        <mc:AlternateContent>
          <mc:Choice Requires="wps">
            <w:drawing>
              <wp:anchor distT="45720" distB="45720" distL="114300" distR="114300" simplePos="0" relativeHeight="252545024" behindDoc="0" locked="0" layoutInCell="1" allowOverlap="1" wp14:anchorId="24596E67" wp14:editId="3F3CCE9A">
                <wp:simplePos x="0" y="0"/>
                <wp:positionH relativeFrom="column">
                  <wp:posOffset>110490</wp:posOffset>
                </wp:positionH>
                <wp:positionV relativeFrom="paragraph">
                  <wp:posOffset>183515</wp:posOffset>
                </wp:positionV>
                <wp:extent cx="8217535" cy="4375785"/>
                <wp:effectExtent l="0" t="0" r="0" b="571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7535" cy="4375785"/>
                        </a:xfrm>
                        <a:prstGeom prst="rect">
                          <a:avLst/>
                        </a:prstGeom>
                        <a:solidFill>
                          <a:srgbClr val="FFFFFF"/>
                        </a:solidFill>
                        <a:ln w="9525">
                          <a:noFill/>
                          <a:miter lim="800000"/>
                          <a:headEnd/>
                          <a:tailEnd/>
                        </a:ln>
                      </wps:spPr>
                      <wps:txbx>
                        <w:txbxContent>
                          <w:p w14:paraId="4E43CF19" w14:textId="79AE9F13" w:rsidR="007F3160" w:rsidRDefault="007F3160">
                            <w:r>
                              <w:rPr>
                                <w:noProof/>
                              </w:rPr>
                              <w:drawing>
                                <wp:inline distT="0" distB="0" distL="0" distR="0" wp14:anchorId="3B199BBB" wp14:editId="60782A46">
                                  <wp:extent cx="6817995" cy="4275455"/>
                                  <wp:effectExtent l="0" t="0" r="190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17995" cy="42754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596E67" id="_x0000_s1080" type="#_x0000_t202" style="position:absolute;margin-left:8.7pt;margin-top:14.45pt;width:647.05pt;height:344.55pt;z-index:25254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" stroked="f">
                <v:textbox>
                  <w:txbxContent>
                    <w:p w14:paraId="4E43CF19" w14:textId="79AE9F13" w:rsidR="007F3160" w:rsidRDefault="007F3160">
                      <w:r>
                        <w:rPr>
                          <w:noProof/>
                        </w:rPr>
                        <w:drawing>
                          <wp:inline distT="0" distB="0" distL="0" distR="0" wp14:anchorId="3B199BBB" wp14:editId="60782A46">
                            <wp:extent cx="6817995" cy="4275455"/>
                            <wp:effectExtent l="0" t="0" r="1905"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817995" cy="4275455"/>
                                    </a:xfrm>
                                    <a:prstGeom prst="rect">
                                      <a:avLst/>
                                    </a:prstGeom>
                                  </pic:spPr>
                                </pic:pic>
                              </a:graphicData>
                            </a:graphic>
                          </wp:inline>
                        </w:drawing>
                      </w:r>
                    </w:p>
                  </w:txbxContent>
                </v:textbox>
                <w10:wrap type="square"/>
              </v:shape>
            </w:pict>
          </mc:Fallback>
        </mc:AlternateContent>
      </w:r>
    </w:p>
    <w:p w14:paraId="1CF09F6D" w14:textId="37566B21" w:rsidR="000318FD" w:rsidRDefault="000318FD" w:rsidP="00A624A3">
      <w:pPr>
        <w:pStyle w:val="Heading2"/>
      </w:pPr>
      <w:bookmarkStart w:id="179" w:name="page83"/>
      <w:bookmarkStart w:id="180" w:name="_Organisation_Chart_(3):"/>
      <w:bookmarkStart w:id="181" w:name="page84"/>
      <w:bookmarkStart w:id="182" w:name="_Organisation_Chart_(4):"/>
      <w:bookmarkStart w:id="183" w:name="_Toc149832502"/>
      <w:bookmarkEnd w:id="179"/>
      <w:bookmarkEnd w:id="180"/>
      <w:bookmarkEnd w:id="181"/>
      <w:bookmarkEnd w:id="182"/>
      <w:r>
        <w:t>Organisation Chart (</w:t>
      </w:r>
      <w:r w:rsidR="00922A9B">
        <w:t>3</w:t>
      </w:r>
      <w:r>
        <w:t xml:space="preserve">): </w:t>
      </w:r>
      <w:r w:rsidR="005D40DB">
        <w:t>SHYPS Oversight</w:t>
      </w:r>
      <w:bookmarkEnd w:id="183"/>
    </w:p>
    <w:p w14:paraId="5620E7DF" w14:textId="77777777" w:rsidR="005D40DB" w:rsidRDefault="005D40DB" w:rsidP="005D40DB">
      <w:pPr>
        <w:rPr>
          <w:lang w:val="en-US"/>
        </w:rPr>
      </w:pPr>
    </w:p>
    <w:p w14:paraId="476C3698" w14:textId="77777777" w:rsidR="005D40DB" w:rsidRPr="00040EB7" w:rsidRDefault="005D40DB" w:rsidP="005D40DB">
      <w:pPr>
        <w:tabs>
          <w:tab w:val="left" w:pos="10372"/>
        </w:tabs>
        <w:spacing w:after="0"/>
        <w:rPr>
          <w:b/>
          <w:sz w:val="28"/>
          <w:szCs w:val="28"/>
        </w:rPr>
      </w:pPr>
    </w:p>
    <w:p w14:paraId="1D77443B"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3264" behindDoc="0" locked="0" layoutInCell="1" allowOverlap="1" wp14:anchorId="2436F149" wp14:editId="6AD33E55">
                <wp:simplePos x="0" y="0"/>
                <wp:positionH relativeFrom="column">
                  <wp:posOffset>3044604</wp:posOffset>
                </wp:positionH>
                <wp:positionV relativeFrom="paragraph">
                  <wp:posOffset>48895</wp:posOffset>
                </wp:positionV>
                <wp:extent cx="3093720" cy="993775"/>
                <wp:effectExtent l="0" t="0" r="11430" b="15875"/>
                <wp:wrapNone/>
                <wp:docPr id="26" name="Rounded Rectangle 26"/>
                <wp:cNvGraphicFramePr/>
                <a:graphic xmlns:a="http://schemas.openxmlformats.org/drawingml/2006/main">
                  <a:graphicData uri="http://schemas.microsoft.com/office/word/2010/wordprocessingShape">
                    <wps:wsp>
                      <wps:cNvSpPr/>
                      <wps:spPr>
                        <a:xfrm>
                          <a:off x="0" y="0"/>
                          <a:ext cx="3093720" cy="993775"/>
                        </a:xfrm>
                        <a:prstGeom prst="roundRect">
                          <a:avLst/>
                        </a:prstGeom>
                        <a:solidFill>
                          <a:srgbClr val="4F81BD">
                            <a:lumMod val="75000"/>
                          </a:srgbClr>
                        </a:solidFill>
                        <a:ln w="25400" cap="flat" cmpd="sng" algn="ctr">
                          <a:solidFill>
                            <a:srgbClr val="4F81BD">
                              <a:shade val="50000"/>
                            </a:srgbClr>
                          </a:solidFill>
                          <a:prstDash val="solid"/>
                        </a:ln>
                        <a:effectLst/>
                      </wps:spPr>
                      <wps:txbx>
                        <w:txbxContent>
                          <w:p w14:paraId="426CCD61" w14:textId="77777777" w:rsidR="00254DF2" w:rsidRPr="0031340E" w:rsidRDefault="00254DF2" w:rsidP="005D40DB">
                            <w:pPr>
                              <w:jc w:val="center"/>
                              <w:rPr>
                                <w:b/>
                                <w:color w:val="000000" w:themeColor="text1"/>
                                <w:sz w:val="28"/>
                                <w:szCs w:val="28"/>
                              </w:rPr>
                            </w:pPr>
                            <w:r w:rsidRPr="0031340E">
                              <w:rPr>
                                <w:b/>
                                <w:color w:val="000000" w:themeColor="text1"/>
                                <w:sz w:val="28"/>
                                <w:szCs w:val="28"/>
                              </w:rPr>
                              <w:t>YSTHFT</w:t>
                            </w:r>
                          </w:p>
                          <w:p w14:paraId="630FED29" w14:textId="77777777" w:rsidR="00254DF2" w:rsidRPr="0031340E" w:rsidRDefault="00254DF2" w:rsidP="005D40DB">
                            <w:pPr>
                              <w:jc w:val="center"/>
                              <w:rPr>
                                <w:b/>
                                <w:color w:val="000000" w:themeColor="text1"/>
                                <w:sz w:val="28"/>
                                <w:szCs w:val="28"/>
                              </w:rPr>
                            </w:pPr>
                            <w:r w:rsidRPr="0031340E">
                              <w:rPr>
                                <w:b/>
                                <w:color w:val="000000" w:themeColor="text1"/>
                                <w:sz w:val="28"/>
                                <w:szCs w:val="28"/>
                              </w:rPr>
                              <w:t>Board of Directors</w:t>
                            </w:r>
                          </w:p>
                          <w:p w14:paraId="750A1F73" w14:textId="77777777" w:rsidR="00254DF2" w:rsidRPr="005F05CD" w:rsidRDefault="00254DF2" w:rsidP="005D40DB">
                            <w:pPr>
                              <w:jc w:val="center"/>
                              <w:rPr>
                                <w:b/>
                                <w:color w:val="000000" w:themeColor="text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6F149" id="Rounded Rectangle 26" o:spid="_x0000_s1081" style="position:absolute;margin-left:239.75pt;margin-top:3.85pt;width:243.6pt;height:78.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" fillcolor="#376092" strokecolor="#385d8a" strokeweight="2pt">
                <v:textbox>
                  <w:txbxContent>
                    <w:p w14:paraId="426CCD61" w14:textId="77777777" w:rsidR="00254DF2" w:rsidRPr="0031340E" w:rsidRDefault="00254DF2" w:rsidP="005D40DB">
                      <w:pPr>
                        <w:jc w:val="center"/>
                        <w:rPr>
                          <w:b/>
                          <w:color w:val="000000" w:themeColor="text1"/>
                          <w:sz w:val="28"/>
                          <w:szCs w:val="28"/>
                        </w:rPr>
                      </w:pPr>
                      <w:r w:rsidRPr="0031340E">
                        <w:rPr>
                          <w:b/>
                          <w:color w:val="000000" w:themeColor="text1"/>
                          <w:sz w:val="28"/>
                          <w:szCs w:val="28"/>
                        </w:rPr>
                        <w:t>YSTHFT</w:t>
                      </w:r>
                    </w:p>
                    <w:p w14:paraId="630FED29" w14:textId="77777777" w:rsidR="00254DF2" w:rsidRPr="0031340E" w:rsidRDefault="00254DF2" w:rsidP="005D40DB">
                      <w:pPr>
                        <w:jc w:val="center"/>
                        <w:rPr>
                          <w:b/>
                          <w:color w:val="000000" w:themeColor="text1"/>
                          <w:sz w:val="28"/>
                          <w:szCs w:val="28"/>
                        </w:rPr>
                      </w:pPr>
                      <w:r w:rsidRPr="0031340E">
                        <w:rPr>
                          <w:b/>
                          <w:color w:val="000000" w:themeColor="text1"/>
                          <w:sz w:val="28"/>
                          <w:szCs w:val="28"/>
                        </w:rPr>
                        <w:t>Board of Directors</w:t>
                      </w:r>
                    </w:p>
                    <w:p w14:paraId="750A1F73" w14:textId="77777777" w:rsidR="00254DF2" w:rsidRPr="005F05CD" w:rsidRDefault="00254DF2" w:rsidP="005D40DB">
                      <w:pPr>
                        <w:jc w:val="center"/>
                        <w:rPr>
                          <w:b/>
                          <w:color w:val="000000" w:themeColor="text1"/>
                          <w:sz w:val="36"/>
                          <w:szCs w:val="36"/>
                        </w:rPr>
                      </w:pPr>
                    </w:p>
                  </w:txbxContent>
                </v:textbox>
              </v:roundrect>
            </w:pict>
          </mc:Fallback>
        </mc:AlternateContent>
      </w:r>
    </w:p>
    <w:p w14:paraId="03814B34" w14:textId="77777777" w:rsidR="005D40DB" w:rsidRPr="00040EB7" w:rsidRDefault="005D40DB" w:rsidP="005D40DB">
      <w:pPr>
        <w:tabs>
          <w:tab w:val="left" w:pos="10372"/>
        </w:tabs>
        <w:spacing w:after="0"/>
        <w:rPr>
          <w:b/>
          <w:sz w:val="28"/>
          <w:szCs w:val="28"/>
        </w:rPr>
      </w:pPr>
    </w:p>
    <w:p w14:paraId="122EAD1C" w14:textId="77777777" w:rsidR="005D40DB" w:rsidRPr="00040EB7" w:rsidRDefault="005D40DB" w:rsidP="005D40DB">
      <w:pPr>
        <w:tabs>
          <w:tab w:val="left" w:pos="10372"/>
        </w:tabs>
        <w:spacing w:after="0"/>
        <w:rPr>
          <w:b/>
          <w:sz w:val="28"/>
          <w:szCs w:val="28"/>
        </w:rPr>
      </w:pPr>
    </w:p>
    <w:p w14:paraId="23B3CCE3" w14:textId="77777777" w:rsidR="005D40DB" w:rsidRPr="00040EB7" w:rsidRDefault="005D40DB" w:rsidP="005D40DB">
      <w:pPr>
        <w:tabs>
          <w:tab w:val="left" w:pos="10372"/>
        </w:tabs>
        <w:spacing w:after="0"/>
        <w:rPr>
          <w:b/>
          <w:sz w:val="28"/>
          <w:szCs w:val="28"/>
        </w:rPr>
      </w:pPr>
    </w:p>
    <w:p w14:paraId="43C7DF68" w14:textId="77777777" w:rsidR="005D40DB" w:rsidRPr="00040EB7" w:rsidRDefault="005D40DB" w:rsidP="005D40DB">
      <w:pPr>
        <w:tabs>
          <w:tab w:val="left" w:pos="10372"/>
        </w:tabs>
        <w:spacing w:after="0"/>
        <w:rPr>
          <w:b/>
          <w:sz w:val="28"/>
          <w:szCs w:val="28"/>
        </w:rPr>
      </w:pPr>
    </w:p>
    <w:p w14:paraId="65D2626F"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4288" behindDoc="0" locked="0" layoutInCell="1" allowOverlap="1" wp14:anchorId="450B214A" wp14:editId="5708E8A0">
                <wp:simplePos x="0" y="0"/>
                <wp:positionH relativeFrom="column">
                  <wp:posOffset>4619045</wp:posOffset>
                </wp:positionH>
                <wp:positionV relativeFrom="paragraph">
                  <wp:posOffset>40005</wp:posOffset>
                </wp:positionV>
                <wp:extent cx="0" cy="175260"/>
                <wp:effectExtent l="57150" t="19050" r="76200" b="72390"/>
                <wp:wrapNone/>
                <wp:docPr id="27" name="Straight Connector 27"/>
                <wp:cNvGraphicFramePr/>
                <a:graphic xmlns:a="http://schemas.openxmlformats.org/drawingml/2006/main">
                  <a:graphicData uri="http://schemas.microsoft.com/office/word/2010/wordprocessingShape">
                    <wps:wsp>
                      <wps:cNvCnPr/>
                      <wps:spPr>
                        <a:xfrm>
                          <a:off x="0" y="0"/>
                          <a:ext cx="0" cy="17526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5FA9343" id="Straight Connector 27" o:spid="_x0000_s1026" style="position:absolute;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3.7pt,3.15pt" to="363.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" strokecolor="#4f81bd" strokeweight="2pt">
                <v:shadow on="t" color="black" opacity="24903f" origin=",.5" offset="0,.55556mm"/>
              </v:line>
            </w:pict>
          </mc:Fallback>
        </mc:AlternateContent>
      </w:r>
    </w:p>
    <w:p w14:paraId="53172B5E"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2240" behindDoc="0" locked="0" layoutInCell="1" allowOverlap="1" wp14:anchorId="0BD12CAD" wp14:editId="72ABA78F">
                <wp:simplePos x="0" y="0"/>
                <wp:positionH relativeFrom="column">
                  <wp:posOffset>3042285</wp:posOffset>
                </wp:positionH>
                <wp:positionV relativeFrom="paragraph">
                  <wp:posOffset>34290</wp:posOffset>
                </wp:positionV>
                <wp:extent cx="3147060" cy="993775"/>
                <wp:effectExtent l="0" t="0" r="15240" b="15875"/>
                <wp:wrapNone/>
                <wp:docPr id="28" name="Rounded Rectangle 28"/>
                <wp:cNvGraphicFramePr/>
                <a:graphic xmlns:a="http://schemas.openxmlformats.org/drawingml/2006/main">
                  <a:graphicData uri="http://schemas.microsoft.com/office/word/2010/wordprocessingShape">
                    <wps:wsp>
                      <wps:cNvSpPr/>
                      <wps:spPr>
                        <a:xfrm>
                          <a:off x="0" y="0"/>
                          <a:ext cx="3147060" cy="993775"/>
                        </a:xfrm>
                        <a:prstGeom prst="roundRect">
                          <a:avLst/>
                        </a:prstGeom>
                        <a:solidFill>
                          <a:srgbClr val="4F81BD">
                            <a:lumMod val="75000"/>
                          </a:srgbClr>
                        </a:solidFill>
                        <a:ln w="25400" cap="flat" cmpd="sng" algn="ctr">
                          <a:solidFill>
                            <a:srgbClr val="4F81BD">
                              <a:shade val="50000"/>
                            </a:srgbClr>
                          </a:solidFill>
                          <a:prstDash val="solid"/>
                        </a:ln>
                        <a:effectLst/>
                      </wps:spPr>
                      <wps:txbx>
                        <w:txbxContent>
                          <w:p w14:paraId="6DDF964B" w14:textId="77777777" w:rsidR="00254DF2" w:rsidRPr="00A638C5" w:rsidRDefault="00254DF2" w:rsidP="005D40DB">
                            <w:pPr>
                              <w:jc w:val="center"/>
                              <w:rPr>
                                <w:b/>
                                <w:color w:val="000000" w:themeColor="text1"/>
                                <w:sz w:val="28"/>
                                <w:szCs w:val="28"/>
                              </w:rPr>
                            </w:pPr>
                            <w:r w:rsidRPr="00A638C5">
                              <w:rPr>
                                <w:b/>
                                <w:color w:val="000000" w:themeColor="text1"/>
                                <w:sz w:val="28"/>
                                <w:szCs w:val="28"/>
                              </w:rPr>
                              <w:t>YSTHFT Executive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12CAD" id="Rounded Rectangle 28" o:spid="_x0000_s1082" style="position:absolute;margin-left:239.55pt;margin-top:2.7pt;width:247.8pt;height:78.2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" fillcolor="#376092" strokecolor="#385d8a" strokeweight="2pt">
                <v:textbox>
                  <w:txbxContent>
                    <w:p w14:paraId="6DDF964B" w14:textId="77777777" w:rsidR="00254DF2" w:rsidRPr="00A638C5" w:rsidRDefault="00254DF2" w:rsidP="005D40DB">
                      <w:pPr>
                        <w:jc w:val="center"/>
                        <w:rPr>
                          <w:b/>
                          <w:color w:val="000000" w:themeColor="text1"/>
                          <w:sz w:val="28"/>
                          <w:szCs w:val="28"/>
                        </w:rPr>
                      </w:pPr>
                      <w:r w:rsidRPr="00A638C5">
                        <w:rPr>
                          <w:b/>
                          <w:color w:val="000000" w:themeColor="text1"/>
                          <w:sz w:val="28"/>
                          <w:szCs w:val="28"/>
                        </w:rPr>
                        <w:t>YSTHFT Executive Committee</w:t>
                      </w:r>
                    </w:p>
                  </w:txbxContent>
                </v:textbox>
              </v:roundrect>
            </w:pict>
          </mc:Fallback>
        </mc:AlternateContent>
      </w:r>
      <w:r w:rsidRPr="00040EB7">
        <w:rPr>
          <w:b/>
          <w:noProof/>
          <w:sz w:val="28"/>
          <w:szCs w:val="28"/>
          <w:lang w:eastAsia="en-GB"/>
        </w:rPr>
        <mc:AlternateContent>
          <mc:Choice Requires="wps">
            <w:drawing>
              <wp:anchor distT="0" distB="0" distL="114300" distR="114300" simplePos="0" relativeHeight="252041216" behindDoc="0" locked="0" layoutInCell="1" allowOverlap="1" wp14:anchorId="3E481A6D" wp14:editId="6F2A9CA4">
                <wp:simplePos x="0" y="0"/>
                <wp:positionH relativeFrom="column">
                  <wp:posOffset>98425</wp:posOffset>
                </wp:positionH>
                <wp:positionV relativeFrom="paragraph">
                  <wp:posOffset>4445</wp:posOffset>
                </wp:positionV>
                <wp:extent cx="2043430" cy="993775"/>
                <wp:effectExtent l="0" t="0" r="13970" b="15875"/>
                <wp:wrapNone/>
                <wp:docPr id="229" name="Rounded Rectangle 229"/>
                <wp:cNvGraphicFramePr/>
                <a:graphic xmlns:a="http://schemas.openxmlformats.org/drawingml/2006/main">
                  <a:graphicData uri="http://schemas.microsoft.com/office/word/2010/wordprocessingShape">
                    <wps:wsp>
                      <wps:cNvSpPr/>
                      <wps:spPr>
                        <a:xfrm>
                          <a:off x="0" y="0"/>
                          <a:ext cx="2043430" cy="993775"/>
                        </a:xfrm>
                        <a:prstGeom prst="roundRect">
                          <a:avLst/>
                        </a:prstGeom>
                        <a:solidFill>
                          <a:srgbClr val="1F497D">
                            <a:lumMod val="40000"/>
                            <a:lumOff val="60000"/>
                          </a:srgbClr>
                        </a:solidFill>
                        <a:ln w="25400" cap="flat" cmpd="sng" algn="ctr">
                          <a:solidFill>
                            <a:srgbClr val="1F497D">
                              <a:lumMod val="40000"/>
                              <a:lumOff val="60000"/>
                            </a:srgbClr>
                          </a:solidFill>
                          <a:prstDash val="solid"/>
                        </a:ln>
                        <a:effectLst/>
                      </wps:spPr>
                      <wps:txbx>
                        <w:txbxContent>
                          <w:p w14:paraId="4B9B6414" w14:textId="77777777" w:rsidR="00254DF2" w:rsidRPr="00A638C5" w:rsidRDefault="00254DF2" w:rsidP="005D40DB">
                            <w:pPr>
                              <w:jc w:val="center"/>
                              <w:rPr>
                                <w:b/>
                                <w:color w:val="000000" w:themeColor="text1"/>
                                <w:sz w:val="28"/>
                                <w:szCs w:val="28"/>
                              </w:rPr>
                            </w:pPr>
                            <w:r w:rsidRPr="00A638C5">
                              <w:rPr>
                                <w:b/>
                                <w:color w:val="000000" w:themeColor="text1"/>
                                <w:sz w:val="28"/>
                                <w:szCs w:val="28"/>
                              </w:rPr>
                              <w:t>HUTH</w:t>
                            </w:r>
                          </w:p>
                          <w:p w14:paraId="235B399F" w14:textId="77777777" w:rsidR="00254DF2" w:rsidRPr="00A638C5" w:rsidRDefault="00254DF2" w:rsidP="005D40DB">
                            <w:pPr>
                              <w:jc w:val="center"/>
                              <w:rPr>
                                <w:b/>
                                <w:color w:val="000000" w:themeColor="text1"/>
                                <w:sz w:val="28"/>
                                <w:szCs w:val="28"/>
                              </w:rPr>
                            </w:pPr>
                            <w:r w:rsidRPr="00A638C5">
                              <w:rPr>
                                <w:b/>
                                <w:color w:val="000000" w:themeColor="text1"/>
                                <w:sz w:val="28"/>
                                <w:szCs w:val="28"/>
                              </w:rPr>
                              <w:t>Executive Committee</w:t>
                            </w:r>
                          </w:p>
                          <w:p w14:paraId="7DBE40E1" w14:textId="77777777" w:rsidR="00254DF2" w:rsidRPr="005F05CD" w:rsidRDefault="00254DF2" w:rsidP="005D40DB">
                            <w:pPr>
                              <w:jc w:val="center"/>
                              <w:rPr>
                                <w:b/>
                                <w:color w:val="000000" w:themeColor="text1"/>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81A6D" id="Rounded Rectangle 229" o:spid="_x0000_s1083" style="position:absolute;margin-left:7.75pt;margin-top:.35pt;width:160.9pt;height:78.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" fillcolor="#8eb4e3" strokecolor="#8eb4e3" strokeweight="2pt">
                <v:textbox>
                  <w:txbxContent>
                    <w:p w14:paraId="4B9B6414" w14:textId="77777777" w:rsidR="00254DF2" w:rsidRPr="00A638C5" w:rsidRDefault="00254DF2" w:rsidP="005D40DB">
                      <w:pPr>
                        <w:jc w:val="center"/>
                        <w:rPr>
                          <w:b/>
                          <w:color w:val="000000" w:themeColor="text1"/>
                          <w:sz w:val="28"/>
                          <w:szCs w:val="28"/>
                        </w:rPr>
                      </w:pPr>
                      <w:r w:rsidRPr="00A638C5">
                        <w:rPr>
                          <w:b/>
                          <w:color w:val="000000" w:themeColor="text1"/>
                          <w:sz w:val="28"/>
                          <w:szCs w:val="28"/>
                        </w:rPr>
                        <w:t>HUTH</w:t>
                      </w:r>
                    </w:p>
                    <w:p w14:paraId="235B399F" w14:textId="77777777" w:rsidR="00254DF2" w:rsidRPr="00A638C5" w:rsidRDefault="00254DF2" w:rsidP="005D40DB">
                      <w:pPr>
                        <w:jc w:val="center"/>
                        <w:rPr>
                          <w:b/>
                          <w:color w:val="000000" w:themeColor="text1"/>
                          <w:sz w:val="28"/>
                          <w:szCs w:val="28"/>
                        </w:rPr>
                      </w:pPr>
                      <w:r w:rsidRPr="00A638C5">
                        <w:rPr>
                          <w:b/>
                          <w:color w:val="000000" w:themeColor="text1"/>
                          <w:sz w:val="28"/>
                          <w:szCs w:val="28"/>
                        </w:rPr>
                        <w:t>Executive Committee</w:t>
                      </w:r>
                    </w:p>
                    <w:p w14:paraId="7DBE40E1" w14:textId="77777777" w:rsidR="00254DF2" w:rsidRPr="005F05CD" w:rsidRDefault="00254DF2" w:rsidP="005D40DB">
                      <w:pPr>
                        <w:jc w:val="center"/>
                        <w:rPr>
                          <w:b/>
                          <w:color w:val="000000" w:themeColor="text1"/>
                          <w:sz w:val="36"/>
                          <w:szCs w:val="36"/>
                        </w:rPr>
                      </w:pPr>
                    </w:p>
                  </w:txbxContent>
                </v:textbox>
              </v:roundrect>
            </w:pict>
          </mc:Fallback>
        </mc:AlternateContent>
      </w:r>
    </w:p>
    <w:p w14:paraId="3AE79655" w14:textId="77777777" w:rsidR="005D40DB" w:rsidRPr="00040EB7" w:rsidRDefault="005D40DB" w:rsidP="005D40DB">
      <w:pPr>
        <w:tabs>
          <w:tab w:val="left" w:pos="10372"/>
        </w:tabs>
        <w:spacing w:after="0"/>
        <w:rPr>
          <w:b/>
          <w:sz w:val="28"/>
          <w:szCs w:val="28"/>
        </w:rPr>
      </w:pPr>
    </w:p>
    <w:p w14:paraId="617F04E8"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9408" behindDoc="0" locked="0" layoutInCell="1" allowOverlap="1" wp14:anchorId="50C81FA3" wp14:editId="287284F6">
                <wp:simplePos x="0" y="0"/>
                <wp:positionH relativeFrom="column">
                  <wp:posOffset>2140171</wp:posOffset>
                </wp:positionH>
                <wp:positionV relativeFrom="paragraph">
                  <wp:posOffset>173355</wp:posOffset>
                </wp:positionV>
                <wp:extent cx="739140" cy="1303020"/>
                <wp:effectExtent l="0" t="0" r="22860" b="30480"/>
                <wp:wrapNone/>
                <wp:docPr id="230" name="Elbow Connector 230"/>
                <wp:cNvGraphicFramePr/>
                <a:graphic xmlns:a="http://schemas.openxmlformats.org/drawingml/2006/main">
                  <a:graphicData uri="http://schemas.microsoft.com/office/word/2010/wordprocessingShape">
                    <wps:wsp>
                      <wps:cNvCnPr/>
                      <wps:spPr>
                        <a:xfrm flipV="1">
                          <a:off x="0" y="0"/>
                          <a:ext cx="739140" cy="1303020"/>
                        </a:xfrm>
                        <a:prstGeom prst="bentConnector3">
                          <a:avLst/>
                        </a:prstGeom>
                        <a:noFill/>
                        <a:ln w="22225" cap="flat" cmpd="sng" algn="ctr">
                          <a:solidFill>
                            <a:srgbClr val="4F81BD">
                              <a:shade val="95000"/>
                              <a:satMod val="105000"/>
                            </a:srgbClr>
                          </a:solidFill>
                          <a:prstDash val="dash"/>
                        </a:ln>
                        <a:effectLst/>
                      </wps:spPr>
                      <wps:bodyPr/>
                    </wps:wsp>
                  </a:graphicData>
                </a:graphic>
              </wp:anchor>
            </w:drawing>
          </mc:Choice>
          <mc:Fallback>
            <w:pict>
              <v:shape w14:anchorId="38E9D2B9" id="Elbow Connector 230" o:spid="_x0000_s1026" type="#_x0000_t34" style="position:absolute;margin-left:168.5pt;margin-top:13.65pt;width:58.2pt;height:102.6pt;flip:y;z-index:252049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" strokecolor="#4a7ebb" strokeweight="1.75pt">
                <v:stroke dashstyle="dash"/>
              </v:shape>
            </w:pict>
          </mc:Fallback>
        </mc:AlternateContent>
      </w:r>
    </w:p>
    <w:p w14:paraId="60EC23CD" w14:textId="77777777" w:rsidR="005D40DB" w:rsidRPr="00040EB7" w:rsidRDefault="005D40DB" w:rsidP="005D40DB">
      <w:pPr>
        <w:tabs>
          <w:tab w:val="left" w:pos="10372"/>
        </w:tabs>
        <w:spacing w:after="0"/>
        <w:rPr>
          <w:b/>
          <w:sz w:val="28"/>
          <w:szCs w:val="28"/>
        </w:rPr>
      </w:pPr>
    </w:p>
    <w:p w14:paraId="5E266269" w14:textId="77777777" w:rsidR="005D40DB" w:rsidRPr="00040EB7" w:rsidRDefault="005D40DB" w:rsidP="005D40DB">
      <w:pPr>
        <w:tabs>
          <w:tab w:val="left" w:pos="10372"/>
        </w:tabs>
        <w:spacing w:after="0"/>
        <w:rPr>
          <w:b/>
          <w:sz w:val="28"/>
          <w:szCs w:val="28"/>
        </w:rPr>
      </w:pPr>
    </w:p>
    <w:p w14:paraId="019A486A"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5312" behindDoc="0" locked="0" layoutInCell="1" allowOverlap="1" wp14:anchorId="4C63958D" wp14:editId="236D274E">
                <wp:simplePos x="0" y="0"/>
                <wp:positionH relativeFrom="column">
                  <wp:posOffset>4607284</wp:posOffset>
                </wp:positionH>
                <wp:positionV relativeFrom="paragraph">
                  <wp:posOffset>3092</wp:posOffset>
                </wp:positionV>
                <wp:extent cx="0" cy="270345"/>
                <wp:effectExtent l="57150" t="19050" r="76200" b="73025"/>
                <wp:wrapNone/>
                <wp:docPr id="231" name="Straight Connector 231"/>
                <wp:cNvGraphicFramePr/>
                <a:graphic xmlns:a="http://schemas.openxmlformats.org/drawingml/2006/main">
                  <a:graphicData uri="http://schemas.microsoft.com/office/word/2010/wordprocessingShape">
                    <wps:wsp>
                      <wps:cNvCnPr/>
                      <wps:spPr>
                        <a:xfrm>
                          <a:off x="0" y="0"/>
                          <a:ext cx="0" cy="27034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1C2309B2" id="Straight Connector 231" o:spid="_x0000_s1026" style="position:absolute;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2.8pt,.25pt" to="362.8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" strokecolor="#4f81bd" strokeweight="2pt">
                <v:shadow on="t" color="black" opacity="24903f" origin=",.5" offset="0,.55556mm"/>
              </v:line>
            </w:pict>
          </mc:Fallback>
        </mc:AlternateContent>
      </w:r>
      <w:r w:rsidRPr="00040EB7">
        <w:rPr>
          <w:b/>
          <w:noProof/>
          <w:sz w:val="28"/>
          <w:szCs w:val="28"/>
          <w:lang w:eastAsia="en-GB"/>
        </w:rPr>
        <mc:AlternateContent>
          <mc:Choice Requires="wps">
            <w:drawing>
              <wp:anchor distT="0" distB="0" distL="114300" distR="114300" simplePos="0" relativeHeight="252048384" behindDoc="0" locked="0" layoutInCell="1" allowOverlap="1" wp14:anchorId="2D899016" wp14:editId="1169710A">
                <wp:simplePos x="0" y="0"/>
                <wp:positionH relativeFrom="column">
                  <wp:posOffset>1111250</wp:posOffset>
                </wp:positionH>
                <wp:positionV relativeFrom="paragraph">
                  <wp:posOffset>5715</wp:posOffset>
                </wp:positionV>
                <wp:extent cx="7620" cy="388620"/>
                <wp:effectExtent l="0" t="0" r="30480" b="11430"/>
                <wp:wrapNone/>
                <wp:docPr id="232" name="Straight Connector 232"/>
                <wp:cNvGraphicFramePr/>
                <a:graphic xmlns:a="http://schemas.openxmlformats.org/drawingml/2006/main">
                  <a:graphicData uri="http://schemas.microsoft.com/office/word/2010/wordprocessingShape">
                    <wps:wsp>
                      <wps:cNvCnPr/>
                      <wps:spPr>
                        <a:xfrm flipV="1">
                          <a:off x="0" y="0"/>
                          <a:ext cx="7620" cy="388620"/>
                        </a:xfrm>
                        <a:prstGeom prst="line">
                          <a:avLst/>
                        </a:prstGeom>
                        <a:noFill/>
                        <a:ln w="19050" cap="flat" cmpd="sng" algn="ctr">
                          <a:solidFill>
                            <a:srgbClr val="4F81BD">
                              <a:shade val="95000"/>
                              <a:satMod val="105000"/>
                            </a:srgb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3C1F7819" id="Straight Connector 23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5pt,.45pt" to="88.1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" strokecolor="#4a7ebb" strokeweight="1.5pt">
                <v:stroke dashstyle="dash"/>
              </v:line>
            </w:pict>
          </mc:Fallback>
        </mc:AlternateContent>
      </w:r>
    </w:p>
    <w:p w14:paraId="16D8BE10"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39168" behindDoc="0" locked="0" layoutInCell="1" allowOverlap="1" wp14:anchorId="15224655" wp14:editId="5EF0D91C">
                <wp:simplePos x="0" y="0"/>
                <wp:positionH relativeFrom="column">
                  <wp:posOffset>2982595</wp:posOffset>
                </wp:positionH>
                <wp:positionV relativeFrom="paragraph">
                  <wp:posOffset>66675</wp:posOffset>
                </wp:positionV>
                <wp:extent cx="3208020" cy="1211580"/>
                <wp:effectExtent l="0" t="0" r="11430" b="26670"/>
                <wp:wrapNone/>
                <wp:docPr id="233" name="Rounded Rectangle 233"/>
                <wp:cNvGraphicFramePr/>
                <a:graphic xmlns:a="http://schemas.openxmlformats.org/drawingml/2006/main">
                  <a:graphicData uri="http://schemas.microsoft.com/office/word/2010/wordprocessingShape">
                    <wps:wsp>
                      <wps:cNvSpPr/>
                      <wps:spPr>
                        <a:xfrm>
                          <a:off x="0" y="0"/>
                          <a:ext cx="3208020" cy="1211580"/>
                        </a:xfrm>
                        <a:prstGeom prst="roundRect">
                          <a:avLst/>
                        </a:prstGeom>
                        <a:solidFill>
                          <a:srgbClr val="4F81BD">
                            <a:lumMod val="75000"/>
                          </a:srgbClr>
                        </a:solidFill>
                        <a:ln w="25400" cap="flat" cmpd="sng" algn="ctr">
                          <a:solidFill>
                            <a:srgbClr val="4F81BD">
                              <a:shade val="50000"/>
                            </a:srgbClr>
                          </a:solidFill>
                          <a:prstDash val="solid"/>
                        </a:ln>
                        <a:effectLst/>
                      </wps:spPr>
                      <wps:txbx>
                        <w:txbxContent>
                          <w:p w14:paraId="5A3B86FD" w14:textId="77777777" w:rsidR="00254DF2" w:rsidRPr="00040EB7" w:rsidRDefault="00254DF2" w:rsidP="005D40DB">
                            <w:pPr>
                              <w:jc w:val="center"/>
                              <w:rPr>
                                <w:b/>
                                <w:color w:val="000000" w:themeColor="text1"/>
                                <w:sz w:val="24"/>
                                <w:szCs w:val="24"/>
                              </w:rPr>
                            </w:pPr>
                            <w:r w:rsidRPr="00040EB7">
                              <w:rPr>
                                <w:b/>
                                <w:color w:val="000000" w:themeColor="text1"/>
                                <w:sz w:val="24"/>
                                <w:szCs w:val="24"/>
                              </w:rPr>
                              <w:t>YSTHFT</w:t>
                            </w:r>
                          </w:p>
                          <w:p w14:paraId="38B67D5D" w14:textId="1907780C" w:rsidR="00254DF2" w:rsidRPr="00040EB7" w:rsidRDefault="007F3160" w:rsidP="005D40DB">
                            <w:pPr>
                              <w:jc w:val="center"/>
                              <w:rPr>
                                <w:b/>
                                <w:color w:val="000000" w:themeColor="text1"/>
                                <w:sz w:val="20"/>
                              </w:rPr>
                            </w:pPr>
                            <w:r>
                              <w:rPr>
                                <w:b/>
                                <w:color w:val="000000" w:themeColor="text1"/>
                                <w:sz w:val="20"/>
                              </w:rPr>
                              <w:t>CSCS</w:t>
                            </w:r>
                          </w:p>
                          <w:p w14:paraId="4BF43060" w14:textId="77777777" w:rsidR="00254DF2" w:rsidRPr="00040EB7" w:rsidRDefault="00254DF2" w:rsidP="005D40DB">
                            <w:pPr>
                              <w:jc w:val="center"/>
                              <w:rPr>
                                <w:b/>
                                <w:color w:val="000000" w:themeColor="text1"/>
                                <w:sz w:val="16"/>
                                <w:szCs w:val="16"/>
                              </w:rPr>
                            </w:pPr>
                            <w:r w:rsidRPr="00040EB7">
                              <w:rPr>
                                <w:b/>
                                <w:color w:val="000000" w:themeColor="text1"/>
                                <w:sz w:val="16"/>
                                <w:szCs w:val="16"/>
                              </w:rPr>
                              <w:t>Governance Pathway:</w:t>
                            </w:r>
                          </w:p>
                          <w:p w14:paraId="71F0B9AD" w14:textId="77777777" w:rsidR="00254DF2" w:rsidRPr="00040EB7" w:rsidRDefault="00254DF2" w:rsidP="005D40DB">
                            <w:pPr>
                              <w:jc w:val="center"/>
                              <w:rPr>
                                <w:b/>
                                <w:color w:val="000000" w:themeColor="text1"/>
                                <w:sz w:val="16"/>
                                <w:szCs w:val="16"/>
                              </w:rPr>
                            </w:pPr>
                            <w:r w:rsidRPr="00040EB7">
                              <w:rPr>
                                <w:b/>
                                <w:color w:val="000000" w:themeColor="text1"/>
                                <w:sz w:val="16"/>
                                <w:szCs w:val="16"/>
                              </w:rPr>
                              <w:t>CG Board</w:t>
                            </w:r>
                          </w:p>
                          <w:p w14:paraId="3B1003C8" w14:textId="4E9522A0" w:rsidR="00254DF2" w:rsidRPr="00040EB7" w:rsidRDefault="00254DF2" w:rsidP="005D40DB">
                            <w:pPr>
                              <w:jc w:val="center"/>
                              <w:rPr>
                                <w:b/>
                                <w:color w:val="000000" w:themeColor="text1"/>
                                <w:sz w:val="16"/>
                                <w:szCs w:val="16"/>
                              </w:rPr>
                            </w:pPr>
                            <w:r w:rsidRPr="00040EB7">
                              <w:rPr>
                                <w:b/>
                                <w:color w:val="000000" w:themeColor="text1"/>
                                <w:sz w:val="16"/>
                                <w:szCs w:val="16"/>
                              </w:rPr>
                              <w:t>Quality &amp; Safety Committee</w:t>
                            </w:r>
                          </w:p>
                          <w:p w14:paraId="706DD2B7" w14:textId="77777777" w:rsidR="00254DF2" w:rsidRPr="00A638C5" w:rsidRDefault="00254DF2" w:rsidP="005D40DB">
                            <w:pPr>
                              <w:jc w:val="center"/>
                              <w:rPr>
                                <w:b/>
                                <w:color w:val="000000" w:themeColor="text1"/>
                                <w:sz w:val="20"/>
                              </w:rPr>
                            </w:pPr>
                            <w:r w:rsidRPr="00A638C5">
                              <w:rPr>
                                <w:b/>
                                <w:color w:val="000000" w:themeColor="text1"/>
                                <w:sz w:val="20"/>
                              </w:rPr>
                              <w:t>CG4 Resources &amp; Performance Committee</w:t>
                            </w:r>
                          </w:p>
                          <w:p w14:paraId="4039A620" w14:textId="77777777" w:rsidR="00254DF2" w:rsidRPr="007C3A79" w:rsidRDefault="00254DF2" w:rsidP="005D40DB">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224655" id="Rounded Rectangle 233" o:spid="_x0000_s1084" style="position:absolute;margin-left:234.85pt;margin-top:5.25pt;width:252.6pt;height:95.4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" fillcolor="#376092" strokecolor="#385d8a" strokeweight="2pt">
                <v:textbox>
                  <w:txbxContent>
                    <w:p w14:paraId="5A3B86FD" w14:textId="77777777" w:rsidR="00254DF2" w:rsidRPr="00040EB7" w:rsidRDefault="00254DF2" w:rsidP="005D40DB">
                      <w:pPr>
                        <w:jc w:val="center"/>
                        <w:rPr>
                          <w:b/>
                          <w:color w:val="000000" w:themeColor="text1"/>
                          <w:sz w:val="24"/>
                          <w:szCs w:val="24"/>
                        </w:rPr>
                      </w:pPr>
                      <w:r w:rsidRPr="00040EB7">
                        <w:rPr>
                          <w:b/>
                          <w:color w:val="000000" w:themeColor="text1"/>
                          <w:sz w:val="24"/>
                          <w:szCs w:val="24"/>
                        </w:rPr>
                        <w:t>YSTHFT</w:t>
                      </w:r>
                    </w:p>
                    <w:p w14:paraId="38B67D5D" w14:textId="1907780C" w:rsidR="00254DF2" w:rsidRPr="00040EB7" w:rsidRDefault="007F3160" w:rsidP="005D40DB">
                      <w:pPr>
                        <w:jc w:val="center"/>
                        <w:rPr>
                          <w:b/>
                          <w:color w:val="000000" w:themeColor="text1"/>
                          <w:sz w:val="20"/>
                        </w:rPr>
                      </w:pPr>
                      <w:r>
                        <w:rPr>
                          <w:b/>
                          <w:color w:val="000000" w:themeColor="text1"/>
                          <w:sz w:val="20"/>
                        </w:rPr>
                        <w:t>CSCS</w:t>
                      </w:r>
                    </w:p>
                    <w:p w14:paraId="4BF43060" w14:textId="77777777" w:rsidR="00254DF2" w:rsidRPr="00040EB7" w:rsidRDefault="00254DF2" w:rsidP="005D40DB">
                      <w:pPr>
                        <w:jc w:val="center"/>
                        <w:rPr>
                          <w:b/>
                          <w:color w:val="000000" w:themeColor="text1"/>
                          <w:sz w:val="16"/>
                          <w:szCs w:val="16"/>
                        </w:rPr>
                      </w:pPr>
                      <w:r w:rsidRPr="00040EB7">
                        <w:rPr>
                          <w:b/>
                          <w:color w:val="000000" w:themeColor="text1"/>
                          <w:sz w:val="16"/>
                          <w:szCs w:val="16"/>
                        </w:rPr>
                        <w:t>Governance Pathway:</w:t>
                      </w:r>
                    </w:p>
                    <w:p w14:paraId="71F0B9AD" w14:textId="77777777" w:rsidR="00254DF2" w:rsidRPr="00040EB7" w:rsidRDefault="00254DF2" w:rsidP="005D40DB">
                      <w:pPr>
                        <w:jc w:val="center"/>
                        <w:rPr>
                          <w:b/>
                          <w:color w:val="000000" w:themeColor="text1"/>
                          <w:sz w:val="16"/>
                          <w:szCs w:val="16"/>
                        </w:rPr>
                      </w:pPr>
                      <w:r w:rsidRPr="00040EB7">
                        <w:rPr>
                          <w:b/>
                          <w:color w:val="000000" w:themeColor="text1"/>
                          <w:sz w:val="16"/>
                          <w:szCs w:val="16"/>
                        </w:rPr>
                        <w:t>CG Board</w:t>
                      </w:r>
                    </w:p>
                    <w:p w14:paraId="3B1003C8" w14:textId="4E9522A0" w:rsidR="00254DF2" w:rsidRPr="00040EB7" w:rsidRDefault="00254DF2" w:rsidP="005D40DB">
                      <w:pPr>
                        <w:jc w:val="center"/>
                        <w:rPr>
                          <w:b/>
                          <w:color w:val="000000" w:themeColor="text1"/>
                          <w:sz w:val="16"/>
                          <w:szCs w:val="16"/>
                        </w:rPr>
                      </w:pPr>
                      <w:r w:rsidRPr="00040EB7">
                        <w:rPr>
                          <w:b/>
                          <w:color w:val="000000" w:themeColor="text1"/>
                          <w:sz w:val="16"/>
                          <w:szCs w:val="16"/>
                        </w:rPr>
                        <w:t>Quality &amp; Safety Committee</w:t>
                      </w:r>
                    </w:p>
                    <w:p w14:paraId="706DD2B7" w14:textId="77777777" w:rsidR="00254DF2" w:rsidRPr="00A638C5" w:rsidRDefault="00254DF2" w:rsidP="005D40DB">
                      <w:pPr>
                        <w:jc w:val="center"/>
                        <w:rPr>
                          <w:b/>
                          <w:color w:val="000000" w:themeColor="text1"/>
                          <w:sz w:val="20"/>
                        </w:rPr>
                      </w:pPr>
                      <w:r w:rsidRPr="00A638C5">
                        <w:rPr>
                          <w:b/>
                          <w:color w:val="000000" w:themeColor="text1"/>
                          <w:sz w:val="20"/>
                        </w:rPr>
                        <w:t>CG4 Resources &amp; Performance Committee</w:t>
                      </w:r>
                    </w:p>
                    <w:p w14:paraId="4039A620" w14:textId="77777777" w:rsidR="00254DF2" w:rsidRPr="007C3A79" w:rsidRDefault="00254DF2" w:rsidP="005D40DB">
                      <w:pPr>
                        <w:jc w:val="center"/>
                        <w:rPr>
                          <w:b/>
                          <w:color w:val="000000" w:themeColor="text1"/>
                        </w:rPr>
                      </w:pPr>
                    </w:p>
                  </w:txbxContent>
                </v:textbox>
              </v:roundrect>
            </w:pict>
          </mc:Fallback>
        </mc:AlternateContent>
      </w:r>
      <w:r w:rsidRPr="00040EB7">
        <w:rPr>
          <w:b/>
          <w:noProof/>
          <w:sz w:val="28"/>
          <w:szCs w:val="28"/>
          <w:lang w:eastAsia="en-GB"/>
        </w:rPr>
        <mc:AlternateContent>
          <mc:Choice Requires="wps">
            <w:drawing>
              <wp:anchor distT="0" distB="0" distL="114300" distR="114300" simplePos="0" relativeHeight="252040192" behindDoc="0" locked="0" layoutInCell="1" allowOverlap="1" wp14:anchorId="58C5E3C8" wp14:editId="3AC05CFA">
                <wp:simplePos x="0" y="0"/>
                <wp:positionH relativeFrom="column">
                  <wp:posOffset>97790</wp:posOffset>
                </wp:positionH>
                <wp:positionV relativeFrom="paragraph">
                  <wp:posOffset>143510</wp:posOffset>
                </wp:positionV>
                <wp:extent cx="2019300" cy="1028700"/>
                <wp:effectExtent l="0" t="0" r="19050" b="19050"/>
                <wp:wrapNone/>
                <wp:docPr id="234" name="Rounded Rectangle 234"/>
                <wp:cNvGraphicFramePr/>
                <a:graphic xmlns:a="http://schemas.openxmlformats.org/drawingml/2006/main">
                  <a:graphicData uri="http://schemas.microsoft.com/office/word/2010/wordprocessingShape">
                    <wps:wsp>
                      <wps:cNvSpPr/>
                      <wps:spPr>
                        <a:xfrm>
                          <a:off x="0" y="0"/>
                          <a:ext cx="2019300" cy="1028700"/>
                        </a:xfrm>
                        <a:prstGeom prst="roundRect">
                          <a:avLst/>
                        </a:prstGeom>
                        <a:solidFill>
                          <a:srgbClr val="1F497D">
                            <a:lumMod val="40000"/>
                            <a:lumOff val="60000"/>
                          </a:srgbClr>
                        </a:solidFill>
                        <a:ln w="25400" cap="flat" cmpd="sng" algn="ctr">
                          <a:solidFill>
                            <a:srgbClr val="1F497D">
                              <a:lumMod val="40000"/>
                              <a:lumOff val="60000"/>
                            </a:srgbClr>
                          </a:solidFill>
                          <a:prstDash val="solid"/>
                        </a:ln>
                        <a:effectLst/>
                      </wps:spPr>
                      <wps:txbx>
                        <w:txbxContent>
                          <w:p w14:paraId="63D1852E" w14:textId="77777777" w:rsidR="00254DF2" w:rsidRPr="00A638C5" w:rsidRDefault="00254DF2" w:rsidP="005D40DB">
                            <w:pPr>
                              <w:jc w:val="center"/>
                              <w:rPr>
                                <w:b/>
                                <w:color w:val="000000" w:themeColor="text1"/>
                                <w:sz w:val="28"/>
                                <w:szCs w:val="28"/>
                              </w:rPr>
                            </w:pPr>
                            <w:r w:rsidRPr="00A638C5">
                              <w:rPr>
                                <w:b/>
                                <w:color w:val="000000" w:themeColor="text1"/>
                                <w:sz w:val="28"/>
                                <w:szCs w:val="28"/>
                              </w:rPr>
                              <w:t>SHYPS</w:t>
                            </w:r>
                          </w:p>
                          <w:p w14:paraId="77EF1C23" w14:textId="77777777" w:rsidR="00254DF2" w:rsidRPr="00A638C5" w:rsidRDefault="00254DF2" w:rsidP="005D40DB">
                            <w:pPr>
                              <w:jc w:val="center"/>
                              <w:rPr>
                                <w:b/>
                                <w:color w:val="000000" w:themeColor="text1"/>
                                <w:sz w:val="28"/>
                                <w:szCs w:val="28"/>
                              </w:rPr>
                            </w:pPr>
                            <w:r w:rsidRPr="00A638C5">
                              <w:rPr>
                                <w:b/>
                                <w:color w:val="000000" w:themeColor="text1"/>
                                <w:sz w:val="28"/>
                                <w:szCs w:val="28"/>
                              </w:rPr>
                              <w:t>Oversight Committee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C5E3C8" id="Rounded Rectangle 234" o:spid="_x0000_s1085" style="position:absolute;margin-left:7.7pt;margin-top:11.3pt;width:159pt;height:81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" fillcolor="#8eb4e3" strokecolor="#8eb4e3" strokeweight="2pt">
                <v:textbox>
                  <w:txbxContent>
                    <w:p w14:paraId="63D1852E" w14:textId="77777777" w:rsidR="00254DF2" w:rsidRPr="00A638C5" w:rsidRDefault="00254DF2" w:rsidP="005D40DB">
                      <w:pPr>
                        <w:jc w:val="center"/>
                        <w:rPr>
                          <w:b/>
                          <w:color w:val="000000" w:themeColor="text1"/>
                          <w:sz w:val="28"/>
                          <w:szCs w:val="28"/>
                        </w:rPr>
                      </w:pPr>
                      <w:r w:rsidRPr="00A638C5">
                        <w:rPr>
                          <w:b/>
                          <w:color w:val="000000" w:themeColor="text1"/>
                          <w:sz w:val="28"/>
                          <w:szCs w:val="28"/>
                        </w:rPr>
                        <w:t>SHYPS</w:t>
                      </w:r>
                    </w:p>
                    <w:p w14:paraId="77EF1C23" w14:textId="77777777" w:rsidR="00254DF2" w:rsidRPr="00A638C5" w:rsidRDefault="00254DF2" w:rsidP="005D40DB">
                      <w:pPr>
                        <w:jc w:val="center"/>
                        <w:rPr>
                          <w:b/>
                          <w:color w:val="000000" w:themeColor="text1"/>
                          <w:sz w:val="28"/>
                          <w:szCs w:val="28"/>
                        </w:rPr>
                      </w:pPr>
                      <w:r w:rsidRPr="00A638C5">
                        <w:rPr>
                          <w:b/>
                          <w:color w:val="000000" w:themeColor="text1"/>
                          <w:sz w:val="28"/>
                          <w:szCs w:val="28"/>
                        </w:rPr>
                        <w:t>Oversight Committee</w:t>
                      </w:r>
                    </w:p>
                  </w:txbxContent>
                </v:textbox>
              </v:roundrect>
            </w:pict>
          </mc:Fallback>
        </mc:AlternateContent>
      </w:r>
    </w:p>
    <w:p w14:paraId="14001E18" w14:textId="77777777" w:rsidR="005D40DB" w:rsidRPr="00040EB7" w:rsidRDefault="005D40DB" w:rsidP="005D40DB">
      <w:pPr>
        <w:tabs>
          <w:tab w:val="left" w:pos="10372"/>
        </w:tabs>
        <w:spacing w:after="0"/>
        <w:rPr>
          <w:b/>
          <w:sz w:val="28"/>
          <w:szCs w:val="28"/>
        </w:rPr>
      </w:pPr>
    </w:p>
    <w:p w14:paraId="638F3920" w14:textId="77777777" w:rsidR="005D40DB" w:rsidRPr="00040EB7" w:rsidRDefault="005D40DB" w:rsidP="005D40DB">
      <w:pPr>
        <w:tabs>
          <w:tab w:val="left" w:pos="10372"/>
        </w:tabs>
        <w:spacing w:after="0"/>
        <w:rPr>
          <w:b/>
          <w:sz w:val="28"/>
          <w:szCs w:val="28"/>
        </w:rPr>
      </w:pPr>
    </w:p>
    <w:p w14:paraId="088F5DE1" w14:textId="77777777" w:rsidR="005D40DB" w:rsidRPr="00040EB7" w:rsidRDefault="005D40DB" w:rsidP="005D40DB">
      <w:pPr>
        <w:tabs>
          <w:tab w:val="left" w:pos="10372"/>
        </w:tabs>
        <w:spacing w:after="0"/>
        <w:rPr>
          <w:b/>
          <w:sz w:val="28"/>
          <w:szCs w:val="28"/>
        </w:rPr>
      </w:pPr>
    </w:p>
    <w:p w14:paraId="7F11230D" w14:textId="77777777" w:rsidR="005D40DB" w:rsidRPr="00040EB7" w:rsidRDefault="005D40DB" w:rsidP="005D40DB">
      <w:pPr>
        <w:tabs>
          <w:tab w:val="left" w:pos="10372"/>
        </w:tabs>
        <w:spacing w:after="0"/>
        <w:rPr>
          <w:b/>
          <w:sz w:val="28"/>
          <w:szCs w:val="28"/>
        </w:rPr>
      </w:pPr>
    </w:p>
    <w:p w14:paraId="4F7AB144"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7360" behindDoc="0" locked="0" layoutInCell="1" allowOverlap="1" wp14:anchorId="00BBBD30" wp14:editId="3D559029">
                <wp:simplePos x="0" y="0"/>
                <wp:positionH relativeFrom="column">
                  <wp:posOffset>1113514</wp:posOffset>
                </wp:positionH>
                <wp:positionV relativeFrom="paragraph">
                  <wp:posOffset>148314</wp:posOffset>
                </wp:positionV>
                <wp:extent cx="1836420" cy="739140"/>
                <wp:effectExtent l="19050" t="0" r="11430" b="22860"/>
                <wp:wrapNone/>
                <wp:docPr id="235" name="Elbow Connector 235"/>
                <wp:cNvGraphicFramePr/>
                <a:graphic xmlns:a="http://schemas.openxmlformats.org/drawingml/2006/main">
                  <a:graphicData uri="http://schemas.microsoft.com/office/word/2010/wordprocessingShape">
                    <wps:wsp>
                      <wps:cNvCnPr/>
                      <wps:spPr>
                        <a:xfrm flipH="1" flipV="1">
                          <a:off x="0" y="0"/>
                          <a:ext cx="1836420" cy="739140"/>
                        </a:xfrm>
                        <a:prstGeom prst="bentConnector3">
                          <a:avLst>
                            <a:gd name="adj1" fmla="val 100085"/>
                          </a:avLst>
                        </a:prstGeom>
                        <a:noFill/>
                        <a:ln w="19050" cap="flat" cmpd="sng" algn="ctr">
                          <a:solidFill>
                            <a:srgbClr val="4F81BD"/>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shape w14:anchorId="17C3916E" id="Elbow Connector 235" o:spid="_x0000_s1026" type="#_x0000_t34" style="position:absolute;margin-left:87.7pt;margin-top:11.7pt;width:144.6pt;height:58.2pt;flip:x 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" adj="21618" strokecolor="#4f81bd" strokeweight="1.5pt">
                <v:stroke dashstyle="dash" joinstyle="round"/>
              </v:shape>
            </w:pict>
          </mc:Fallback>
        </mc:AlternateContent>
      </w:r>
    </w:p>
    <w:p w14:paraId="30EF6E2C"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46336" behindDoc="0" locked="0" layoutInCell="1" allowOverlap="1" wp14:anchorId="168857CE" wp14:editId="079D2FCA">
                <wp:simplePos x="0" y="0"/>
                <wp:positionH relativeFrom="column">
                  <wp:posOffset>4535805</wp:posOffset>
                </wp:positionH>
                <wp:positionV relativeFrom="paragraph">
                  <wp:posOffset>5080</wp:posOffset>
                </wp:positionV>
                <wp:extent cx="0" cy="415925"/>
                <wp:effectExtent l="57150" t="19050" r="76200" b="79375"/>
                <wp:wrapNone/>
                <wp:docPr id="236" name="Straight Connector 236"/>
                <wp:cNvGraphicFramePr/>
                <a:graphic xmlns:a="http://schemas.openxmlformats.org/drawingml/2006/main">
                  <a:graphicData uri="http://schemas.microsoft.com/office/word/2010/wordprocessingShape">
                    <wps:wsp>
                      <wps:cNvCnPr/>
                      <wps:spPr>
                        <a:xfrm flipH="1">
                          <a:off x="0" y="0"/>
                          <a:ext cx="0" cy="415925"/>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FDD87B0" id="Straight Connector 236" o:spid="_x0000_s1026" style="position:absolute;flip:x;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15pt,.4pt" to="357.15pt,3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" strokecolor="#4f81bd" strokeweight="2pt">
                <v:shadow on="t" color="black" opacity="24903f" origin=",.5" offset="0,.55556mm"/>
              </v:line>
            </w:pict>
          </mc:Fallback>
        </mc:AlternateContent>
      </w:r>
    </w:p>
    <w:p w14:paraId="6C625A1C" w14:textId="77777777" w:rsidR="005D40DB" w:rsidRPr="00040EB7" w:rsidRDefault="005D40DB" w:rsidP="005D40DB">
      <w:pPr>
        <w:tabs>
          <w:tab w:val="left" w:pos="10372"/>
        </w:tabs>
        <w:spacing w:after="0"/>
        <w:rPr>
          <w:b/>
          <w:sz w:val="28"/>
          <w:szCs w:val="28"/>
        </w:rPr>
      </w:pPr>
    </w:p>
    <w:p w14:paraId="1427D2FE" w14:textId="77777777" w:rsidR="005D40DB" w:rsidRPr="00040EB7" w:rsidRDefault="005D40DB" w:rsidP="005D40DB">
      <w:pPr>
        <w:tabs>
          <w:tab w:val="left" w:pos="10372"/>
        </w:tabs>
        <w:spacing w:after="0"/>
        <w:rPr>
          <w:b/>
          <w:sz w:val="28"/>
          <w:szCs w:val="28"/>
        </w:rPr>
      </w:pPr>
      <w:r w:rsidRPr="00040EB7">
        <w:rPr>
          <w:b/>
          <w:noProof/>
          <w:sz w:val="28"/>
          <w:szCs w:val="28"/>
          <w:lang w:eastAsia="en-GB"/>
        </w:rPr>
        <mc:AlternateContent>
          <mc:Choice Requires="wps">
            <w:drawing>
              <wp:anchor distT="0" distB="0" distL="114300" distR="114300" simplePos="0" relativeHeight="252038144" behindDoc="0" locked="0" layoutInCell="1" allowOverlap="1" wp14:anchorId="343F0378" wp14:editId="7074D713">
                <wp:simplePos x="0" y="0"/>
                <wp:positionH relativeFrom="column">
                  <wp:posOffset>2982070</wp:posOffset>
                </wp:positionH>
                <wp:positionV relativeFrom="paragraph">
                  <wp:posOffset>6350</wp:posOffset>
                </wp:positionV>
                <wp:extent cx="3131820" cy="591820"/>
                <wp:effectExtent l="0" t="0" r="11430" b="17780"/>
                <wp:wrapNone/>
                <wp:docPr id="237" name="Rounded Rectangle 237"/>
                <wp:cNvGraphicFramePr/>
                <a:graphic xmlns:a="http://schemas.openxmlformats.org/drawingml/2006/main">
                  <a:graphicData uri="http://schemas.microsoft.com/office/word/2010/wordprocessingShape">
                    <wps:wsp>
                      <wps:cNvSpPr/>
                      <wps:spPr>
                        <a:xfrm>
                          <a:off x="0" y="0"/>
                          <a:ext cx="3131820" cy="591820"/>
                        </a:xfrm>
                        <a:prstGeom prst="roundRect">
                          <a:avLst/>
                        </a:prstGeom>
                        <a:solidFill>
                          <a:srgbClr val="C0504D">
                            <a:lumMod val="60000"/>
                            <a:lumOff val="40000"/>
                          </a:srgbClr>
                        </a:solidFill>
                        <a:ln w="25400" cap="flat" cmpd="sng" algn="ctr">
                          <a:solidFill>
                            <a:srgbClr val="4F81BD">
                              <a:shade val="50000"/>
                            </a:srgbClr>
                          </a:solidFill>
                          <a:prstDash val="solid"/>
                        </a:ln>
                        <a:effectLst/>
                      </wps:spPr>
                      <wps:txbx>
                        <w:txbxContent>
                          <w:p w14:paraId="386B595D" w14:textId="77777777" w:rsidR="00254DF2" w:rsidRPr="00C50A00" w:rsidRDefault="00254DF2" w:rsidP="005D40DB">
                            <w:pPr>
                              <w:jc w:val="center"/>
                              <w:rPr>
                                <w:b/>
                                <w:color w:val="000000" w:themeColor="text1"/>
                                <w:sz w:val="20"/>
                              </w:rPr>
                            </w:pPr>
                            <w:r>
                              <w:rPr>
                                <w:b/>
                                <w:color w:val="000000" w:themeColor="text1"/>
                                <w:sz w:val="20"/>
                              </w:rPr>
                              <w:t>SHYPS</w:t>
                            </w:r>
                          </w:p>
                          <w:p w14:paraId="0950132A" w14:textId="77777777" w:rsidR="00254DF2" w:rsidRDefault="00254DF2" w:rsidP="005D40DB">
                            <w:pPr>
                              <w:jc w:val="center"/>
                              <w:rPr>
                                <w:b/>
                                <w:color w:val="000000" w:themeColor="text1"/>
                              </w:rPr>
                            </w:pPr>
                            <w:r w:rsidRPr="007C3A79">
                              <w:rPr>
                                <w:b/>
                                <w:color w:val="000000" w:themeColor="text1"/>
                              </w:rPr>
                              <w:t>Senior Management Board</w:t>
                            </w:r>
                          </w:p>
                          <w:p w14:paraId="5FFBE595" w14:textId="77777777" w:rsidR="00254DF2" w:rsidRPr="007C3A79" w:rsidRDefault="00254DF2" w:rsidP="005D40DB">
                            <w:pPr>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3F0378" id="Rounded Rectangle 237" o:spid="_x0000_s1086" style="position:absolute;margin-left:234.8pt;margin-top:.5pt;width:246.6pt;height:46.6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" fillcolor="#d99694" strokecolor="#385d8a" strokeweight="2pt">
                <v:textbox>
                  <w:txbxContent>
                    <w:p w14:paraId="386B595D" w14:textId="77777777" w:rsidR="00254DF2" w:rsidRPr="00C50A00" w:rsidRDefault="00254DF2" w:rsidP="005D40DB">
                      <w:pPr>
                        <w:jc w:val="center"/>
                        <w:rPr>
                          <w:b/>
                          <w:color w:val="000000" w:themeColor="text1"/>
                          <w:sz w:val="20"/>
                        </w:rPr>
                      </w:pPr>
                      <w:r>
                        <w:rPr>
                          <w:b/>
                          <w:color w:val="000000" w:themeColor="text1"/>
                          <w:sz w:val="20"/>
                        </w:rPr>
                        <w:t>SHYPS</w:t>
                      </w:r>
                    </w:p>
                    <w:p w14:paraId="0950132A" w14:textId="77777777" w:rsidR="00254DF2" w:rsidRDefault="00254DF2" w:rsidP="005D40DB">
                      <w:pPr>
                        <w:jc w:val="center"/>
                        <w:rPr>
                          <w:b/>
                          <w:color w:val="000000" w:themeColor="text1"/>
                        </w:rPr>
                      </w:pPr>
                      <w:r w:rsidRPr="007C3A79">
                        <w:rPr>
                          <w:b/>
                          <w:color w:val="000000" w:themeColor="text1"/>
                        </w:rPr>
                        <w:t>Senior Management Board</w:t>
                      </w:r>
                    </w:p>
                    <w:p w14:paraId="5FFBE595" w14:textId="77777777" w:rsidR="00254DF2" w:rsidRPr="007C3A79" w:rsidRDefault="00254DF2" w:rsidP="005D40DB">
                      <w:pPr>
                        <w:jc w:val="center"/>
                        <w:rPr>
                          <w:b/>
                          <w:color w:val="000000" w:themeColor="text1"/>
                        </w:rPr>
                      </w:pPr>
                    </w:p>
                  </w:txbxContent>
                </v:textbox>
              </v:roundrect>
            </w:pict>
          </mc:Fallback>
        </mc:AlternateContent>
      </w:r>
    </w:p>
    <w:p w14:paraId="56D626A0" w14:textId="77777777" w:rsidR="005D40DB" w:rsidRDefault="005D40DB" w:rsidP="005D40DB"/>
    <w:p w14:paraId="119D6C54" w14:textId="77777777" w:rsidR="000318FD" w:rsidRDefault="000318FD" w:rsidP="000318FD">
      <w:pPr>
        <w:spacing w:line="20" w:lineRule="exact"/>
        <w:rPr>
          <w:rFonts w:ascii="Times New Roman" w:hAnsi="Times New Roman"/>
        </w:rPr>
      </w:pPr>
    </w:p>
    <w:p w14:paraId="5F5183BE" w14:textId="77777777" w:rsidR="000318FD" w:rsidRDefault="000318FD" w:rsidP="000318FD">
      <w:pPr>
        <w:spacing w:line="20" w:lineRule="exact"/>
        <w:rPr>
          <w:rFonts w:ascii="Times New Roman" w:hAnsi="Times New Roman"/>
        </w:rPr>
        <w:sectPr w:rsidR="000318FD" w:rsidSect="006E70E6">
          <w:pgSz w:w="16840" w:h="11906" w:orient="landscape"/>
          <w:pgMar w:top="464" w:right="1440" w:bottom="1440" w:left="1200" w:header="283" w:footer="0" w:gutter="0"/>
          <w:cols w:space="0" w:equalWidth="0">
            <w:col w:w="14198"/>
          </w:cols>
          <w:docGrid w:linePitch="360"/>
        </w:sectPr>
      </w:pPr>
    </w:p>
    <w:p w14:paraId="5537F6D3" w14:textId="15C243C1" w:rsidR="000318FD" w:rsidRDefault="000318FD" w:rsidP="00A624A3">
      <w:pPr>
        <w:pStyle w:val="Heading2"/>
      </w:pPr>
      <w:bookmarkStart w:id="184" w:name="page85"/>
      <w:bookmarkStart w:id="185" w:name="_Organisation_Chart_(5):"/>
      <w:bookmarkStart w:id="186" w:name="_Toc149832503"/>
      <w:bookmarkEnd w:id="184"/>
      <w:bookmarkEnd w:id="185"/>
      <w:r>
        <w:t>Organisation Chart (</w:t>
      </w:r>
      <w:r w:rsidR="001A7045">
        <w:t>4</w:t>
      </w:r>
      <w:r>
        <w:t xml:space="preserve">): </w:t>
      </w:r>
      <w:r w:rsidR="006733DD">
        <w:t>SHYPS Senior Management Team Structure</w:t>
      </w:r>
      <w:bookmarkEnd w:id="186"/>
    </w:p>
    <w:p w14:paraId="0FE7CA17" w14:textId="796B2A1C" w:rsidR="00D765AE" w:rsidRPr="00D765AE" w:rsidRDefault="0096520F" w:rsidP="00D765AE">
      <w:pPr>
        <w:rPr>
          <w:lang w:val="en-US"/>
        </w:rPr>
      </w:pPr>
      <w:r>
        <w:rPr>
          <w:noProof/>
        </w:rPr>
        <w:drawing>
          <wp:inline distT="0" distB="0" distL="0" distR="0" wp14:anchorId="1F3B63E4" wp14:editId="238B9B15">
            <wp:extent cx="6746233" cy="5022850"/>
            <wp:effectExtent l="0" t="0" r="0" b="635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758755" cy="5032173"/>
                    </a:xfrm>
                    <a:prstGeom prst="rect">
                      <a:avLst/>
                    </a:prstGeom>
                  </pic:spPr>
                </pic:pic>
              </a:graphicData>
            </a:graphic>
          </wp:inline>
        </w:drawing>
      </w:r>
    </w:p>
    <w:p w14:paraId="5F04DE95" w14:textId="27DF6B1C" w:rsidR="000318FD" w:rsidRDefault="000318FD" w:rsidP="000318FD">
      <w:pPr>
        <w:spacing w:line="20" w:lineRule="exact"/>
        <w:rPr>
          <w:rFonts w:ascii="Times New Roman" w:hAnsi="Times New Roman"/>
        </w:rPr>
      </w:pPr>
    </w:p>
    <w:p w14:paraId="502EF96A" w14:textId="77777777" w:rsidR="005D40DB" w:rsidRDefault="005D40DB" w:rsidP="005D40DB">
      <w:pPr>
        <w:rPr>
          <w:lang w:val="en-US"/>
        </w:rPr>
      </w:pPr>
      <w:bookmarkStart w:id="187" w:name="page86"/>
      <w:bookmarkEnd w:id="187"/>
    </w:p>
    <w:p w14:paraId="3523498D" w14:textId="77777777" w:rsidR="005D40DB" w:rsidRDefault="005D40DB" w:rsidP="005D40DB">
      <w:pPr>
        <w:rPr>
          <w:lang w:val="en-US"/>
        </w:rPr>
      </w:pPr>
    </w:p>
    <w:p w14:paraId="4EC69BD3" w14:textId="26C55A6A" w:rsidR="000318FD" w:rsidRDefault="005D40DB" w:rsidP="00A624A3">
      <w:pPr>
        <w:pStyle w:val="Heading2"/>
      </w:pPr>
      <w:bookmarkStart w:id="188" w:name="_Toc149832504"/>
      <w:r>
        <w:t>Organisation Chart (</w:t>
      </w:r>
      <w:r w:rsidR="001A7045">
        <w:t>5</w:t>
      </w:r>
      <w:r w:rsidR="000318FD">
        <w:t>): York &amp; Scarborough Clinical Biochemistry</w:t>
      </w:r>
      <w:bookmarkEnd w:id="188"/>
    </w:p>
    <w:p w14:paraId="3454DEDF" w14:textId="77777777" w:rsidR="004B5CF5" w:rsidRPr="00BD56F7" w:rsidRDefault="004B5CF5" w:rsidP="004B5CF5">
      <w:pPr>
        <w:pStyle w:val="Default"/>
        <w:jc w:val="center"/>
        <w:rPr>
          <w:color w:val="FFFFFF" w:themeColor="background1"/>
          <w:sz w:val="20"/>
          <w:szCs w:val="20"/>
        </w:rPr>
      </w:pPr>
      <w:bookmarkStart w:id="189" w:name="page87"/>
      <w:bookmarkEnd w:id="189"/>
      <w:r w:rsidRPr="004B5CF5">
        <w:rPr>
          <w:noProof/>
          <w:color w:val="FFFFFF" w:themeColor="background1"/>
          <w:sz w:val="20"/>
          <w:szCs w:val="20"/>
        </w:rPr>
        <mc:AlternateContent>
          <mc:Choice Requires="wps">
            <w:drawing>
              <wp:anchor distT="0" distB="0" distL="114300" distR="114300" simplePos="0" relativeHeight="252010496" behindDoc="0" locked="0" layoutInCell="1" allowOverlap="1" wp14:anchorId="23222FA3" wp14:editId="718A3A6E">
                <wp:simplePos x="0" y="0"/>
                <wp:positionH relativeFrom="column">
                  <wp:posOffset>107950</wp:posOffset>
                </wp:positionH>
                <wp:positionV relativeFrom="paragraph">
                  <wp:posOffset>19685</wp:posOffset>
                </wp:positionV>
                <wp:extent cx="7848600" cy="4279900"/>
                <wp:effectExtent l="0" t="0" r="19050" b="25400"/>
                <wp:wrapNone/>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4279900"/>
                        </a:xfrm>
                        <a:prstGeom prst="rect">
                          <a:avLst/>
                        </a:prstGeom>
                        <a:solidFill>
                          <a:srgbClr val="FFFFFF"/>
                        </a:solidFill>
                        <a:ln w="9525">
                          <a:solidFill>
                            <a:srgbClr val="000000"/>
                          </a:solidFill>
                          <a:miter lim="800000"/>
                          <a:headEnd/>
                          <a:tailEnd/>
                        </a:ln>
                      </wps:spPr>
                      <wps:txbx>
                        <w:txbxContent>
                          <w:p w14:paraId="7EA7D271" w14:textId="1E6C3466" w:rsidR="00254DF2" w:rsidRDefault="0001354A">
                            <w:r w:rsidRPr="0001354A">
                              <w:rPr>
                                <w:noProof/>
                              </w:rPr>
                              <w:drawing>
                                <wp:inline distT="0" distB="0" distL="0" distR="0" wp14:anchorId="588A5FA9" wp14:editId="5348798F">
                                  <wp:extent cx="8255" cy="198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55" cy="1987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22FA3" id="_x0000_s1087" type="#_x0000_t202" style="position:absolute;left:0;text-align:left;margin-left:8.5pt;margin-top:1.55pt;width:618pt;height:337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">
                <v:textbox>
                  <w:txbxContent>
                    <w:p w14:paraId="7EA7D271" w14:textId="1E6C3466" w:rsidR="00254DF2" w:rsidRDefault="0001354A">
                      <w:r w:rsidRPr="0001354A">
                        <w:rPr>
                          <w:noProof/>
                        </w:rPr>
                        <w:drawing>
                          <wp:inline distT="0" distB="0" distL="0" distR="0" wp14:anchorId="588A5FA9" wp14:editId="5348798F">
                            <wp:extent cx="8255" cy="198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55" cy="198755"/>
                                    </a:xfrm>
                                    <a:prstGeom prst="rect">
                                      <a:avLst/>
                                    </a:prstGeom>
                                    <a:noFill/>
                                    <a:ln>
                                      <a:noFill/>
                                    </a:ln>
                                  </pic:spPr>
                                </pic:pic>
                              </a:graphicData>
                            </a:graphic>
                          </wp:inline>
                        </w:drawing>
                      </w:r>
                    </w:p>
                  </w:txbxContent>
                </v:textbox>
              </v:shape>
            </w:pict>
          </mc:Fallback>
        </mc:AlternateContent>
      </w:r>
      <w:r w:rsidRPr="00BD56F7">
        <w:rPr>
          <w:color w:val="FFFFFF" w:themeColor="background1"/>
          <w:sz w:val="20"/>
          <w:szCs w:val="20"/>
        </w:rPr>
        <w:t>Consultant Clinical Scientist:</w:t>
      </w:r>
    </w:p>
    <w:p w14:paraId="36F6D619" w14:textId="77777777" w:rsidR="004B5CF5" w:rsidRPr="00BD56F7" w:rsidRDefault="00022260" w:rsidP="004B5CF5">
      <w:pPr>
        <w:pStyle w:val="Default"/>
        <w:jc w:val="center"/>
        <w:rPr>
          <w:color w:val="FFFFFF" w:themeColor="background1"/>
          <w:sz w:val="20"/>
          <w:szCs w:val="20"/>
        </w:rPr>
      </w:pPr>
      <w:r>
        <w:rPr>
          <w:noProof/>
          <w:color w:val="FFFFFF" w:themeColor="background1"/>
          <w:sz w:val="20"/>
        </w:rPr>
        <mc:AlternateContent>
          <mc:Choice Requires="wps">
            <w:drawing>
              <wp:anchor distT="0" distB="0" distL="114300" distR="114300" simplePos="0" relativeHeight="252056576" behindDoc="0" locked="0" layoutInCell="1" allowOverlap="1" wp14:anchorId="5EF09355" wp14:editId="4E510A01">
                <wp:simplePos x="0" y="0"/>
                <wp:positionH relativeFrom="column">
                  <wp:posOffset>4603750</wp:posOffset>
                </wp:positionH>
                <wp:positionV relativeFrom="paragraph">
                  <wp:posOffset>40005</wp:posOffset>
                </wp:positionV>
                <wp:extent cx="1231900" cy="438150"/>
                <wp:effectExtent l="0" t="0" r="25400" b="19050"/>
                <wp:wrapNone/>
                <wp:docPr id="678" name="Text Box 678"/>
                <wp:cNvGraphicFramePr/>
                <a:graphic xmlns:a="http://schemas.openxmlformats.org/drawingml/2006/main">
                  <a:graphicData uri="http://schemas.microsoft.com/office/word/2010/wordprocessingShape">
                    <wps:wsp>
                      <wps:cNvSpPr txBox="1"/>
                      <wps:spPr>
                        <a:xfrm>
                          <a:off x="0" y="0"/>
                          <a:ext cx="1231900" cy="4381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A97B74B" w14:textId="63C011E2" w:rsidR="00254DF2" w:rsidRPr="00B911D1" w:rsidRDefault="00A47564" w:rsidP="00022260">
                            <w:pPr>
                              <w:spacing w:after="0"/>
                              <w:jc w:val="center"/>
                              <w:rPr>
                                <w:color w:val="FFFFFF" w:themeColor="background1"/>
                                <w:sz w:val="14"/>
                                <w:szCs w:val="14"/>
                              </w:rPr>
                            </w:pPr>
                            <w:bookmarkStart w:id="190" w:name="_Hlk124337284"/>
                            <w:bookmarkStart w:id="191" w:name="_Hlk149808806"/>
                            <w:bookmarkStart w:id="192" w:name="_Hlk149808807"/>
                            <w:r>
                              <w:rPr>
                                <w:color w:val="FFFFFF" w:themeColor="background1"/>
                                <w:sz w:val="14"/>
                                <w:szCs w:val="14"/>
                              </w:rPr>
                              <w:t>Head</w:t>
                            </w:r>
                            <w:r w:rsidRPr="00B911D1">
                              <w:rPr>
                                <w:color w:val="FFFFFF" w:themeColor="background1"/>
                                <w:sz w:val="14"/>
                                <w:szCs w:val="14"/>
                              </w:rPr>
                              <w:t xml:space="preserve"> Biomedical Scientist</w:t>
                            </w:r>
                            <w:r w:rsidR="00254DF2" w:rsidRPr="00B911D1">
                              <w:rPr>
                                <w:color w:val="FFFFFF" w:themeColor="background1"/>
                                <w:sz w:val="14"/>
                                <w:szCs w:val="14"/>
                              </w:rPr>
                              <w:t>:</w:t>
                            </w:r>
                          </w:p>
                          <w:p w14:paraId="595FAFFB" w14:textId="77777777" w:rsidR="00254DF2" w:rsidRPr="00022260" w:rsidRDefault="00254DF2" w:rsidP="00022260">
                            <w:pPr>
                              <w:spacing w:after="0"/>
                              <w:jc w:val="center"/>
                              <w:rPr>
                                <w:color w:val="FFFFFF" w:themeColor="background1"/>
                                <w:sz w:val="12"/>
                                <w:szCs w:val="12"/>
                              </w:rPr>
                            </w:pPr>
                            <w:r w:rsidRPr="00B911D1">
                              <w:rPr>
                                <w:color w:val="FFFFFF" w:themeColor="background1"/>
                                <w:sz w:val="14"/>
                                <w:szCs w:val="14"/>
                              </w:rPr>
                              <w:t>Carl Burkinshaw</w:t>
                            </w:r>
                          </w:p>
                          <w:bookmarkEnd w:id="190"/>
                          <w:bookmarkEnd w:id="191"/>
                          <w:bookmarkEnd w:id="192"/>
                          <w:p w14:paraId="3C387C39" w14:textId="77777777" w:rsidR="00281560" w:rsidRDefault="002815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F09355" id="Text Box 678" o:spid="_x0000_s1088" type="#_x0000_t202" style="position:absolute;left:0;text-align:left;margin-left:362.5pt;margin-top:3.15pt;width:97pt;height:34.5pt;z-index:25205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" fillcolor="#4f81bd [3204]">
                <v:textbox>
                  <w:txbxContent>
                    <w:p w14:paraId="6A97B74B" w14:textId="63C011E2" w:rsidR="00254DF2" w:rsidRPr="00B911D1" w:rsidRDefault="00A47564" w:rsidP="00022260">
                      <w:pPr>
                        <w:spacing w:after="0"/>
                        <w:jc w:val="center"/>
                        <w:rPr>
                          <w:color w:val="FFFFFF" w:themeColor="background1"/>
                          <w:sz w:val="14"/>
                          <w:szCs w:val="14"/>
                        </w:rPr>
                      </w:pPr>
                      <w:bookmarkStart w:id="193" w:name="_Hlk124337284"/>
                      <w:bookmarkStart w:id="194" w:name="_Hlk149808806"/>
                      <w:bookmarkStart w:id="195" w:name="_Hlk149808807"/>
                      <w:r>
                        <w:rPr>
                          <w:color w:val="FFFFFF" w:themeColor="background1"/>
                          <w:sz w:val="14"/>
                          <w:szCs w:val="14"/>
                        </w:rPr>
                        <w:t>Head</w:t>
                      </w:r>
                      <w:r w:rsidRPr="00B911D1">
                        <w:rPr>
                          <w:color w:val="FFFFFF" w:themeColor="background1"/>
                          <w:sz w:val="14"/>
                          <w:szCs w:val="14"/>
                        </w:rPr>
                        <w:t xml:space="preserve"> Biomedical Scientist</w:t>
                      </w:r>
                      <w:r w:rsidR="00254DF2" w:rsidRPr="00B911D1">
                        <w:rPr>
                          <w:color w:val="FFFFFF" w:themeColor="background1"/>
                          <w:sz w:val="14"/>
                          <w:szCs w:val="14"/>
                        </w:rPr>
                        <w:t>:</w:t>
                      </w:r>
                    </w:p>
                    <w:p w14:paraId="595FAFFB" w14:textId="77777777" w:rsidR="00254DF2" w:rsidRPr="00022260" w:rsidRDefault="00254DF2" w:rsidP="00022260">
                      <w:pPr>
                        <w:spacing w:after="0"/>
                        <w:jc w:val="center"/>
                        <w:rPr>
                          <w:color w:val="FFFFFF" w:themeColor="background1"/>
                          <w:sz w:val="12"/>
                          <w:szCs w:val="12"/>
                        </w:rPr>
                      </w:pPr>
                      <w:r w:rsidRPr="00B911D1">
                        <w:rPr>
                          <w:color w:val="FFFFFF" w:themeColor="background1"/>
                          <w:sz w:val="14"/>
                          <w:szCs w:val="14"/>
                        </w:rPr>
                        <w:t>Carl Burkinshaw</w:t>
                      </w:r>
                    </w:p>
                    <w:bookmarkEnd w:id="193"/>
                    <w:bookmarkEnd w:id="194"/>
                    <w:bookmarkEnd w:id="195"/>
                    <w:p w14:paraId="3C387C39" w14:textId="77777777" w:rsidR="00281560" w:rsidRDefault="00281560"/>
                  </w:txbxContent>
                </v:textbox>
              </v:shape>
            </w:pict>
          </mc:Fallback>
        </mc:AlternateContent>
      </w:r>
      <w:r w:rsidR="005E4AFB" w:rsidRPr="00514143">
        <w:rPr>
          <w:noProof/>
          <w:color w:val="FFFFFF" w:themeColor="background1"/>
          <w:sz w:val="20"/>
          <w:szCs w:val="20"/>
        </w:rPr>
        <mc:AlternateContent>
          <mc:Choice Requires="wps">
            <w:drawing>
              <wp:anchor distT="0" distB="0" distL="114300" distR="114300" simplePos="0" relativeHeight="252053504" behindDoc="0" locked="0" layoutInCell="1" allowOverlap="1" wp14:anchorId="15F9B84F" wp14:editId="2820706A">
                <wp:simplePos x="0" y="0"/>
                <wp:positionH relativeFrom="column">
                  <wp:posOffset>1022350</wp:posOffset>
                </wp:positionH>
                <wp:positionV relativeFrom="paragraph">
                  <wp:posOffset>26035</wp:posOffset>
                </wp:positionV>
                <wp:extent cx="1231900" cy="1403985"/>
                <wp:effectExtent l="0" t="0" r="25400" b="1778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1403985"/>
                        </a:xfrm>
                        <a:prstGeom prst="rect">
                          <a:avLst/>
                        </a:prstGeom>
                        <a:solidFill>
                          <a:schemeClr val="accent1"/>
                        </a:solidFill>
                        <a:ln w="9525">
                          <a:solidFill>
                            <a:srgbClr val="000000"/>
                          </a:solidFill>
                          <a:miter lim="800000"/>
                          <a:headEnd/>
                          <a:tailEnd/>
                        </a:ln>
                      </wps:spPr>
                      <wps:txbx>
                        <w:txbxContent>
                          <w:p w14:paraId="5CE18885" w14:textId="77777777" w:rsidR="00254DF2" w:rsidRPr="00B911D1" w:rsidRDefault="00254DF2" w:rsidP="00514143">
                            <w:pPr>
                              <w:spacing w:after="0"/>
                              <w:jc w:val="center"/>
                              <w:rPr>
                                <w:color w:val="FFFFFF" w:themeColor="background1"/>
                                <w:sz w:val="14"/>
                                <w:szCs w:val="14"/>
                              </w:rPr>
                            </w:pPr>
                            <w:r w:rsidRPr="00B911D1">
                              <w:rPr>
                                <w:color w:val="FFFFFF" w:themeColor="background1"/>
                                <w:sz w:val="14"/>
                                <w:szCs w:val="14"/>
                              </w:rPr>
                              <w:t>Consultant Clinical Scientist:</w:t>
                            </w:r>
                          </w:p>
                          <w:p w14:paraId="533F46EF" w14:textId="77777777" w:rsidR="00254DF2" w:rsidRPr="00B911D1" w:rsidRDefault="00254DF2" w:rsidP="00514143">
                            <w:pPr>
                              <w:spacing w:after="0"/>
                              <w:jc w:val="center"/>
                              <w:rPr>
                                <w:color w:val="FFFFFF" w:themeColor="background1"/>
                                <w:sz w:val="14"/>
                                <w:szCs w:val="14"/>
                              </w:rPr>
                            </w:pPr>
                            <w:r w:rsidRPr="00B911D1">
                              <w:rPr>
                                <w:color w:val="FFFFFF" w:themeColor="background1"/>
                                <w:sz w:val="14"/>
                                <w:szCs w:val="14"/>
                              </w:rPr>
                              <w:t>Clinical Lead</w:t>
                            </w:r>
                          </w:p>
                          <w:p w14:paraId="3D9118E3" w14:textId="77777777" w:rsidR="00254DF2" w:rsidRPr="00B911D1" w:rsidRDefault="00254DF2" w:rsidP="00514143">
                            <w:pPr>
                              <w:spacing w:after="0"/>
                              <w:jc w:val="center"/>
                              <w:rPr>
                                <w:color w:val="FFFFFF" w:themeColor="background1"/>
                                <w:sz w:val="14"/>
                                <w:szCs w:val="14"/>
                              </w:rPr>
                            </w:pPr>
                            <w:r w:rsidRPr="00B911D1">
                              <w:rPr>
                                <w:color w:val="FFFFFF" w:themeColor="background1"/>
                                <w:sz w:val="14"/>
                                <w:szCs w:val="14"/>
                              </w:rPr>
                              <w:t>Dr Dan Turnock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F9B84F" id="_x0000_s1089" type="#_x0000_t202" style="position:absolute;left:0;text-align:left;margin-left:80.5pt;margin-top:2.05pt;width:97pt;height:110.55pt;z-index:252053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" fillcolor="#4f81bd [3204]">
                <v:textbox style="mso-fit-shape-to-text:t">
                  <w:txbxContent>
                    <w:p w14:paraId="5CE18885" w14:textId="77777777" w:rsidR="00254DF2" w:rsidRPr="00B911D1" w:rsidRDefault="00254DF2" w:rsidP="00514143">
                      <w:pPr>
                        <w:spacing w:after="0"/>
                        <w:jc w:val="center"/>
                        <w:rPr>
                          <w:color w:val="FFFFFF" w:themeColor="background1"/>
                          <w:sz w:val="14"/>
                          <w:szCs w:val="14"/>
                        </w:rPr>
                      </w:pPr>
                      <w:r w:rsidRPr="00B911D1">
                        <w:rPr>
                          <w:color w:val="FFFFFF" w:themeColor="background1"/>
                          <w:sz w:val="14"/>
                          <w:szCs w:val="14"/>
                        </w:rPr>
                        <w:t>Consultant Clinical Scientist:</w:t>
                      </w:r>
                    </w:p>
                    <w:p w14:paraId="533F46EF" w14:textId="77777777" w:rsidR="00254DF2" w:rsidRPr="00B911D1" w:rsidRDefault="00254DF2" w:rsidP="00514143">
                      <w:pPr>
                        <w:spacing w:after="0"/>
                        <w:jc w:val="center"/>
                        <w:rPr>
                          <w:color w:val="FFFFFF" w:themeColor="background1"/>
                          <w:sz w:val="14"/>
                          <w:szCs w:val="14"/>
                        </w:rPr>
                      </w:pPr>
                      <w:r w:rsidRPr="00B911D1">
                        <w:rPr>
                          <w:color w:val="FFFFFF" w:themeColor="background1"/>
                          <w:sz w:val="14"/>
                          <w:szCs w:val="14"/>
                        </w:rPr>
                        <w:t>Clinical Lead</w:t>
                      </w:r>
                    </w:p>
                    <w:p w14:paraId="3D9118E3" w14:textId="77777777" w:rsidR="00254DF2" w:rsidRPr="00B911D1" w:rsidRDefault="00254DF2" w:rsidP="00514143">
                      <w:pPr>
                        <w:spacing w:after="0"/>
                        <w:jc w:val="center"/>
                        <w:rPr>
                          <w:color w:val="FFFFFF" w:themeColor="background1"/>
                          <w:sz w:val="14"/>
                          <w:szCs w:val="14"/>
                        </w:rPr>
                      </w:pPr>
                      <w:r w:rsidRPr="00B911D1">
                        <w:rPr>
                          <w:color w:val="FFFFFF" w:themeColor="background1"/>
                          <w:sz w:val="14"/>
                          <w:szCs w:val="14"/>
                        </w:rPr>
                        <w:t>Dr Dan Turnock</w:t>
                      </w:r>
                    </w:p>
                  </w:txbxContent>
                </v:textbox>
              </v:shape>
            </w:pict>
          </mc:Fallback>
        </mc:AlternateContent>
      </w:r>
      <w:r w:rsidR="004B5CF5" w:rsidRPr="00BD56F7">
        <w:rPr>
          <w:color w:val="FFFFFF" w:themeColor="background1"/>
          <w:sz w:val="20"/>
          <w:szCs w:val="20"/>
        </w:rPr>
        <w:t>Clinical Lead</w:t>
      </w:r>
    </w:p>
    <w:p w14:paraId="368042B1" w14:textId="77777777" w:rsidR="004B5CF5" w:rsidRPr="00BD56F7" w:rsidRDefault="00D16617" w:rsidP="004B5CF5">
      <w:pPr>
        <w:pStyle w:val="Default"/>
        <w:jc w:val="center"/>
        <w:rPr>
          <w:color w:val="FFFFFF" w:themeColor="background1"/>
          <w:sz w:val="20"/>
          <w:szCs w:val="20"/>
        </w:rPr>
      </w:pPr>
      <w:r>
        <w:rPr>
          <w:noProof/>
          <w:color w:val="FFFFFF" w:themeColor="background1"/>
          <w:sz w:val="20"/>
          <w:szCs w:val="20"/>
        </w:rPr>
        <mc:AlternateContent>
          <mc:Choice Requires="wps">
            <w:drawing>
              <wp:anchor distT="0" distB="0" distL="114300" distR="114300" simplePos="0" relativeHeight="252084224" behindDoc="0" locked="0" layoutInCell="1" allowOverlap="1" wp14:anchorId="7F855172" wp14:editId="3892726F">
                <wp:simplePos x="0" y="0"/>
                <wp:positionH relativeFrom="column">
                  <wp:posOffset>2254250</wp:posOffset>
                </wp:positionH>
                <wp:positionV relativeFrom="paragraph">
                  <wp:posOffset>121285</wp:posOffset>
                </wp:positionV>
                <wp:extent cx="2349500" cy="0"/>
                <wp:effectExtent l="0" t="0" r="12700" b="19050"/>
                <wp:wrapNone/>
                <wp:docPr id="702" name="Straight Connector 702"/>
                <wp:cNvGraphicFramePr/>
                <a:graphic xmlns:a="http://schemas.openxmlformats.org/drawingml/2006/main">
                  <a:graphicData uri="http://schemas.microsoft.com/office/word/2010/wordprocessingShape">
                    <wps:wsp>
                      <wps:cNvCnPr/>
                      <wps:spPr>
                        <a:xfrm>
                          <a:off x="0" y="0"/>
                          <a:ext cx="2349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67F3DAC" id="Straight Connector 702" o:spid="_x0000_s1026" style="position:absolute;z-index:252084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9.55pt" to="36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" strokecolor="#4579b8 [3044]"/>
            </w:pict>
          </mc:Fallback>
        </mc:AlternateContent>
      </w:r>
      <w:r w:rsidR="004B5CF5" w:rsidRPr="00BD56F7">
        <w:rPr>
          <w:color w:val="FFFFFF" w:themeColor="background1"/>
          <w:sz w:val="20"/>
          <w:szCs w:val="20"/>
        </w:rPr>
        <w:t>Consultant Clinical Scientist:</w:t>
      </w:r>
    </w:p>
    <w:p w14:paraId="718B5052" w14:textId="08A32CD9" w:rsidR="004B5CF5" w:rsidRPr="00BD56F7" w:rsidRDefault="004B5CF5" w:rsidP="004B5CF5">
      <w:pPr>
        <w:pStyle w:val="Default"/>
        <w:jc w:val="center"/>
        <w:rPr>
          <w:color w:val="FFFFFF" w:themeColor="background1"/>
          <w:sz w:val="20"/>
          <w:szCs w:val="20"/>
        </w:rPr>
      </w:pPr>
      <w:r w:rsidRPr="00BD56F7">
        <w:rPr>
          <w:color w:val="FFFFFF" w:themeColor="background1"/>
          <w:sz w:val="20"/>
          <w:szCs w:val="20"/>
        </w:rPr>
        <w:t>Clinical Lead</w:t>
      </w:r>
    </w:p>
    <w:p w14:paraId="089559B2" w14:textId="314BF4BF" w:rsidR="004B5CF5" w:rsidRPr="00BD56F7" w:rsidRDefault="00571DF5" w:rsidP="004B5CF5">
      <w:pPr>
        <w:jc w:val="center"/>
        <w:rPr>
          <w:color w:val="FFFFFF" w:themeColor="background1"/>
        </w:rPr>
      </w:pPr>
      <w:r>
        <w:rPr>
          <w:noProof/>
          <w:color w:val="FFFFFF" w:themeColor="background1"/>
          <w:sz w:val="20"/>
          <w:lang w:eastAsia="en-GB"/>
        </w:rPr>
        <mc:AlternateContent>
          <mc:Choice Requires="wps">
            <w:drawing>
              <wp:anchor distT="0" distB="0" distL="114300" distR="114300" simplePos="0" relativeHeight="252088320" behindDoc="0" locked="0" layoutInCell="1" allowOverlap="1" wp14:anchorId="653CD514" wp14:editId="74C92CE7">
                <wp:simplePos x="0" y="0"/>
                <wp:positionH relativeFrom="column">
                  <wp:posOffset>5226050</wp:posOffset>
                </wp:positionH>
                <wp:positionV relativeFrom="paragraph">
                  <wp:posOffset>38735</wp:posOffset>
                </wp:positionV>
                <wp:extent cx="0" cy="342900"/>
                <wp:effectExtent l="0" t="0" r="19050" b="19050"/>
                <wp:wrapNone/>
                <wp:docPr id="241" name="Straight Connector 241"/>
                <wp:cNvGraphicFramePr/>
                <a:graphic xmlns:a="http://schemas.openxmlformats.org/drawingml/2006/main">
                  <a:graphicData uri="http://schemas.microsoft.com/office/word/2010/wordprocessingShape">
                    <wps:wsp>
                      <wps:cNvCnPr/>
                      <wps:spPr>
                        <a:xfrm>
                          <a:off x="0" y="0"/>
                          <a:ext cx="0" cy="342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8B439C1" id="Straight Connector 241" o:spid="_x0000_s1026" style="position:absolute;z-index:252088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1.5pt,3.05pt" to="411.5pt,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" strokecolor="#4579b8 [3044]"/>
            </w:pict>
          </mc:Fallback>
        </mc:AlternateContent>
      </w:r>
      <w:r w:rsidR="00D16617">
        <w:rPr>
          <w:noProof/>
          <w:color w:val="FFFFFF" w:themeColor="background1"/>
          <w:sz w:val="20"/>
          <w:lang w:eastAsia="en-GB"/>
        </w:rPr>
        <mc:AlternateContent>
          <mc:Choice Requires="wps">
            <w:drawing>
              <wp:anchor distT="0" distB="0" distL="114300" distR="114300" simplePos="0" relativeHeight="252087296" behindDoc="0" locked="0" layoutInCell="1" allowOverlap="1" wp14:anchorId="1D31F6C8" wp14:editId="20D51C31">
                <wp:simplePos x="0" y="0"/>
                <wp:positionH relativeFrom="column">
                  <wp:posOffset>1638300</wp:posOffset>
                </wp:positionH>
                <wp:positionV relativeFrom="paragraph">
                  <wp:posOffset>97155</wp:posOffset>
                </wp:positionV>
                <wp:extent cx="0" cy="767080"/>
                <wp:effectExtent l="0" t="0" r="19050" b="13970"/>
                <wp:wrapNone/>
                <wp:docPr id="240" name="Straight Connector 240"/>
                <wp:cNvGraphicFramePr/>
                <a:graphic xmlns:a="http://schemas.openxmlformats.org/drawingml/2006/main">
                  <a:graphicData uri="http://schemas.microsoft.com/office/word/2010/wordprocessingShape">
                    <wps:wsp>
                      <wps:cNvCnPr/>
                      <wps:spPr>
                        <a:xfrm>
                          <a:off x="0" y="0"/>
                          <a:ext cx="0" cy="767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6E3B2E" id="Straight Connector 240" o:spid="_x0000_s1026" style="position:absolute;z-index:252087296;visibility:visible;mso-wrap-style:square;mso-wrap-distance-left:9pt;mso-wrap-distance-top:0;mso-wrap-distance-right:9pt;mso-wrap-distance-bottom:0;mso-position-horizontal:absolute;mso-position-horizontal-relative:text;mso-position-vertical:absolute;mso-position-vertical-relative:text" from="129pt,7.65pt" to="129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" strokecolor="#4579b8 [3044]"/>
            </w:pict>
          </mc:Fallback>
        </mc:AlternateContent>
      </w:r>
      <w:r w:rsidR="004B5CF5" w:rsidRPr="00BD56F7">
        <w:rPr>
          <w:color w:val="FFFFFF" w:themeColor="background1"/>
          <w:sz w:val="20"/>
        </w:rPr>
        <w:t>Dr Dan Turnock</w:t>
      </w:r>
    </w:p>
    <w:p w14:paraId="649EB789" w14:textId="333251DE" w:rsidR="004B5CF5" w:rsidRPr="00BD56F7" w:rsidRDefault="007E6504" w:rsidP="004B5CF5">
      <w:pPr>
        <w:rPr>
          <w:color w:val="FFFFFF" w:themeColor="background1"/>
        </w:rPr>
      </w:pPr>
      <w:r>
        <w:rPr>
          <w:noProof/>
          <w:color w:val="FFFFFF" w:themeColor="background1"/>
          <w:sz w:val="20"/>
          <w:lang w:eastAsia="en-GB"/>
        </w:rPr>
        <mc:AlternateContent>
          <mc:Choice Requires="wps">
            <w:drawing>
              <wp:anchor distT="0" distB="0" distL="114300" distR="114300" simplePos="0" relativeHeight="252064768" behindDoc="0" locked="0" layoutInCell="1" allowOverlap="1" wp14:anchorId="2AA74CDC" wp14:editId="2C7B85CB">
                <wp:simplePos x="0" y="0"/>
                <wp:positionH relativeFrom="column">
                  <wp:posOffset>4603750</wp:posOffset>
                </wp:positionH>
                <wp:positionV relativeFrom="paragraph">
                  <wp:posOffset>159385</wp:posOffset>
                </wp:positionV>
                <wp:extent cx="1231900" cy="438150"/>
                <wp:effectExtent l="0" t="0" r="25400" b="19050"/>
                <wp:wrapNone/>
                <wp:docPr id="686" name="Text Box 686"/>
                <wp:cNvGraphicFramePr/>
                <a:graphic xmlns:a="http://schemas.openxmlformats.org/drawingml/2006/main">
                  <a:graphicData uri="http://schemas.microsoft.com/office/word/2010/wordprocessingShape">
                    <wps:wsp>
                      <wps:cNvSpPr txBox="1"/>
                      <wps:spPr>
                        <a:xfrm>
                          <a:off x="0" y="0"/>
                          <a:ext cx="1231900" cy="4381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9FAA06" w14:textId="77777777" w:rsidR="00254DF2" w:rsidRDefault="00254DF2" w:rsidP="007E6504">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3B4A7788" w14:textId="77777777" w:rsidR="00254DF2" w:rsidRPr="00B911D1" w:rsidRDefault="00254DF2" w:rsidP="007E6504">
                            <w:pPr>
                              <w:spacing w:after="0"/>
                              <w:jc w:val="center"/>
                              <w:rPr>
                                <w:color w:val="FFFFFF" w:themeColor="background1"/>
                                <w:sz w:val="14"/>
                                <w:szCs w:val="14"/>
                              </w:rPr>
                            </w:pPr>
                            <w:r>
                              <w:rPr>
                                <w:color w:val="FFFFFF" w:themeColor="background1"/>
                                <w:sz w:val="14"/>
                                <w:szCs w:val="14"/>
                              </w:rPr>
                              <w:t>Emma Lovie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A74CDC" id="Text Box 686" o:spid="_x0000_s1090" type="#_x0000_t202" style="position:absolute;margin-left:362.5pt;margin-top:12.55pt;width:97pt;height:34.5pt;z-index:25206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" fillcolor="#4f81bd [3204]">
                <v:textbox>
                  <w:txbxContent>
                    <w:p w14:paraId="4F9FAA06" w14:textId="77777777" w:rsidR="00254DF2" w:rsidRDefault="00254DF2" w:rsidP="007E6504">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3B4A7788" w14:textId="77777777" w:rsidR="00254DF2" w:rsidRPr="00B911D1" w:rsidRDefault="00254DF2" w:rsidP="007E6504">
                      <w:pPr>
                        <w:spacing w:after="0"/>
                        <w:jc w:val="center"/>
                        <w:rPr>
                          <w:color w:val="FFFFFF" w:themeColor="background1"/>
                          <w:sz w:val="14"/>
                          <w:szCs w:val="14"/>
                        </w:rPr>
                      </w:pPr>
                      <w:r>
                        <w:rPr>
                          <w:color w:val="FFFFFF" w:themeColor="background1"/>
                          <w:sz w:val="14"/>
                          <w:szCs w:val="14"/>
                        </w:rPr>
                        <w:t>Emma Lovie</w:t>
                      </w:r>
                    </w:p>
                  </w:txbxContent>
                </v:textbox>
              </v:shape>
            </w:pict>
          </mc:Fallback>
        </mc:AlternateContent>
      </w:r>
      <w:r>
        <w:rPr>
          <w:noProof/>
          <w:color w:val="FFFFFF" w:themeColor="background1"/>
          <w:sz w:val="20"/>
          <w:lang w:eastAsia="en-GB"/>
        </w:rPr>
        <mc:AlternateContent>
          <mc:Choice Requires="wps">
            <w:drawing>
              <wp:anchor distT="0" distB="0" distL="114300" distR="114300" simplePos="0" relativeHeight="252054528" behindDoc="0" locked="0" layoutInCell="1" allowOverlap="1" wp14:anchorId="771E7F21" wp14:editId="68000275">
                <wp:simplePos x="0" y="0"/>
                <wp:positionH relativeFrom="column">
                  <wp:posOffset>196850</wp:posOffset>
                </wp:positionH>
                <wp:positionV relativeFrom="paragraph">
                  <wp:posOffset>57785</wp:posOffset>
                </wp:positionV>
                <wp:extent cx="1231900" cy="438150"/>
                <wp:effectExtent l="0" t="0" r="25400" b="19050"/>
                <wp:wrapNone/>
                <wp:docPr id="677" name="Text Box 677"/>
                <wp:cNvGraphicFramePr/>
                <a:graphic xmlns:a="http://schemas.openxmlformats.org/drawingml/2006/main">
                  <a:graphicData uri="http://schemas.microsoft.com/office/word/2010/wordprocessingShape">
                    <wps:wsp>
                      <wps:cNvSpPr txBox="1"/>
                      <wps:spPr>
                        <a:xfrm>
                          <a:off x="0" y="0"/>
                          <a:ext cx="1231900" cy="4381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FDE368" w14:textId="77777777" w:rsidR="00254DF2" w:rsidRPr="00B911D1" w:rsidRDefault="00254DF2" w:rsidP="007E6504">
                            <w:pPr>
                              <w:spacing w:after="0"/>
                              <w:jc w:val="center"/>
                              <w:rPr>
                                <w:color w:val="FFFFFF" w:themeColor="background1"/>
                                <w:sz w:val="14"/>
                                <w:szCs w:val="14"/>
                              </w:rPr>
                            </w:pPr>
                            <w:r w:rsidRPr="00B911D1">
                              <w:rPr>
                                <w:color w:val="FFFFFF" w:themeColor="background1"/>
                                <w:sz w:val="14"/>
                                <w:szCs w:val="14"/>
                              </w:rPr>
                              <w:t>Consultant Clinical Scientist:</w:t>
                            </w:r>
                          </w:p>
                          <w:p w14:paraId="0B09CDBF" w14:textId="77777777" w:rsidR="00254DF2" w:rsidRPr="00B911D1" w:rsidRDefault="00254DF2" w:rsidP="007E6504">
                            <w:pPr>
                              <w:spacing w:after="0"/>
                              <w:jc w:val="center"/>
                              <w:rPr>
                                <w:sz w:val="14"/>
                                <w:szCs w:val="14"/>
                              </w:rPr>
                            </w:pPr>
                            <w:r w:rsidRPr="00B911D1">
                              <w:rPr>
                                <w:color w:val="FFFFFF" w:themeColor="background1"/>
                                <w:sz w:val="14"/>
                                <w:szCs w:val="14"/>
                              </w:rPr>
                              <w:t>Alison Jones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1E7F21" id="Text Box 677" o:spid="_x0000_s1091" type="#_x0000_t202" style="position:absolute;margin-left:15.5pt;margin-top:4.55pt;width:97pt;height:34.5pt;z-index:25205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" fillcolor="#4f81bd [3204]">
                <v:textbox>
                  <w:txbxContent>
                    <w:p w14:paraId="34FDE368" w14:textId="77777777" w:rsidR="00254DF2" w:rsidRPr="00B911D1" w:rsidRDefault="00254DF2" w:rsidP="007E6504">
                      <w:pPr>
                        <w:spacing w:after="0"/>
                        <w:jc w:val="center"/>
                        <w:rPr>
                          <w:color w:val="FFFFFF" w:themeColor="background1"/>
                          <w:sz w:val="14"/>
                          <w:szCs w:val="14"/>
                        </w:rPr>
                      </w:pPr>
                      <w:r w:rsidRPr="00B911D1">
                        <w:rPr>
                          <w:color w:val="FFFFFF" w:themeColor="background1"/>
                          <w:sz w:val="14"/>
                          <w:szCs w:val="14"/>
                        </w:rPr>
                        <w:t>Consultant Clinical Scientist:</w:t>
                      </w:r>
                    </w:p>
                    <w:p w14:paraId="0B09CDBF" w14:textId="77777777" w:rsidR="00254DF2" w:rsidRPr="00B911D1" w:rsidRDefault="00254DF2" w:rsidP="007E6504">
                      <w:pPr>
                        <w:spacing w:after="0"/>
                        <w:jc w:val="center"/>
                        <w:rPr>
                          <w:sz w:val="14"/>
                          <w:szCs w:val="14"/>
                        </w:rPr>
                      </w:pPr>
                      <w:r w:rsidRPr="00B911D1">
                        <w:rPr>
                          <w:color w:val="FFFFFF" w:themeColor="background1"/>
                          <w:sz w:val="14"/>
                          <w:szCs w:val="14"/>
                        </w:rPr>
                        <w:t>Alison Jones</w:t>
                      </w:r>
                    </w:p>
                  </w:txbxContent>
                </v:textbox>
              </v:shape>
            </w:pict>
          </mc:Fallback>
        </mc:AlternateContent>
      </w:r>
      <w:r>
        <w:rPr>
          <w:noProof/>
          <w:color w:val="FFFFFF" w:themeColor="background1"/>
          <w:sz w:val="20"/>
          <w:lang w:eastAsia="en-GB"/>
        </w:rPr>
        <mc:AlternateContent>
          <mc:Choice Requires="wps">
            <w:drawing>
              <wp:anchor distT="0" distB="0" distL="114300" distR="114300" simplePos="0" relativeHeight="252060672" behindDoc="0" locked="0" layoutInCell="1" allowOverlap="1" wp14:anchorId="636B2AE1" wp14:editId="2158D48E">
                <wp:simplePos x="0" y="0"/>
                <wp:positionH relativeFrom="column">
                  <wp:posOffset>1898650</wp:posOffset>
                </wp:positionH>
                <wp:positionV relativeFrom="paragraph">
                  <wp:posOffset>51435</wp:posOffset>
                </wp:positionV>
                <wp:extent cx="1270000" cy="444500"/>
                <wp:effectExtent l="0" t="0" r="25400" b="12700"/>
                <wp:wrapNone/>
                <wp:docPr id="680" name="Text Box 680"/>
                <wp:cNvGraphicFramePr/>
                <a:graphic xmlns:a="http://schemas.openxmlformats.org/drawingml/2006/main">
                  <a:graphicData uri="http://schemas.microsoft.com/office/word/2010/wordprocessingShape">
                    <wps:wsp>
                      <wps:cNvSpPr txBox="1"/>
                      <wps:spPr>
                        <a:xfrm>
                          <a:off x="0" y="0"/>
                          <a:ext cx="1270000" cy="4445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2DAF03" w14:textId="77777777" w:rsidR="00254DF2" w:rsidRPr="00B911D1" w:rsidRDefault="00254DF2" w:rsidP="005E4AFB">
                            <w:pPr>
                              <w:spacing w:after="0"/>
                              <w:jc w:val="center"/>
                              <w:rPr>
                                <w:color w:val="FFFFFF" w:themeColor="background1"/>
                                <w:sz w:val="14"/>
                                <w:szCs w:val="14"/>
                              </w:rPr>
                            </w:pPr>
                            <w:r w:rsidRPr="00B911D1">
                              <w:rPr>
                                <w:color w:val="FFFFFF" w:themeColor="background1"/>
                                <w:sz w:val="14"/>
                                <w:szCs w:val="14"/>
                              </w:rPr>
                              <w:t xml:space="preserve">Consultant Chemical Pathologist: </w:t>
                            </w:r>
                          </w:p>
                          <w:p w14:paraId="0B9FF164" w14:textId="77777777" w:rsidR="00254DF2" w:rsidRDefault="00254DF2" w:rsidP="005E4AFB">
                            <w:pPr>
                              <w:spacing w:after="0"/>
                              <w:jc w:val="center"/>
                            </w:pPr>
                            <w:r w:rsidRPr="00B911D1">
                              <w:rPr>
                                <w:color w:val="FFFFFF" w:themeColor="background1"/>
                                <w:sz w:val="14"/>
                                <w:szCs w:val="14"/>
                              </w:rPr>
                              <w:t>Dr Deepak Chandrajay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6B2AE1" id="Text Box 680" o:spid="_x0000_s1092" type="#_x0000_t202" style="position:absolute;margin-left:149.5pt;margin-top:4.05pt;width:100pt;height:3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" fillcolor="#4f81bd [3204]">
                <v:textbox>
                  <w:txbxContent>
                    <w:p w14:paraId="782DAF03" w14:textId="77777777" w:rsidR="00254DF2" w:rsidRPr="00B911D1" w:rsidRDefault="00254DF2" w:rsidP="005E4AFB">
                      <w:pPr>
                        <w:spacing w:after="0"/>
                        <w:jc w:val="center"/>
                        <w:rPr>
                          <w:color w:val="FFFFFF" w:themeColor="background1"/>
                          <w:sz w:val="14"/>
                          <w:szCs w:val="14"/>
                        </w:rPr>
                      </w:pPr>
                      <w:r w:rsidRPr="00B911D1">
                        <w:rPr>
                          <w:color w:val="FFFFFF" w:themeColor="background1"/>
                          <w:sz w:val="14"/>
                          <w:szCs w:val="14"/>
                        </w:rPr>
                        <w:t xml:space="preserve">Consultant Chemical Pathologist: </w:t>
                      </w:r>
                    </w:p>
                    <w:p w14:paraId="0B9FF164" w14:textId="77777777" w:rsidR="00254DF2" w:rsidRDefault="00254DF2" w:rsidP="005E4AFB">
                      <w:pPr>
                        <w:spacing w:after="0"/>
                        <w:jc w:val="center"/>
                      </w:pPr>
                      <w:r w:rsidRPr="00B911D1">
                        <w:rPr>
                          <w:color w:val="FFFFFF" w:themeColor="background1"/>
                          <w:sz w:val="14"/>
                          <w:szCs w:val="14"/>
                        </w:rPr>
                        <w:t>Dr Deepak Chandrajay</w:t>
                      </w:r>
                    </w:p>
                  </w:txbxContent>
                </v:textbox>
              </v:shape>
            </w:pict>
          </mc:Fallback>
        </mc:AlternateContent>
      </w:r>
      <w:r w:rsidR="004B5CF5" w:rsidRPr="00BD56F7">
        <w:rPr>
          <w:color w:val="FFFFFF" w:themeColor="background1"/>
          <w:sz w:val="20"/>
        </w:rPr>
        <w:t>Dr Dan Turnock</w:t>
      </w:r>
    </w:p>
    <w:p w14:paraId="37F3F39D" w14:textId="08672F31" w:rsidR="000318FD" w:rsidRDefault="00571DF5"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092416" behindDoc="0" locked="0" layoutInCell="1" allowOverlap="1" wp14:anchorId="67DF04C1" wp14:editId="76D779D4">
                <wp:simplePos x="0" y="0"/>
                <wp:positionH relativeFrom="column">
                  <wp:posOffset>1428750</wp:posOffset>
                </wp:positionH>
                <wp:positionV relativeFrom="paragraph">
                  <wp:posOffset>38735</wp:posOffset>
                </wp:positionV>
                <wp:extent cx="469900" cy="0"/>
                <wp:effectExtent l="0" t="0" r="25400" b="19050"/>
                <wp:wrapNone/>
                <wp:docPr id="251" name="Straight Connector 251"/>
                <wp:cNvGraphicFramePr/>
                <a:graphic xmlns:a="http://schemas.openxmlformats.org/drawingml/2006/main">
                  <a:graphicData uri="http://schemas.microsoft.com/office/word/2010/wordprocessingShape">
                    <wps:wsp>
                      <wps:cNvCnPr/>
                      <wps:spPr>
                        <a:xfrm>
                          <a:off x="0" y="0"/>
                          <a:ext cx="46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ADB97E8" id="Straight Connector 251" o:spid="_x0000_s1026" style="position:absolute;z-index:25209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5pt,3.05pt" to="1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l1mwEAAJMDAAAOAAAAZHJzL2Uyb0RvYy54bWysU8tu2zAQvBfIPxC815KDImg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" strokecolor="#4579b8 [3044]"/>
            </w:pict>
          </mc:Fallback>
        </mc:AlternateContent>
      </w:r>
    </w:p>
    <w:p w14:paraId="24D596A5" w14:textId="19C895EA" w:rsidR="004B5CF5" w:rsidRDefault="00571DF5"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01632" behindDoc="0" locked="0" layoutInCell="1" allowOverlap="1" wp14:anchorId="60111020" wp14:editId="3F2BEB54">
                <wp:simplePos x="0" y="0"/>
                <wp:positionH relativeFrom="column">
                  <wp:posOffset>5226050</wp:posOffset>
                </wp:positionH>
                <wp:positionV relativeFrom="paragraph">
                  <wp:posOffset>172085</wp:posOffset>
                </wp:positionV>
                <wp:extent cx="0" cy="355600"/>
                <wp:effectExtent l="0" t="0" r="19050" b="25400"/>
                <wp:wrapNone/>
                <wp:docPr id="271" name="Straight Connector 271"/>
                <wp:cNvGraphicFramePr/>
                <a:graphic xmlns:a="http://schemas.openxmlformats.org/drawingml/2006/main">
                  <a:graphicData uri="http://schemas.microsoft.com/office/word/2010/wordprocessingShape">
                    <wps:wsp>
                      <wps:cNvCnPr/>
                      <wps:spPr>
                        <a:xfrm>
                          <a:off x="0" y="0"/>
                          <a:ext cx="0" cy="355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5F3261" id="Straight Connector 271" o:spid="_x0000_s1026" style="position:absolute;z-index:252101632;visibility:visible;mso-wrap-style:square;mso-wrap-distance-left:9pt;mso-wrap-distance-top:0;mso-wrap-distance-right:9pt;mso-wrap-distance-bottom:0;mso-position-horizontal:absolute;mso-position-horizontal-relative:text;mso-position-vertical:absolute;mso-position-vertical-relative:text" from="411.5pt,13.55pt" to="41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" strokecolor="#4579b8 [3044]"/>
            </w:pict>
          </mc:Fallback>
        </mc:AlternateContent>
      </w:r>
    </w:p>
    <w:p w14:paraId="3100EBCB" w14:textId="7A4D77F8" w:rsidR="004B5CF5" w:rsidRDefault="007E6504"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062720" behindDoc="0" locked="0" layoutInCell="1" allowOverlap="1" wp14:anchorId="07C4CAAE" wp14:editId="6FADE12E">
                <wp:simplePos x="0" y="0"/>
                <wp:positionH relativeFrom="column">
                  <wp:posOffset>1022350</wp:posOffset>
                </wp:positionH>
                <wp:positionV relativeFrom="paragraph">
                  <wp:posOffset>13335</wp:posOffset>
                </wp:positionV>
                <wp:extent cx="1231900" cy="488950"/>
                <wp:effectExtent l="0" t="0" r="25400" b="25400"/>
                <wp:wrapNone/>
                <wp:docPr id="682" name="Text Box 682"/>
                <wp:cNvGraphicFramePr/>
                <a:graphic xmlns:a="http://schemas.openxmlformats.org/drawingml/2006/main">
                  <a:graphicData uri="http://schemas.microsoft.com/office/word/2010/wordprocessingShape">
                    <wps:wsp>
                      <wps:cNvSpPr txBox="1"/>
                      <wps:spPr>
                        <a:xfrm>
                          <a:off x="0" y="0"/>
                          <a:ext cx="1231900" cy="4889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5567545" w14:textId="77777777" w:rsidR="00254DF2" w:rsidRPr="00B911D1" w:rsidRDefault="00254DF2" w:rsidP="005E4AFB">
                            <w:pPr>
                              <w:spacing w:after="0"/>
                              <w:jc w:val="center"/>
                              <w:rPr>
                                <w:color w:val="FFFFFF" w:themeColor="background1"/>
                                <w:sz w:val="14"/>
                                <w:szCs w:val="14"/>
                              </w:rPr>
                            </w:pPr>
                            <w:r w:rsidRPr="00B911D1">
                              <w:rPr>
                                <w:color w:val="FFFFFF" w:themeColor="background1"/>
                                <w:sz w:val="14"/>
                                <w:szCs w:val="14"/>
                              </w:rPr>
                              <w:t>Principle Clinical Scientists:</w:t>
                            </w:r>
                          </w:p>
                          <w:p w14:paraId="30DD8A7F" w14:textId="77777777" w:rsidR="00254DF2" w:rsidRPr="00B911D1" w:rsidRDefault="00254DF2" w:rsidP="005E4AFB">
                            <w:pPr>
                              <w:spacing w:after="0"/>
                              <w:jc w:val="center"/>
                              <w:rPr>
                                <w:color w:val="FFFFFF" w:themeColor="background1"/>
                                <w:sz w:val="14"/>
                                <w:szCs w:val="14"/>
                              </w:rPr>
                            </w:pPr>
                            <w:r w:rsidRPr="00B911D1">
                              <w:rPr>
                                <w:color w:val="FFFFFF" w:themeColor="background1"/>
                                <w:sz w:val="14"/>
                                <w:szCs w:val="14"/>
                              </w:rPr>
                              <w:t>Maria de Ferrars</w:t>
                            </w:r>
                          </w:p>
                          <w:p w14:paraId="3E16E6FB" w14:textId="77777777" w:rsidR="00254DF2" w:rsidRDefault="00254DF2" w:rsidP="005E4AFB">
                            <w:pPr>
                              <w:jc w:val="center"/>
                            </w:pPr>
                            <w:r w:rsidRPr="00B911D1">
                              <w:rPr>
                                <w:color w:val="FFFFFF" w:themeColor="background1"/>
                                <w:sz w:val="14"/>
                                <w:szCs w:val="14"/>
                              </w:rPr>
                              <w:t>Claire Lloyd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C4CAAE" id="Text Box 682" o:spid="_x0000_s1093" type="#_x0000_t202" style="position:absolute;margin-left:80.5pt;margin-top:1.05pt;width:97pt;height:38.5pt;z-index:252062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" fillcolor="#4f81bd [3204]">
                <v:textbox>
                  <w:txbxContent>
                    <w:p w14:paraId="15567545" w14:textId="77777777" w:rsidR="00254DF2" w:rsidRPr="00B911D1" w:rsidRDefault="00254DF2" w:rsidP="005E4AFB">
                      <w:pPr>
                        <w:spacing w:after="0"/>
                        <w:jc w:val="center"/>
                        <w:rPr>
                          <w:color w:val="FFFFFF" w:themeColor="background1"/>
                          <w:sz w:val="14"/>
                          <w:szCs w:val="14"/>
                        </w:rPr>
                      </w:pPr>
                      <w:r w:rsidRPr="00B911D1">
                        <w:rPr>
                          <w:color w:val="FFFFFF" w:themeColor="background1"/>
                          <w:sz w:val="14"/>
                          <w:szCs w:val="14"/>
                        </w:rPr>
                        <w:t>Principle Clinical Scientists:</w:t>
                      </w:r>
                    </w:p>
                    <w:p w14:paraId="30DD8A7F" w14:textId="77777777" w:rsidR="00254DF2" w:rsidRPr="00B911D1" w:rsidRDefault="00254DF2" w:rsidP="005E4AFB">
                      <w:pPr>
                        <w:spacing w:after="0"/>
                        <w:jc w:val="center"/>
                        <w:rPr>
                          <w:color w:val="FFFFFF" w:themeColor="background1"/>
                          <w:sz w:val="14"/>
                          <w:szCs w:val="14"/>
                        </w:rPr>
                      </w:pPr>
                      <w:r w:rsidRPr="00B911D1">
                        <w:rPr>
                          <w:color w:val="FFFFFF" w:themeColor="background1"/>
                          <w:sz w:val="14"/>
                          <w:szCs w:val="14"/>
                        </w:rPr>
                        <w:t>Maria de Ferrars</w:t>
                      </w:r>
                    </w:p>
                    <w:p w14:paraId="3E16E6FB" w14:textId="77777777" w:rsidR="00254DF2" w:rsidRDefault="00254DF2" w:rsidP="005E4AFB">
                      <w:pPr>
                        <w:jc w:val="center"/>
                      </w:pPr>
                      <w:r w:rsidRPr="00B911D1">
                        <w:rPr>
                          <w:color w:val="FFFFFF" w:themeColor="background1"/>
                          <w:sz w:val="14"/>
                          <w:szCs w:val="14"/>
                        </w:rPr>
                        <w:t>Claire Lloyd</w:t>
                      </w:r>
                    </w:p>
                  </w:txbxContent>
                </v:textbox>
              </v:shape>
            </w:pict>
          </mc:Fallback>
        </mc:AlternateContent>
      </w:r>
    </w:p>
    <w:p w14:paraId="0B6298E6" w14:textId="2030449D" w:rsidR="004B5CF5" w:rsidRDefault="006E28DA"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066816" behindDoc="0" locked="0" layoutInCell="1" allowOverlap="1" wp14:anchorId="057495A4" wp14:editId="467BDA86">
                <wp:simplePos x="0" y="0"/>
                <wp:positionH relativeFrom="column">
                  <wp:posOffset>4639365</wp:posOffset>
                </wp:positionH>
                <wp:positionV relativeFrom="paragraph">
                  <wp:posOffset>114438</wp:posOffset>
                </wp:positionV>
                <wp:extent cx="1231900" cy="488950"/>
                <wp:effectExtent l="0" t="0" r="25400" b="25400"/>
                <wp:wrapNone/>
                <wp:docPr id="687" name="Text Box 687"/>
                <wp:cNvGraphicFramePr/>
                <a:graphic xmlns:a="http://schemas.openxmlformats.org/drawingml/2006/main">
                  <a:graphicData uri="http://schemas.microsoft.com/office/word/2010/wordprocessingShape">
                    <wps:wsp>
                      <wps:cNvSpPr txBox="1"/>
                      <wps:spPr>
                        <a:xfrm>
                          <a:off x="0" y="0"/>
                          <a:ext cx="1231900" cy="4889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EA2A7A" w14:textId="77777777" w:rsidR="00254DF2" w:rsidRPr="007E6504" w:rsidRDefault="00254DF2" w:rsidP="007E6504">
                            <w:pPr>
                              <w:spacing w:after="0"/>
                              <w:jc w:val="center"/>
                              <w:rPr>
                                <w:color w:val="FFFFFF" w:themeColor="background1"/>
                                <w:sz w:val="14"/>
                                <w:szCs w:val="14"/>
                              </w:rPr>
                            </w:pPr>
                            <w:r w:rsidRPr="007E6504">
                              <w:rPr>
                                <w:color w:val="FFFFFF" w:themeColor="background1"/>
                                <w:sz w:val="14"/>
                                <w:szCs w:val="14"/>
                              </w:rPr>
                              <w:t>Senior BMS Staff:</w:t>
                            </w:r>
                          </w:p>
                          <w:p w14:paraId="0A6C6104" w14:textId="77777777" w:rsidR="00254DF2" w:rsidRPr="007E6504" w:rsidRDefault="00254DF2" w:rsidP="007E6504">
                            <w:pPr>
                              <w:spacing w:after="0"/>
                              <w:jc w:val="center"/>
                              <w:rPr>
                                <w:color w:val="FFFFFF" w:themeColor="background1"/>
                                <w:sz w:val="14"/>
                                <w:szCs w:val="14"/>
                              </w:rPr>
                            </w:pPr>
                            <w:r w:rsidRPr="007E6504">
                              <w:rPr>
                                <w:color w:val="FFFFFF" w:themeColor="background1"/>
                                <w:sz w:val="14"/>
                                <w:szCs w:val="14"/>
                              </w:rPr>
                              <w:t>Section Head</w:t>
                            </w:r>
                            <w:r>
                              <w:rPr>
                                <w:color w:val="FFFFFF" w:themeColor="background1"/>
                                <w:sz w:val="14"/>
                                <w:szCs w:val="14"/>
                              </w:rPr>
                              <w:t>s</w:t>
                            </w:r>
                            <w:r w:rsidRPr="007E6504">
                              <w:rPr>
                                <w:color w:val="FFFFFF" w:themeColor="background1"/>
                                <w:sz w:val="14"/>
                                <w:szCs w:val="14"/>
                              </w:rPr>
                              <w:t xml:space="preserve"> &amp; Training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7495A4" id="Text Box 687" o:spid="_x0000_s1094" type="#_x0000_t202" style="position:absolute;margin-left:365.3pt;margin-top:9pt;width:97pt;height:38.5pt;z-index:25206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" fillcolor="#4f81bd [3204]">
                <v:textbox>
                  <w:txbxContent>
                    <w:p w14:paraId="38EA2A7A" w14:textId="77777777" w:rsidR="00254DF2" w:rsidRPr="007E6504" w:rsidRDefault="00254DF2" w:rsidP="007E6504">
                      <w:pPr>
                        <w:spacing w:after="0"/>
                        <w:jc w:val="center"/>
                        <w:rPr>
                          <w:color w:val="FFFFFF" w:themeColor="background1"/>
                          <w:sz w:val="14"/>
                          <w:szCs w:val="14"/>
                        </w:rPr>
                      </w:pPr>
                      <w:r w:rsidRPr="007E6504">
                        <w:rPr>
                          <w:color w:val="FFFFFF" w:themeColor="background1"/>
                          <w:sz w:val="14"/>
                          <w:szCs w:val="14"/>
                        </w:rPr>
                        <w:t>Senior BMS Staff:</w:t>
                      </w:r>
                    </w:p>
                    <w:p w14:paraId="0A6C6104" w14:textId="77777777" w:rsidR="00254DF2" w:rsidRPr="007E6504" w:rsidRDefault="00254DF2" w:rsidP="007E6504">
                      <w:pPr>
                        <w:spacing w:after="0"/>
                        <w:jc w:val="center"/>
                        <w:rPr>
                          <w:color w:val="FFFFFF" w:themeColor="background1"/>
                          <w:sz w:val="14"/>
                          <w:szCs w:val="14"/>
                        </w:rPr>
                      </w:pPr>
                      <w:r w:rsidRPr="007E6504">
                        <w:rPr>
                          <w:color w:val="FFFFFF" w:themeColor="background1"/>
                          <w:sz w:val="14"/>
                          <w:szCs w:val="14"/>
                        </w:rPr>
                        <w:t>Section Head</w:t>
                      </w:r>
                      <w:r>
                        <w:rPr>
                          <w:color w:val="FFFFFF" w:themeColor="background1"/>
                          <w:sz w:val="14"/>
                          <w:szCs w:val="14"/>
                        </w:rPr>
                        <w:t>s</w:t>
                      </w:r>
                      <w:r w:rsidRPr="007E6504">
                        <w:rPr>
                          <w:color w:val="FFFFFF" w:themeColor="background1"/>
                          <w:sz w:val="14"/>
                          <w:szCs w:val="14"/>
                        </w:rPr>
                        <w:t xml:space="preserve"> &amp; Training Officer</w:t>
                      </w:r>
                    </w:p>
                  </w:txbxContent>
                </v:textbox>
              </v:shape>
            </w:pict>
          </mc:Fallback>
        </mc:AlternateContent>
      </w:r>
    </w:p>
    <w:p w14:paraId="60907456" w14:textId="7299FCA6" w:rsidR="004B5CF5" w:rsidRDefault="00571DF5"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093440" behindDoc="0" locked="0" layoutInCell="1" allowOverlap="1" wp14:anchorId="523EFD25" wp14:editId="38717F6F">
                <wp:simplePos x="0" y="0"/>
                <wp:positionH relativeFrom="column">
                  <wp:posOffset>1638300</wp:posOffset>
                </wp:positionH>
                <wp:positionV relativeFrom="paragraph">
                  <wp:posOffset>95885</wp:posOffset>
                </wp:positionV>
                <wp:extent cx="0" cy="146050"/>
                <wp:effectExtent l="0" t="0" r="19050" b="25400"/>
                <wp:wrapNone/>
                <wp:docPr id="254" name="Straight Connector 254"/>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8912A0F" id="Straight Connector 254" o:spid="_x0000_s1026" style="position:absolute;z-index:252093440;visibility:visible;mso-wrap-style:square;mso-wrap-distance-left:9pt;mso-wrap-distance-top:0;mso-wrap-distance-right:9pt;mso-wrap-distance-bottom:0;mso-position-horizontal:absolute;mso-position-horizontal-relative:text;mso-position-vertical:absolute;mso-position-vertical-relative:text" from="129pt,7.55pt" to="12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" strokecolor="#4579b8 [3044]"/>
            </w:pict>
          </mc:Fallback>
        </mc:AlternateContent>
      </w:r>
    </w:p>
    <w:p w14:paraId="20CBFDB5" w14:textId="24926B6F" w:rsidR="004B5CF5" w:rsidRDefault="007E6504"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083200" behindDoc="0" locked="0" layoutInCell="1" allowOverlap="1" wp14:anchorId="03354F37" wp14:editId="2F2C95EC">
                <wp:simplePos x="0" y="0"/>
                <wp:positionH relativeFrom="column">
                  <wp:posOffset>1022350</wp:posOffset>
                </wp:positionH>
                <wp:positionV relativeFrom="paragraph">
                  <wp:posOffset>38735</wp:posOffset>
                </wp:positionV>
                <wp:extent cx="1231900" cy="393700"/>
                <wp:effectExtent l="0" t="0" r="25400" b="25400"/>
                <wp:wrapNone/>
                <wp:docPr id="701" name="Text Box 701"/>
                <wp:cNvGraphicFramePr/>
                <a:graphic xmlns:a="http://schemas.openxmlformats.org/drawingml/2006/main">
                  <a:graphicData uri="http://schemas.microsoft.com/office/word/2010/wordprocessingShape">
                    <wps:wsp>
                      <wps:cNvSpPr txBox="1"/>
                      <wps:spPr>
                        <a:xfrm>
                          <a:off x="0" y="0"/>
                          <a:ext cx="1231900" cy="3937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EB16A7" w14:textId="77777777" w:rsidR="00254DF2" w:rsidRPr="00B911D1" w:rsidRDefault="00254DF2" w:rsidP="00B911D1">
                            <w:pPr>
                              <w:spacing w:after="0"/>
                              <w:jc w:val="center"/>
                              <w:rPr>
                                <w:color w:val="FFFFFF" w:themeColor="background1"/>
                                <w:sz w:val="14"/>
                                <w:szCs w:val="14"/>
                              </w:rPr>
                            </w:pPr>
                            <w:r w:rsidRPr="00B911D1">
                              <w:rPr>
                                <w:color w:val="FFFFFF" w:themeColor="background1"/>
                                <w:sz w:val="14"/>
                                <w:szCs w:val="14"/>
                              </w:rPr>
                              <w:t>Senior Clinical Scientists:</w:t>
                            </w:r>
                          </w:p>
                          <w:p w14:paraId="27D10FF6" w14:textId="77777777" w:rsidR="00254DF2" w:rsidRPr="00B911D1" w:rsidRDefault="00254DF2" w:rsidP="00B911D1">
                            <w:pPr>
                              <w:spacing w:after="0"/>
                              <w:jc w:val="center"/>
                              <w:rPr>
                                <w:color w:val="FFFFFF" w:themeColor="background1"/>
                                <w:sz w:val="14"/>
                                <w:szCs w:val="14"/>
                              </w:rPr>
                            </w:pPr>
                            <w:r w:rsidRPr="00B911D1">
                              <w:rPr>
                                <w:color w:val="FFFFFF" w:themeColor="background1"/>
                                <w:sz w:val="14"/>
                                <w:szCs w:val="14"/>
                              </w:rPr>
                              <w:t>Naomi Carne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354F37" id="Text Box 701" o:spid="_x0000_s1095" type="#_x0000_t202" style="position:absolute;margin-left:80.5pt;margin-top:3.05pt;width:97pt;height:31pt;z-index:252083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" fillcolor="#4f81bd [3204]">
                <v:textbox>
                  <w:txbxContent>
                    <w:p w14:paraId="7AEB16A7" w14:textId="77777777" w:rsidR="00254DF2" w:rsidRPr="00B911D1" w:rsidRDefault="00254DF2" w:rsidP="00B911D1">
                      <w:pPr>
                        <w:spacing w:after="0"/>
                        <w:jc w:val="center"/>
                        <w:rPr>
                          <w:color w:val="FFFFFF" w:themeColor="background1"/>
                          <w:sz w:val="14"/>
                          <w:szCs w:val="14"/>
                        </w:rPr>
                      </w:pPr>
                      <w:r w:rsidRPr="00B911D1">
                        <w:rPr>
                          <w:color w:val="FFFFFF" w:themeColor="background1"/>
                          <w:sz w:val="14"/>
                          <w:szCs w:val="14"/>
                        </w:rPr>
                        <w:t>Senior Clinical Scientists:</w:t>
                      </w:r>
                    </w:p>
                    <w:p w14:paraId="27D10FF6" w14:textId="77777777" w:rsidR="00254DF2" w:rsidRPr="00B911D1" w:rsidRDefault="00254DF2" w:rsidP="00B911D1">
                      <w:pPr>
                        <w:spacing w:after="0"/>
                        <w:jc w:val="center"/>
                        <w:rPr>
                          <w:color w:val="FFFFFF" w:themeColor="background1"/>
                          <w:sz w:val="14"/>
                          <w:szCs w:val="14"/>
                        </w:rPr>
                      </w:pPr>
                      <w:r w:rsidRPr="00B911D1">
                        <w:rPr>
                          <w:color w:val="FFFFFF" w:themeColor="background1"/>
                          <w:sz w:val="14"/>
                          <w:szCs w:val="14"/>
                        </w:rPr>
                        <w:t>Naomi Carne</w:t>
                      </w:r>
                    </w:p>
                  </w:txbxContent>
                </v:textbox>
              </v:shape>
            </w:pict>
          </mc:Fallback>
        </mc:AlternateContent>
      </w:r>
    </w:p>
    <w:p w14:paraId="4CD0C2E6" w14:textId="039EF949" w:rsidR="004B5CF5" w:rsidRDefault="006E28DA"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521472" behindDoc="0" locked="0" layoutInCell="1" allowOverlap="1" wp14:anchorId="2BD6D265" wp14:editId="58CE7A42">
                <wp:simplePos x="0" y="0"/>
                <wp:positionH relativeFrom="column">
                  <wp:posOffset>5257137</wp:posOffset>
                </wp:positionH>
                <wp:positionV relativeFrom="paragraph">
                  <wp:posOffset>10739</wp:posOffset>
                </wp:positionV>
                <wp:extent cx="23854" cy="1105231"/>
                <wp:effectExtent l="0" t="0" r="33655" b="19050"/>
                <wp:wrapNone/>
                <wp:docPr id="16" name="Straight Connector 16"/>
                <wp:cNvGraphicFramePr/>
                <a:graphic xmlns:a="http://schemas.openxmlformats.org/drawingml/2006/main">
                  <a:graphicData uri="http://schemas.microsoft.com/office/word/2010/wordprocessingShape">
                    <wps:wsp>
                      <wps:cNvCnPr/>
                      <wps:spPr>
                        <a:xfrm>
                          <a:off x="0" y="0"/>
                          <a:ext cx="23854" cy="11052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E0BA65" id="Straight Connector 16" o:spid="_x0000_s1026" style="position:absolute;z-index:25252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3.95pt,.85pt" to="415.8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" strokecolor="#4579b8 [3044]"/>
            </w:pict>
          </mc:Fallback>
        </mc:AlternateContent>
      </w:r>
    </w:p>
    <w:p w14:paraId="7FD1C998" w14:textId="242D944C" w:rsidR="004B5CF5" w:rsidRDefault="004B5CF5" w:rsidP="000318FD">
      <w:pPr>
        <w:spacing w:line="200" w:lineRule="exact"/>
        <w:rPr>
          <w:rFonts w:ascii="Times New Roman" w:hAnsi="Times New Roman"/>
        </w:rPr>
      </w:pPr>
    </w:p>
    <w:p w14:paraId="2E2FB678" w14:textId="00DFB05C" w:rsidR="004B5CF5" w:rsidRDefault="006E28DA"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068864" behindDoc="0" locked="0" layoutInCell="1" allowOverlap="1" wp14:anchorId="7B7CB699" wp14:editId="20C5D36A">
                <wp:simplePos x="0" y="0"/>
                <wp:positionH relativeFrom="column">
                  <wp:posOffset>3920711</wp:posOffset>
                </wp:positionH>
                <wp:positionV relativeFrom="paragraph">
                  <wp:posOffset>87105</wp:posOffset>
                </wp:positionV>
                <wp:extent cx="971550" cy="463550"/>
                <wp:effectExtent l="0" t="0" r="19050" b="12700"/>
                <wp:wrapNone/>
                <wp:docPr id="688" name="Text Box 688"/>
                <wp:cNvGraphicFramePr/>
                <a:graphic xmlns:a="http://schemas.openxmlformats.org/drawingml/2006/main">
                  <a:graphicData uri="http://schemas.microsoft.com/office/word/2010/wordprocessingShape">
                    <wps:wsp>
                      <wps:cNvSpPr txBox="1"/>
                      <wps:spPr>
                        <a:xfrm>
                          <a:off x="0" y="0"/>
                          <a:ext cx="971550" cy="4635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BB6119" w14:textId="77777777" w:rsidR="00254DF2" w:rsidRDefault="00254DF2" w:rsidP="007E6504">
                            <w:pPr>
                              <w:jc w:val="center"/>
                              <w:rPr>
                                <w:color w:val="FFFFFF" w:themeColor="background1"/>
                                <w:sz w:val="14"/>
                                <w:szCs w:val="14"/>
                              </w:rPr>
                            </w:pPr>
                            <w:r>
                              <w:rPr>
                                <w:color w:val="FFFFFF" w:themeColor="background1"/>
                                <w:sz w:val="14"/>
                                <w:szCs w:val="14"/>
                              </w:rPr>
                              <w:t>BMS Staff</w:t>
                            </w:r>
                          </w:p>
                          <w:p w14:paraId="0E88DA92" w14:textId="77777777" w:rsidR="00254DF2" w:rsidRPr="007E6504" w:rsidRDefault="00254DF2" w:rsidP="007E6504">
                            <w:pPr>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CB699" id="Text Box 688" o:spid="_x0000_s1096" type="#_x0000_t202" style="position:absolute;margin-left:308.7pt;margin-top:6.85pt;width:76.5pt;height:36.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" fillcolor="#4f81bd [3204]">
                <v:textbox>
                  <w:txbxContent>
                    <w:p w14:paraId="6BBB6119" w14:textId="77777777" w:rsidR="00254DF2" w:rsidRDefault="00254DF2" w:rsidP="007E6504">
                      <w:pPr>
                        <w:jc w:val="center"/>
                        <w:rPr>
                          <w:color w:val="FFFFFF" w:themeColor="background1"/>
                          <w:sz w:val="14"/>
                          <w:szCs w:val="14"/>
                        </w:rPr>
                      </w:pPr>
                      <w:r>
                        <w:rPr>
                          <w:color w:val="FFFFFF" w:themeColor="background1"/>
                          <w:sz w:val="14"/>
                          <w:szCs w:val="14"/>
                        </w:rPr>
                        <w:t>BMS Staff</w:t>
                      </w:r>
                    </w:p>
                    <w:p w14:paraId="0E88DA92" w14:textId="77777777" w:rsidR="00254DF2" w:rsidRPr="007E6504" w:rsidRDefault="00254DF2" w:rsidP="007E6504">
                      <w:pPr>
                        <w:jc w:val="center"/>
                        <w:rPr>
                          <w:color w:val="FFFFFF" w:themeColor="background1"/>
                          <w:sz w:val="14"/>
                          <w:szCs w:val="14"/>
                        </w:rPr>
                      </w:pPr>
                      <w:r>
                        <w:rPr>
                          <w:color w:val="FFFFFF" w:themeColor="background1"/>
                          <w:sz w:val="14"/>
                          <w:szCs w:val="14"/>
                        </w:rPr>
                        <w:t>York</w:t>
                      </w:r>
                    </w:p>
                  </w:txbxContent>
                </v:textbox>
              </v:shape>
            </w:pict>
          </mc:Fallback>
        </mc:AlternateContent>
      </w:r>
      <w:r>
        <w:rPr>
          <w:noProof/>
          <w:color w:val="FFFFFF" w:themeColor="background1"/>
          <w:sz w:val="20"/>
          <w:lang w:eastAsia="en-GB"/>
        </w:rPr>
        <mc:AlternateContent>
          <mc:Choice Requires="wps">
            <w:drawing>
              <wp:anchor distT="0" distB="0" distL="114300" distR="114300" simplePos="0" relativeHeight="252070912" behindDoc="0" locked="0" layoutInCell="1" allowOverlap="1" wp14:anchorId="56F3813C" wp14:editId="70F7E14E">
                <wp:simplePos x="0" y="0"/>
                <wp:positionH relativeFrom="column">
                  <wp:posOffset>5738495</wp:posOffset>
                </wp:positionH>
                <wp:positionV relativeFrom="paragraph">
                  <wp:posOffset>63886</wp:posOffset>
                </wp:positionV>
                <wp:extent cx="882650" cy="463550"/>
                <wp:effectExtent l="0" t="0" r="12700" b="12700"/>
                <wp:wrapNone/>
                <wp:docPr id="693" name="Text Box 693"/>
                <wp:cNvGraphicFramePr/>
                <a:graphic xmlns:a="http://schemas.openxmlformats.org/drawingml/2006/main">
                  <a:graphicData uri="http://schemas.microsoft.com/office/word/2010/wordprocessingShape">
                    <wps:wsp>
                      <wps:cNvSpPr txBox="1"/>
                      <wps:spPr>
                        <a:xfrm>
                          <a:off x="0" y="0"/>
                          <a:ext cx="882650" cy="4635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007DEC" w14:textId="77777777" w:rsidR="00254DF2" w:rsidRPr="007E6504" w:rsidRDefault="00254DF2" w:rsidP="007E6504">
                            <w:pPr>
                              <w:jc w:val="center"/>
                              <w:rPr>
                                <w:color w:val="FFFFFF" w:themeColor="background1"/>
                                <w:sz w:val="14"/>
                                <w:szCs w:val="14"/>
                              </w:rPr>
                            </w:pPr>
                            <w:r w:rsidRPr="007E6504">
                              <w:rPr>
                                <w:color w:val="FFFFFF" w:themeColor="background1"/>
                                <w:sz w:val="14"/>
                                <w:szCs w:val="14"/>
                              </w:rPr>
                              <w:t>BMS Staff</w:t>
                            </w:r>
                          </w:p>
                          <w:p w14:paraId="2EEBC42A" w14:textId="77777777" w:rsidR="00254DF2" w:rsidRPr="007E6504" w:rsidRDefault="00254DF2" w:rsidP="007E6504">
                            <w:pPr>
                              <w:jc w:val="center"/>
                              <w:rPr>
                                <w:color w:val="FFFFFF" w:themeColor="background1"/>
                                <w:sz w:val="14"/>
                                <w:szCs w:val="14"/>
                              </w:rPr>
                            </w:pPr>
                            <w:r w:rsidRPr="007E6504">
                              <w:rPr>
                                <w:color w:val="FFFFFF" w:themeColor="background1"/>
                                <w:sz w:val="14"/>
                                <w:szCs w:val="14"/>
                              </w:rPr>
                              <w:t>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3813C" id="Text Box 693" o:spid="_x0000_s1097" type="#_x0000_t202" style="position:absolute;margin-left:451.85pt;margin-top:5.05pt;width:69.5pt;height:36.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" fillcolor="#4f81bd [3204]">
                <v:textbox>
                  <w:txbxContent>
                    <w:p w14:paraId="75007DEC" w14:textId="77777777" w:rsidR="00254DF2" w:rsidRPr="007E6504" w:rsidRDefault="00254DF2" w:rsidP="007E6504">
                      <w:pPr>
                        <w:jc w:val="center"/>
                        <w:rPr>
                          <w:color w:val="FFFFFF" w:themeColor="background1"/>
                          <w:sz w:val="14"/>
                          <w:szCs w:val="14"/>
                        </w:rPr>
                      </w:pPr>
                      <w:r w:rsidRPr="007E6504">
                        <w:rPr>
                          <w:color w:val="FFFFFF" w:themeColor="background1"/>
                          <w:sz w:val="14"/>
                          <w:szCs w:val="14"/>
                        </w:rPr>
                        <w:t>BMS Staff</w:t>
                      </w:r>
                    </w:p>
                    <w:p w14:paraId="2EEBC42A" w14:textId="77777777" w:rsidR="00254DF2" w:rsidRPr="007E6504" w:rsidRDefault="00254DF2" w:rsidP="007E6504">
                      <w:pPr>
                        <w:jc w:val="center"/>
                        <w:rPr>
                          <w:color w:val="FFFFFF" w:themeColor="background1"/>
                          <w:sz w:val="14"/>
                          <w:szCs w:val="14"/>
                        </w:rPr>
                      </w:pPr>
                      <w:r w:rsidRPr="007E6504">
                        <w:rPr>
                          <w:color w:val="FFFFFF" w:themeColor="background1"/>
                          <w:sz w:val="14"/>
                          <w:szCs w:val="14"/>
                        </w:rPr>
                        <w:t>Scarborough</w:t>
                      </w:r>
                    </w:p>
                  </w:txbxContent>
                </v:textbox>
              </v:shape>
            </w:pict>
          </mc:Fallback>
        </mc:AlternateContent>
      </w:r>
    </w:p>
    <w:p w14:paraId="7777E2F2" w14:textId="0C1DA878" w:rsidR="004B5CF5" w:rsidRDefault="009E3B60"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523520" behindDoc="0" locked="0" layoutInCell="1" allowOverlap="1" wp14:anchorId="42FE8211" wp14:editId="6D52D62F">
                <wp:simplePos x="0" y="0"/>
                <wp:positionH relativeFrom="column">
                  <wp:posOffset>4892675</wp:posOffset>
                </wp:positionH>
                <wp:positionV relativeFrom="paragraph">
                  <wp:posOffset>84896</wp:posOffset>
                </wp:positionV>
                <wp:extent cx="841348" cy="7730"/>
                <wp:effectExtent l="0" t="0" r="35560" b="30480"/>
                <wp:wrapNone/>
                <wp:docPr id="70" name="Straight Connector 70"/>
                <wp:cNvGraphicFramePr/>
                <a:graphic xmlns:a="http://schemas.openxmlformats.org/drawingml/2006/main">
                  <a:graphicData uri="http://schemas.microsoft.com/office/word/2010/wordprocessingShape">
                    <wps:wsp>
                      <wps:cNvCnPr/>
                      <wps:spPr>
                        <a:xfrm flipV="1">
                          <a:off x="0" y="0"/>
                          <a:ext cx="841348" cy="77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90D742" id="Straight Connector 70" o:spid="_x0000_s1026" style="position:absolute;flip:y;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25pt,6.7pt" to="451.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" strokecolor="#4579b8 [3044]"/>
            </w:pict>
          </mc:Fallback>
        </mc:AlternateContent>
      </w:r>
    </w:p>
    <w:p w14:paraId="4D4A5773" w14:textId="10D36FD5" w:rsidR="004B5CF5" w:rsidRDefault="004B5CF5" w:rsidP="000318FD">
      <w:pPr>
        <w:spacing w:line="200" w:lineRule="exact"/>
        <w:rPr>
          <w:rFonts w:ascii="Times New Roman" w:hAnsi="Times New Roman"/>
        </w:rPr>
      </w:pPr>
    </w:p>
    <w:p w14:paraId="3809A23B" w14:textId="207D72D2" w:rsidR="004B5CF5" w:rsidRDefault="006E28DA" w:rsidP="000318FD">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529664" behindDoc="0" locked="0" layoutInCell="1" allowOverlap="1" wp14:anchorId="75A19707" wp14:editId="3FFF393C">
                <wp:simplePos x="0" y="0"/>
                <wp:positionH relativeFrom="column">
                  <wp:posOffset>4613082</wp:posOffset>
                </wp:positionH>
                <wp:positionV relativeFrom="paragraph">
                  <wp:posOffset>92019</wp:posOffset>
                </wp:positionV>
                <wp:extent cx="1367624" cy="644055"/>
                <wp:effectExtent l="0" t="0" r="23495" b="22860"/>
                <wp:wrapNone/>
                <wp:docPr id="111" name="Text Box 111"/>
                <wp:cNvGraphicFramePr/>
                <a:graphic xmlns:a="http://schemas.openxmlformats.org/drawingml/2006/main">
                  <a:graphicData uri="http://schemas.microsoft.com/office/word/2010/wordprocessingShape">
                    <wps:wsp>
                      <wps:cNvSpPr txBox="1"/>
                      <wps:spPr>
                        <a:xfrm>
                          <a:off x="0" y="0"/>
                          <a:ext cx="1367624" cy="644055"/>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9E94F5C"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562F382F" w14:textId="78A09C69"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583A25D6" w14:textId="6694EA31" w:rsidR="006E28DA" w:rsidRPr="007E6504" w:rsidRDefault="006E28DA" w:rsidP="006E28DA">
                            <w:pPr>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19707" id="Text Box 111" o:spid="_x0000_s1098" type="#_x0000_t202" style="position:absolute;margin-left:363.25pt;margin-top:7.25pt;width:107.7pt;height:50.7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" fillcolor="#4f81bd [3204]">
                <v:textbox>
                  <w:txbxContent>
                    <w:p w14:paraId="79E94F5C"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562F382F" w14:textId="78A09C69"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583A25D6" w14:textId="6694EA31" w:rsidR="006E28DA" w:rsidRPr="007E6504" w:rsidRDefault="006E28DA" w:rsidP="006E28DA">
                      <w:pPr>
                        <w:jc w:val="center"/>
                        <w:rPr>
                          <w:color w:val="FFFFFF" w:themeColor="background1"/>
                          <w:sz w:val="14"/>
                          <w:szCs w:val="14"/>
                        </w:rPr>
                      </w:pPr>
                    </w:p>
                  </w:txbxContent>
                </v:textbox>
              </v:shape>
            </w:pict>
          </mc:Fallback>
        </mc:AlternateContent>
      </w:r>
    </w:p>
    <w:p w14:paraId="64A187E6" w14:textId="7D1630B4" w:rsidR="004B5CF5" w:rsidRDefault="004B5CF5" w:rsidP="000318FD">
      <w:pPr>
        <w:spacing w:line="200" w:lineRule="exact"/>
        <w:rPr>
          <w:rFonts w:ascii="Times New Roman" w:hAnsi="Times New Roman"/>
        </w:rPr>
      </w:pPr>
    </w:p>
    <w:p w14:paraId="23E773EC" w14:textId="08660605" w:rsidR="004B5CF5" w:rsidRDefault="004B5CF5" w:rsidP="000318FD">
      <w:pPr>
        <w:spacing w:line="200" w:lineRule="exact"/>
        <w:rPr>
          <w:rFonts w:ascii="Times New Roman" w:hAnsi="Times New Roman"/>
        </w:rPr>
      </w:pPr>
    </w:p>
    <w:p w14:paraId="0156F7C2" w14:textId="65E2CD55" w:rsidR="004B5CF5" w:rsidRDefault="004B5CF5" w:rsidP="000318FD">
      <w:pPr>
        <w:spacing w:line="200" w:lineRule="exact"/>
        <w:rPr>
          <w:rFonts w:ascii="Times New Roman" w:hAnsi="Times New Roman"/>
        </w:rPr>
      </w:pPr>
    </w:p>
    <w:p w14:paraId="006B8AD9" w14:textId="51A7D027" w:rsidR="004B5CF5" w:rsidRDefault="004B5CF5" w:rsidP="000318FD">
      <w:pPr>
        <w:spacing w:line="200" w:lineRule="exact"/>
        <w:rPr>
          <w:rFonts w:ascii="Times New Roman" w:hAnsi="Times New Roman"/>
        </w:rPr>
      </w:pPr>
    </w:p>
    <w:p w14:paraId="38BA513E" w14:textId="77777777" w:rsidR="004B5CF5" w:rsidRDefault="004B5CF5" w:rsidP="000318FD">
      <w:pPr>
        <w:spacing w:line="200" w:lineRule="exact"/>
        <w:rPr>
          <w:rFonts w:ascii="Times New Roman" w:hAnsi="Times New Roman"/>
        </w:rPr>
      </w:pPr>
    </w:p>
    <w:p w14:paraId="5ECB9584" w14:textId="77777777" w:rsidR="004B5CF5" w:rsidRDefault="004B5CF5" w:rsidP="000318FD">
      <w:pPr>
        <w:spacing w:line="200" w:lineRule="exact"/>
        <w:rPr>
          <w:rFonts w:ascii="Times New Roman" w:hAnsi="Times New Roman"/>
        </w:rPr>
      </w:pPr>
    </w:p>
    <w:p w14:paraId="4333E050" w14:textId="59DF3B01" w:rsidR="004B5CF5" w:rsidRDefault="004B5CF5" w:rsidP="000318FD">
      <w:pPr>
        <w:spacing w:line="200" w:lineRule="exact"/>
        <w:rPr>
          <w:rFonts w:ascii="Times New Roman" w:hAnsi="Times New Roman"/>
        </w:rPr>
      </w:pPr>
    </w:p>
    <w:p w14:paraId="63E76B9B" w14:textId="4017F5C5" w:rsidR="00156077" w:rsidRDefault="00156077" w:rsidP="000318FD">
      <w:pPr>
        <w:spacing w:line="200" w:lineRule="exact"/>
        <w:rPr>
          <w:rFonts w:ascii="Times New Roman" w:hAnsi="Times New Roman"/>
        </w:rPr>
      </w:pPr>
    </w:p>
    <w:p w14:paraId="723C65F3" w14:textId="121FFDE3" w:rsidR="00156077" w:rsidRDefault="00156077" w:rsidP="000318FD">
      <w:pPr>
        <w:spacing w:line="200" w:lineRule="exact"/>
        <w:rPr>
          <w:rFonts w:ascii="Times New Roman" w:hAnsi="Times New Roman"/>
        </w:rPr>
      </w:pPr>
    </w:p>
    <w:p w14:paraId="705BA270" w14:textId="06738CA4" w:rsidR="00156077" w:rsidRDefault="00156077" w:rsidP="000318FD">
      <w:pPr>
        <w:spacing w:line="200" w:lineRule="exact"/>
        <w:rPr>
          <w:rFonts w:ascii="Times New Roman" w:hAnsi="Times New Roman"/>
        </w:rPr>
      </w:pPr>
    </w:p>
    <w:p w14:paraId="19E71D10" w14:textId="5252AC1A" w:rsidR="00156077" w:rsidRDefault="00156077" w:rsidP="000318FD">
      <w:pPr>
        <w:spacing w:line="200" w:lineRule="exact"/>
        <w:rPr>
          <w:rFonts w:ascii="Times New Roman" w:hAnsi="Times New Roman"/>
        </w:rPr>
      </w:pPr>
    </w:p>
    <w:p w14:paraId="75B15813" w14:textId="00A7973A" w:rsidR="00645AD1" w:rsidRDefault="00645AD1" w:rsidP="00645AD1">
      <w:pPr>
        <w:pStyle w:val="Heading2"/>
      </w:pPr>
      <w:bookmarkStart w:id="196" w:name="_Toc149832505"/>
      <w:r>
        <w:t>Organisation Chart (</w:t>
      </w:r>
      <w:r w:rsidR="001A7045">
        <w:t>6</w:t>
      </w:r>
      <w:r>
        <w:t>): York &amp; Scarborough, Specialist Biochemistry</w:t>
      </w:r>
      <w:bookmarkEnd w:id="196"/>
    </w:p>
    <w:p w14:paraId="2F8CBAED" w14:textId="77777777" w:rsidR="00645AD1" w:rsidRPr="00BD56F7" w:rsidRDefault="005F3628" w:rsidP="00645AD1">
      <w:pPr>
        <w:pStyle w:val="Default"/>
        <w:jc w:val="center"/>
        <w:rPr>
          <w:color w:val="FFFFFF" w:themeColor="background1"/>
          <w:sz w:val="20"/>
          <w:szCs w:val="20"/>
        </w:rPr>
      </w:pPr>
      <w:r>
        <w:rPr>
          <w:noProof/>
          <w:color w:val="FFFFFF" w:themeColor="background1"/>
          <w:sz w:val="20"/>
        </w:rPr>
        <mc:AlternateContent>
          <mc:Choice Requires="wps">
            <w:drawing>
              <wp:anchor distT="0" distB="0" distL="114300" distR="114300" simplePos="0" relativeHeight="252364800" behindDoc="0" locked="0" layoutInCell="1" allowOverlap="1" wp14:anchorId="68EC31B6" wp14:editId="483C0D2D">
                <wp:simplePos x="0" y="0"/>
                <wp:positionH relativeFrom="column">
                  <wp:posOffset>4248150</wp:posOffset>
                </wp:positionH>
                <wp:positionV relativeFrom="paragraph">
                  <wp:posOffset>140335</wp:posOffset>
                </wp:positionV>
                <wp:extent cx="1231900" cy="584200"/>
                <wp:effectExtent l="0" t="0" r="25400" b="25400"/>
                <wp:wrapNone/>
                <wp:docPr id="184" name="Text Box 184"/>
                <wp:cNvGraphicFramePr/>
                <a:graphic xmlns:a="http://schemas.openxmlformats.org/drawingml/2006/main">
                  <a:graphicData uri="http://schemas.microsoft.com/office/word/2010/wordprocessingShape">
                    <wps:wsp>
                      <wps:cNvSpPr txBox="1"/>
                      <wps:spPr>
                        <a:xfrm>
                          <a:off x="0" y="0"/>
                          <a:ext cx="1231900" cy="5842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265FFA8" w14:textId="77777777" w:rsidR="00A47564" w:rsidRPr="00B911D1" w:rsidRDefault="00A47564" w:rsidP="00A47564">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671E501E" w14:textId="77777777" w:rsidR="00254DF2" w:rsidRPr="00B911D1" w:rsidRDefault="00254DF2" w:rsidP="00645AD1">
                            <w:pPr>
                              <w:spacing w:after="0"/>
                              <w:jc w:val="center"/>
                              <w:rPr>
                                <w:color w:val="FFFFFF" w:themeColor="background1"/>
                                <w:sz w:val="14"/>
                                <w:szCs w:val="14"/>
                              </w:rPr>
                            </w:pPr>
                            <w:r>
                              <w:rPr>
                                <w:color w:val="FFFFFF" w:themeColor="background1"/>
                                <w:sz w:val="14"/>
                                <w:szCs w:val="14"/>
                              </w:rPr>
                              <w:t>Dr Mark Hajjawi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8EC31B6" id="Text Box 184" o:spid="_x0000_s1099" type="#_x0000_t202" style="position:absolute;left:0;text-align:left;margin-left:334.5pt;margin-top:11.05pt;width:97pt;height:46pt;z-index:252364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" fillcolor="#4f81bd [3204]">
                <v:textbox>
                  <w:txbxContent>
                    <w:p w14:paraId="6265FFA8" w14:textId="77777777" w:rsidR="00A47564" w:rsidRPr="00B911D1" w:rsidRDefault="00A47564" w:rsidP="00A47564">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671E501E" w14:textId="77777777" w:rsidR="00254DF2" w:rsidRPr="00B911D1" w:rsidRDefault="00254DF2" w:rsidP="00645AD1">
                      <w:pPr>
                        <w:spacing w:after="0"/>
                        <w:jc w:val="center"/>
                        <w:rPr>
                          <w:color w:val="FFFFFF" w:themeColor="background1"/>
                          <w:sz w:val="14"/>
                          <w:szCs w:val="14"/>
                        </w:rPr>
                      </w:pPr>
                      <w:r>
                        <w:rPr>
                          <w:color w:val="FFFFFF" w:themeColor="background1"/>
                          <w:sz w:val="14"/>
                          <w:szCs w:val="14"/>
                        </w:rPr>
                        <w:t>Dr Mark Hajjawi</w:t>
                      </w:r>
                    </w:p>
                  </w:txbxContent>
                </v:textbox>
              </v:shape>
            </w:pict>
          </mc:Fallback>
        </mc:AlternateContent>
      </w:r>
      <w:r w:rsidR="00645AD1" w:rsidRPr="004B5CF5">
        <w:rPr>
          <w:noProof/>
          <w:color w:val="FFFFFF" w:themeColor="background1"/>
          <w:sz w:val="20"/>
          <w:szCs w:val="20"/>
        </w:rPr>
        <mc:AlternateContent>
          <mc:Choice Requires="wps">
            <w:drawing>
              <wp:anchor distT="0" distB="0" distL="114300" distR="114300" simplePos="0" relativeHeight="252361728" behindDoc="0" locked="0" layoutInCell="1" allowOverlap="1" wp14:anchorId="42D24D11" wp14:editId="3AE932DB">
                <wp:simplePos x="0" y="0"/>
                <wp:positionH relativeFrom="column">
                  <wp:posOffset>107950</wp:posOffset>
                </wp:positionH>
                <wp:positionV relativeFrom="paragraph">
                  <wp:posOffset>19685</wp:posOffset>
                </wp:positionV>
                <wp:extent cx="7848600" cy="4279900"/>
                <wp:effectExtent l="0" t="0" r="19050" b="25400"/>
                <wp:wrapNone/>
                <wp:docPr id="1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8600" cy="4279900"/>
                        </a:xfrm>
                        <a:prstGeom prst="rect">
                          <a:avLst/>
                        </a:prstGeom>
                        <a:solidFill>
                          <a:srgbClr val="FFFFFF"/>
                        </a:solidFill>
                        <a:ln w="9525">
                          <a:solidFill>
                            <a:srgbClr val="000000"/>
                          </a:solidFill>
                          <a:miter lim="800000"/>
                          <a:headEnd/>
                          <a:tailEnd/>
                        </a:ln>
                      </wps:spPr>
                      <wps:txbx>
                        <w:txbxContent>
                          <w:p w14:paraId="0CE13B23" w14:textId="77777777" w:rsidR="00254DF2" w:rsidRDefault="00254DF2" w:rsidP="00645A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24D11" id="_x0000_s1100" type="#_x0000_t202" style="position:absolute;left:0;text-align:left;margin-left:8.5pt;margin-top:1.55pt;width:618pt;height:337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">
                <v:textbox>
                  <w:txbxContent>
                    <w:p w14:paraId="0CE13B23" w14:textId="77777777" w:rsidR="00254DF2" w:rsidRDefault="00254DF2" w:rsidP="00645AD1"/>
                  </w:txbxContent>
                </v:textbox>
              </v:shape>
            </w:pict>
          </mc:Fallback>
        </mc:AlternateContent>
      </w:r>
      <w:r w:rsidR="00645AD1" w:rsidRPr="00BD56F7">
        <w:rPr>
          <w:color w:val="FFFFFF" w:themeColor="background1"/>
          <w:sz w:val="20"/>
          <w:szCs w:val="20"/>
        </w:rPr>
        <w:t>Consultant Clinical Scientist:</w:t>
      </w:r>
    </w:p>
    <w:p w14:paraId="44EBF0D6" w14:textId="6F6CC65E" w:rsidR="00645AD1" w:rsidRPr="00BD56F7" w:rsidRDefault="00645AD1" w:rsidP="00645AD1">
      <w:pPr>
        <w:pStyle w:val="Default"/>
        <w:jc w:val="center"/>
        <w:rPr>
          <w:color w:val="FFFFFF" w:themeColor="background1"/>
          <w:sz w:val="20"/>
          <w:szCs w:val="20"/>
        </w:rPr>
      </w:pPr>
      <w:r w:rsidRPr="00514143">
        <w:rPr>
          <w:noProof/>
          <w:color w:val="FFFFFF" w:themeColor="background1"/>
          <w:sz w:val="20"/>
          <w:szCs w:val="20"/>
        </w:rPr>
        <mc:AlternateContent>
          <mc:Choice Requires="wps">
            <w:drawing>
              <wp:anchor distT="0" distB="0" distL="114300" distR="114300" simplePos="0" relativeHeight="252362752" behindDoc="0" locked="0" layoutInCell="1" allowOverlap="1" wp14:anchorId="1E24A198" wp14:editId="3B02F79D">
                <wp:simplePos x="0" y="0"/>
                <wp:positionH relativeFrom="column">
                  <wp:posOffset>1022350</wp:posOffset>
                </wp:positionH>
                <wp:positionV relativeFrom="paragraph">
                  <wp:posOffset>26035</wp:posOffset>
                </wp:positionV>
                <wp:extent cx="1231900" cy="1403985"/>
                <wp:effectExtent l="0" t="0" r="25400" b="17780"/>
                <wp:wrapNone/>
                <wp:docPr id="1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0" cy="1403985"/>
                        </a:xfrm>
                        <a:prstGeom prst="rect">
                          <a:avLst/>
                        </a:prstGeom>
                        <a:solidFill>
                          <a:schemeClr val="accent1"/>
                        </a:solidFill>
                        <a:ln w="9525">
                          <a:solidFill>
                            <a:srgbClr val="000000"/>
                          </a:solidFill>
                          <a:miter lim="800000"/>
                          <a:headEnd/>
                          <a:tailEnd/>
                        </a:ln>
                      </wps:spPr>
                      <wps:txbx>
                        <w:txbxContent>
                          <w:p w14:paraId="60C3BE3F"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Consultant Clinical Scientist:</w:t>
                            </w:r>
                          </w:p>
                          <w:p w14:paraId="506666FB"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Clinical Lead</w:t>
                            </w:r>
                          </w:p>
                          <w:p w14:paraId="03897AD6"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Dr Dan Turnock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24A198" id="_x0000_s1101" type="#_x0000_t202" style="position:absolute;left:0;text-align:left;margin-left:80.5pt;margin-top:2.05pt;width:97pt;height:110.55pt;z-index:252362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" fillcolor="#4f81bd [3204]">
                <v:textbox style="mso-fit-shape-to-text:t">
                  <w:txbxContent>
                    <w:p w14:paraId="60C3BE3F"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Consultant Clinical Scientist:</w:t>
                      </w:r>
                    </w:p>
                    <w:p w14:paraId="506666FB"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Clinical Lead</w:t>
                      </w:r>
                    </w:p>
                    <w:p w14:paraId="03897AD6"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Dr Dan Turnock</w:t>
                      </w:r>
                    </w:p>
                  </w:txbxContent>
                </v:textbox>
              </v:shape>
            </w:pict>
          </mc:Fallback>
        </mc:AlternateContent>
      </w:r>
      <w:r w:rsidRPr="00BD56F7">
        <w:rPr>
          <w:color w:val="FFFFFF" w:themeColor="background1"/>
          <w:sz w:val="20"/>
          <w:szCs w:val="20"/>
        </w:rPr>
        <w:t>Clinical Lead</w:t>
      </w:r>
    </w:p>
    <w:p w14:paraId="2A831A4F" w14:textId="7BE2186D" w:rsidR="00645AD1" w:rsidRPr="00BD56F7" w:rsidRDefault="006A14FE" w:rsidP="00645AD1">
      <w:pPr>
        <w:pStyle w:val="Default"/>
        <w:jc w:val="center"/>
        <w:rPr>
          <w:color w:val="FFFFFF" w:themeColor="background1"/>
          <w:sz w:val="20"/>
          <w:szCs w:val="20"/>
        </w:rPr>
      </w:pPr>
      <w:r>
        <w:rPr>
          <w:noProof/>
          <w:color w:val="FFFFFF" w:themeColor="background1"/>
          <w:sz w:val="20"/>
          <w:szCs w:val="20"/>
        </w:rPr>
        <mc:AlternateContent>
          <mc:Choice Requires="wps">
            <w:drawing>
              <wp:anchor distT="0" distB="0" distL="114300" distR="114300" simplePos="0" relativeHeight="252379136" behindDoc="0" locked="0" layoutInCell="1" allowOverlap="1" wp14:anchorId="3690B479" wp14:editId="2BCFF7FF">
                <wp:simplePos x="0" y="0"/>
                <wp:positionH relativeFrom="column">
                  <wp:posOffset>2254250</wp:posOffset>
                </wp:positionH>
                <wp:positionV relativeFrom="paragraph">
                  <wp:posOffset>121285</wp:posOffset>
                </wp:positionV>
                <wp:extent cx="1993900" cy="0"/>
                <wp:effectExtent l="0" t="0" r="25400" b="19050"/>
                <wp:wrapNone/>
                <wp:docPr id="186" name="Straight Connector 186"/>
                <wp:cNvGraphicFramePr/>
                <a:graphic xmlns:a="http://schemas.openxmlformats.org/drawingml/2006/main">
                  <a:graphicData uri="http://schemas.microsoft.com/office/word/2010/wordprocessingShape">
                    <wps:wsp>
                      <wps:cNvCnPr/>
                      <wps:spPr>
                        <a:xfrm>
                          <a:off x="0" y="0"/>
                          <a:ext cx="1993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15B2D3" id="Straight Connector 186" o:spid="_x0000_s1026" style="position:absolute;z-index:25237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7.5pt,9.55pt" to="33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" strokecolor="#4579b8 [3044]"/>
            </w:pict>
          </mc:Fallback>
        </mc:AlternateContent>
      </w:r>
      <w:r w:rsidR="00645AD1" w:rsidRPr="00BD56F7">
        <w:rPr>
          <w:color w:val="FFFFFF" w:themeColor="background1"/>
          <w:sz w:val="20"/>
          <w:szCs w:val="20"/>
        </w:rPr>
        <w:t>Consultant Clinical Scientist:</w:t>
      </w:r>
    </w:p>
    <w:p w14:paraId="02951701" w14:textId="77777777" w:rsidR="00645AD1" w:rsidRPr="00BD56F7" w:rsidRDefault="00645AD1" w:rsidP="00645AD1">
      <w:pPr>
        <w:pStyle w:val="Default"/>
        <w:jc w:val="center"/>
        <w:rPr>
          <w:color w:val="FFFFFF" w:themeColor="background1"/>
          <w:sz w:val="20"/>
          <w:szCs w:val="20"/>
        </w:rPr>
      </w:pPr>
      <w:r w:rsidRPr="00BD56F7">
        <w:rPr>
          <w:color w:val="FFFFFF" w:themeColor="background1"/>
          <w:sz w:val="20"/>
          <w:szCs w:val="20"/>
        </w:rPr>
        <w:t>Clinical Lead</w:t>
      </w:r>
    </w:p>
    <w:p w14:paraId="2CA02DB9" w14:textId="77777777" w:rsidR="00645AD1" w:rsidRPr="00BD56F7" w:rsidRDefault="005F3628" w:rsidP="00645AD1">
      <w:pPr>
        <w:jc w:val="center"/>
        <w:rPr>
          <w:color w:val="FFFFFF" w:themeColor="background1"/>
        </w:rPr>
      </w:pPr>
      <w:r>
        <w:rPr>
          <w:noProof/>
          <w:color w:val="FFFFFF" w:themeColor="background1"/>
          <w:sz w:val="20"/>
          <w:lang w:eastAsia="en-GB"/>
        </w:rPr>
        <mc:AlternateContent>
          <mc:Choice Requires="wps">
            <w:drawing>
              <wp:anchor distT="0" distB="0" distL="114300" distR="114300" simplePos="0" relativeHeight="252382208" behindDoc="0" locked="0" layoutInCell="1" allowOverlap="1" wp14:anchorId="0707A898" wp14:editId="4BDB9593">
                <wp:simplePos x="0" y="0"/>
                <wp:positionH relativeFrom="column">
                  <wp:posOffset>4838700</wp:posOffset>
                </wp:positionH>
                <wp:positionV relativeFrom="paragraph">
                  <wp:posOffset>140335</wp:posOffset>
                </wp:positionV>
                <wp:extent cx="0" cy="501650"/>
                <wp:effectExtent l="0" t="0" r="19050" b="12700"/>
                <wp:wrapNone/>
                <wp:docPr id="187" name="Straight Connector 187"/>
                <wp:cNvGraphicFramePr/>
                <a:graphic xmlns:a="http://schemas.openxmlformats.org/drawingml/2006/main">
                  <a:graphicData uri="http://schemas.microsoft.com/office/word/2010/wordprocessingShape">
                    <wps:wsp>
                      <wps:cNvCnPr/>
                      <wps:spPr>
                        <a:xfrm>
                          <a:off x="0" y="0"/>
                          <a:ext cx="0" cy="501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C7156C5" id="Straight Connector 187" o:spid="_x0000_s1026" style="position:absolute;z-index:25238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1pt,11.05pt" to="381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" strokecolor="#4579b8 [3044]"/>
            </w:pict>
          </mc:Fallback>
        </mc:AlternateContent>
      </w:r>
      <w:r w:rsidR="00645AD1">
        <w:rPr>
          <w:noProof/>
          <w:color w:val="FFFFFF" w:themeColor="background1"/>
          <w:sz w:val="20"/>
          <w:lang w:eastAsia="en-GB"/>
        </w:rPr>
        <mc:AlternateContent>
          <mc:Choice Requires="wps">
            <w:drawing>
              <wp:anchor distT="0" distB="0" distL="114300" distR="114300" simplePos="0" relativeHeight="252381184" behindDoc="0" locked="0" layoutInCell="1" allowOverlap="1" wp14:anchorId="420617BF" wp14:editId="7EC9D113">
                <wp:simplePos x="0" y="0"/>
                <wp:positionH relativeFrom="column">
                  <wp:posOffset>1638300</wp:posOffset>
                </wp:positionH>
                <wp:positionV relativeFrom="paragraph">
                  <wp:posOffset>97155</wp:posOffset>
                </wp:positionV>
                <wp:extent cx="0" cy="767080"/>
                <wp:effectExtent l="0" t="0" r="19050" b="13970"/>
                <wp:wrapNone/>
                <wp:docPr id="188" name="Straight Connector 188"/>
                <wp:cNvGraphicFramePr/>
                <a:graphic xmlns:a="http://schemas.openxmlformats.org/drawingml/2006/main">
                  <a:graphicData uri="http://schemas.microsoft.com/office/word/2010/wordprocessingShape">
                    <wps:wsp>
                      <wps:cNvCnPr/>
                      <wps:spPr>
                        <a:xfrm>
                          <a:off x="0" y="0"/>
                          <a:ext cx="0" cy="767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61446B" id="Straight Connector 188" o:spid="_x0000_s1026" style="position:absolute;z-index:252381184;visibility:visible;mso-wrap-style:square;mso-wrap-distance-left:9pt;mso-wrap-distance-top:0;mso-wrap-distance-right:9pt;mso-wrap-distance-bottom:0;mso-position-horizontal:absolute;mso-position-horizontal-relative:text;mso-position-vertical:absolute;mso-position-vertical-relative:text" from="129pt,7.65pt" to="129pt,6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" strokecolor="#4579b8 [3044]"/>
            </w:pict>
          </mc:Fallback>
        </mc:AlternateContent>
      </w:r>
      <w:r w:rsidR="00645AD1" w:rsidRPr="00BD56F7">
        <w:rPr>
          <w:color w:val="FFFFFF" w:themeColor="background1"/>
          <w:sz w:val="20"/>
        </w:rPr>
        <w:t>Dr Dan Turnock</w:t>
      </w:r>
    </w:p>
    <w:p w14:paraId="1806DA12" w14:textId="77777777" w:rsidR="00645AD1" w:rsidRPr="00BD56F7" w:rsidRDefault="00645AD1" w:rsidP="00645AD1">
      <w:pPr>
        <w:rPr>
          <w:color w:val="FFFFFF" w:themeColor="background1"/>
        </w:rPr>
      </w:pPr>
      <w:r>
        <w:rPr>
          <w:noProof/>
          <w:color w:val="FFFFFF" w:themeColor="background1"/>
          <w:sz w:val="20"/>
          <w:lang w:eastAsia="en-GB"/>
        </w:rPr>
        <mc:AlternateContent>
          <mc:Choice Requires="wps">
            <w:drawing>
              <wp:anchor distT="0" distB="0" distL="114300" distR="114300" simplePos="0" relativeHeight="252363776" behindDoc="0" locked="0" layoutInCell="1" allowOverlap="1" wp14:anchorId="1F66CC2D" wp14:editId="45B3A101">
                <wp:simplePos x="0" y="0"/>
                <wp:positionH relativeFrom="column">
                  <wp:posOffset>196850</wp:posOffset>
                </wp:positionH>
                <wp:positionV relativeFrom="paragraph">
                  <wp:posOffset>57785</wp:posOffset>
                </wp:positionV>
                <wp:extent cx="1231900" cy="438150"/>
                <wp:effectExtent l="0" t="0" r="25400" b="19050"/>
                <wp:wrapNone/>
                <wp:docPr id="190" name="Text Box 190"/>
                <wp:cNvGraphicFramePr/>
                <a:graphic xmlns:a="http://schemas.openxmlformats.org/drawingml/2006/main">
                  <a:graphicData uri="http://schemas.microsoft.com/office/word/2010/wordprocessingShape">
                    <wps:wsp>
                      <wps:cNvSpPr txBox="1"/>
                      <wps:spPr>
                        <a:xfrm>
                          <a:off x="0" y="0"/>
                          <a:ext cx="1231900" cy="4381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152B74"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Consultant Clinical Scientist:</w:t>
                            </w:r>
                          </w:p>
                          <w:p w14:paraId="0330E925" w14:textId="77777777" w:rsidR="00254DF2" w:rsidRPr="00B911D1" w:rsidRDefault="00254DF2" w:rsidP="00645AD1">
                            <w:pPr>
                              <w:spacing w:after="0"/>
                              <w:jc w:val="center"/>
                              <w:rPr>
                                <w:sz w:val="14"/>
                                <w:szCs w:val="14"/>
                              </w:rPr>
                            </w:pPr>
                            <w:r w:rsidRPr="00B911D1">
                              <w:rPr>
                                <w:color w:val="FFFFFF" w:themeColor="background1"/>
                                <w:sz w:val="14"/>
                                <w:szCs w:val="14"/>
                              </w:rPr>
                              <w:t>Alison Jones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66CC2D" id="Text Box 190" o:spid="_x0000_s1102" type="#_x0000_t202" style="position:absolute;margin-left:15.5pt;margin-top:4.55pt;width:97pt;height:34.5pt;z-index:25236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" fillcolor="#4f81bd [3204]">
                <v:textbox>
                  <w:txbxContent>
                    <w:p w14:paraId="6C152B74"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Consultant Clinical Scientist:</w:t>
                      </w:r>
                    </w:p>
                    <w:p w14:paraId="0330E925" w14:textId="77777777" w:rsidR="00254DF2" w:rsidRPr="00B911D1" w:rsidRDefault="00254DF2" w:rsidP="00645AD1">
                      <w:pPr>
                        <w:spacing w:after="0"/>
                        <w:jc w:val="center"/>
                        <w:rPr>
                          <w:sz w:val="14"/>
                          <w:szCs w:val="14"/>
                        </w:rPr>
                      </w:pPr>
                      <w:r w:rsidRPr="00B911D1">
                        <w:rPr>
                          <w:color w:val="FFFFFF" w:themeColor="background1"/>
                          <w:sz w:val="14"/>
                          <w:szCs w:val="14"/>
                        </w:rPr>
                        <w:t>Alison Jones</w:t>
                      </w:r>
                    </w:p>
                  </w:txbxContent>
                </v:textbox>
              </v:shape>
            </w:pict>
          </mc:Fallback>
        </mc:AlternateContent>
      </w:r>
      <w:r>
        <w:rPr>
          <w:noProof/>
          <w:color w:val="FFFFFF" w:themeColor="background1"/>
          <w:sz w:val="20"/>
          <w:lang w:eastAsia="en-GB"/>
        </w:rPr>
        <mc:AlternateContent>
          <mc:Choice Requires="wps">
            <w:drawing>
              <wp:anchor distT="0" distB="0" distL="114300" distR="114300" simplePos="0" relativeHeight="252366848" behindDoc="0" locked="0" layoutInCell="1" allowOverlap="1" wp14:anchorId="17348838" wp14:editId="555A928D">
                <wp:simplePos x="0" y="0"/>
                <wp:positionH relativeFrom="column">
                  <wp:posOffset>1898650</wp:posOffset>
                </wp:positionH>
                <wp:positionV relativeFrom="paragraph">
                  <wp:posOffset>51435</wp:posOffset>
                </wp:positionV>
                <wp:extent cx="1270000" cy="444500"/>
                <wp:effectExtent l="0" t="0" r="25400" b="12700"/>
                <wp:wrapNone/>
                <wp:docPr id="191" name="Text Box 191"/>
                <wp:cNvGraphicFramePr/>
                <a:graphic xmlns:a="http://schemas.openxmlformats.org/drawingml/2006/main">
                  <a:graphicData uri="http://schemas.microsoft.com/office/word/2010/wordprocessingShape">
                    <wps:wsp>
                      <wps:cNvSpPr txBox="1"/>
                      <wps:spPr>
                        <a:xfrm>
                          <a:off x="0" y="0"/>
                          <a:ext cx="1270000" cy="4445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B1CF84A"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 xml:space="preserve">Consultant Chemical Pathologist: </w:t>
                            </w:r>
                          </w:p>
                          <w:p w14:paraId="416DE7D2" w14:textId="77777777" w:rsidR="00254DF2" w:rsidRDefault="00254DF2" w:rsidP="00645AD1">
                            <w:pPr>
                              <w:spacing w:after="0"/>
                              <w:jc w:val="center"/>
                            </w:pPr>
                            <w:r w:rsidRPr="00B911D1">
                              <w:rPr>
                                <w:color w:val="FFFFFF" w:themeColor="background1"/>
                                <w:sz w:val="14"/>
                                <w:szCs w:val="14"/>
                              </w:rPr>
                              <w:t>Dr Deepak Chandrajay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348838" id="Text Box 191" o:spid="_x0000_s1103" type="#_x0000_t202" style="position:absolute;margin-left:149.5pt;margin-top:4.05pt;width:100pt;height:3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" fillcolor="#4f81bd [3204]">
                <v:textbox>
                  <w:txbxContent>
                    <w:p w14:paraId="1B1CF84A"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 xml:space="preserve">Consultant Chemical Pathologist: </w:t>
                      </w:r>
                    </w:p>
                    <w:p w14:paraId="416DE7D2" w14:textId="77777777" w:rsidR="00254DF2" w:rsidRDefault="00254DF2" w:rsidP="00645AD1">
                      <w:pPr>
                        <w:spacing w:after="0"/>
                        <w:jc w:val="center"/>
                      </w:pPr>
                      <w:r w:rsidRPr="00B911D1">
                        <w:rPr>
                          <w:color w:val="FFFFFF" w:themeColor="background1"/>
                          <w:sz w:val="14"/>
                          <w:szCs w:val="14"/>
                        </w:rPr>
                        <w:t>Dr Deepak Chandrajay</w:t>
                      </w:r>
                    </w:p>
                  </w:txbxContent>
                </v:textbox>
              </v:shape>
            </w:pict>
          </mc:Fallback>
        </mc:AlternateContent>
      </w:r>
      <w:r w:rsidRPr="00BD56F7">
        <w:rPr>
          <w:color w:val="FFFFFF" w:themeColor="background1"/>
          <w:sz w:val="20"/>
        </w:rPr>
        <w:t>Dr Dan Turnock</w:t>
      </w:r>
    </w:p>
    <w:p w14:paraId="59E89012" w14:textId="68DD01A1" w:rsidR="00645AD1" w:rsidRDefault="00645AD1" w:rsidP="00645AD1">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386304" behindDoc="0" locked="0" layoutInCell="1" allowOverlap="1" wp14:anchorId="201D5669" wp14:editId="01947E68">
                <wp:simplePos x="0" y="0"/>
                <wp:positionH relativeFrom="column">
                  <wp:posOffset>1428750</wp:posOffset>
                </wp:positionH>
                <wp:positionV relativeFrom="paragraph">
                  <wp:posOffset>38735</wp:posOffset>
                </wp:positionV>
                <wp:extent cx="469900" cy="0"/>
                <wp:effectExtent l="0" t="0" r="25400" b="19050"/>
                <wp:wrapNone/>
                <wp:docPr id="193" name="Straight Connector 193"/>
                <wp:cNvGraphicFramePr/>
                <a:graphic xmlns:a="http://schemas.openxmlformats.org/drawingml/2006/main">
                  <a:graphicData uri="http://schemas.microsoft.com/office/word/2010/wordprocessingShape">
                    <wps:wsp>
                      <wps:cNvCnPr/>
                      <wps:spPr>
                        <a:xfrm>
                          <a:off x="0" y="0"/>
                          <a:ext cx="469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6C872D2" id="Straight Connector 193" o:spid="_x0000_s1026" style="position:absolute;z-index:252386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2.5pt,3.05pt" to="149.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" strokecolor="#4579b8 [3044]"/>
            </w:pict>
          </mc:Fallback>
        </mc:AlternateContent>
      </w:r>
    </w:p>
    <w:p w14:paraId="49EBF0D5" w14:textId="33E92539" w:rsidR="00645AD1" w:rsidRDefault="00922A9B" w:rsidP="00645AD1">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398592" behindDoc="0" locked="0" layoutInCell="1" allowOverlap="1" wp14:anchorId="280B4C6D" wp14:editId="18E22FA1">
                <wp:simplePos x="0" y="0"/>
                <wp:positionH relativeFrom="column">
                  <wp:posOffset>4232026</wp:posOffset>
                </wp:positionH>
                <wp:positionV relativeFrom="paragraph">
                  <wp:posOffset>14384</wp:posOffset>
                </wp:positionV>
                <wp:extent cx="1231900" cy="438150"/>
                <wp:effectExtent l="0" t="0" r="25400" b="19050"/>
                <wp:wrapNone/>
                <wp:docPr id="222" name="Text Box 222"/>
                <wp:cNvGraphicFramePr/>
                <a:graphic xmlns:a="http://schemas.openxmlformats.org/drawingml/2006/main">
                  <a:graphicData uri="http://schemas.microsoft.com/office/word/2010/wordprocessingShape">
                    <wps:wsp>
                      <wps:cNvSpPr txBox="1"/>
                      <wps:spPr>
                        <a:xfrm>
                          <a:off x="0" y="0"/>
                          <a:ext cx="1231900" cy="4381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2452CD" w14:textId="77777777" w:rsidR="00254DF2" w:rsidRDefault="00254DF2" w:rsidP="006A14FE">
                            <w:pPr>
                              <w:spacing w:after="0"/>
                              <w:jc w:val="center"/>
                              <w:rPr>
                                <w:color w:val="FFFFFF" w:themeColor="background1"/>
                                <w:sz w:val="14"/>
                                <w:szCs w:val="14"/>
                              </w:rPr>
                            </w:pPr>
                            <w:r>
                              <w:rPr>
                                <w:color w:val="FFFFFF" w:themeColor="background1"/>
                                <w:sz w:val="14"/>
                                <w:szCs w:val="14"/>
                              </w:rPr>
                              <w:t xml:space="preserve">Senior </w:t>
                            </w:r>
                            <w:r w:rsidRPr="00B911D1">
                              <w:rPr>
                                <w:color w:val="FFFFFF" w:themeColor="background1"/>
                                <w:sz w:val="14"/>
                                <w:szCs w:val="14"/>
                              </w:rPr>
                              <w:t>B</w:t>
                            </w:r>
                            <w:r>
                              <w:rPr>
                                <w:color w:val="FFFFFF" w:themeColor="background1"/>
                                <w:sz w:val="14"/>
                                <w:szCs w:val="14"/>
                              </w:rPr>
                              <w:t xml:space="preserve">MS </w:t>
                            </w:r>
                            <w:r w:rsidRPr="006A14FE">
                              <w:rPr>
                                <w:color w:val="FFFFFF" w:themeColor="background1"/>
                                <w:sz w:val="14"/>
                                <w:szCs w:val="14"/>
                              </w:rPr>
                              <w:t>Specialist Biochemistry</w:t>
                            </w:r>
                            <w:r>
                              <w:rPr>
                                <w:color w:val="FFFFFF" w:themeColor="background1"/>
                                <w:sz w:val="14"/>
                                <w:szCs w:val="14"/>
                              </w:rPr>
                              <w:t>:</w:t>
                            </w:r>
                          </w:p>
                          <w:p w14:paraId="3089733E" w14:textId="77777777" w:rsidR="00254DF2" w:rsidRDefault="00254DF2" w:rsidP="006A14FE">
                            <w:pPr>
                              <w:spacing w:after="0"/>
                              <w:jc w:val="center"/>
                              <w:rPr>
                                <w:color w:val="FFFFFF" w:themeColor="background1"/>
                                <w:sz w:val="14"/>
                                <w:szCs w:val="14"/>
                              </w:rPr>
                            </w:pPr>
                            <w:r>
                              <w:rPr>
                                <w:color w:val="FFFFFF" w:themeColor="background1"/>
                                <w:sz w:val="14"/>
                                <w:szCs w:val="14"/>
                              </w:rPr>
                              <w:t>Rachel Navin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80B4C6D" id="Text Box 222" o:spid="_x0000_s1104" type="#_x0000_t202" style="position:absolute;margin-left:333.25pt;margin-top:1.15pt;width:97pt;height:34.5pt;z-index:25239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" fillcolor="#4f81bd [3204]">
                <v:textbox>
                  <w:txbxContent>
                    <w:p w14:paraId="742452CD" w14:textId="77777777" w:rsidR="00254DF2" w:rsidRDefault="00254DF2" w:rsidP="006A14FE">
                      <w:pPr>
                        <w:spacing w:after="0"/>
                        <w:jc w:val="center"/>
                        <w:rPr>
                          <w:color w:val="FFFFFF" w:themeColor="background1"/>
                          <w:sz w:val="14"/>
                          <w:szCs w:val="14"/>
                        </w:rPr>
                      </w:pPr>
                      <w:r>
                        <w:rPr>
                          <w:color w:val="FFFFFF" w:themeColor="background1"/>
                          <w:sz w:val="14"/>
                          <w:szCs w:val="14"/>
                        </w:rPr>
                        <w:t xml:space="preserve">Senior </w:t>
                      </w:r>
                      <w:r w:rsidRPr="00B911D1">
                        <w:rPr>
                          <w:color w:val="FFFFFF" w:themeColor="background1"/>
                          <w:sz w:val="14"/>
                          <w:szCs w:val="14"/>
                        </w:rPr>
                        <w:t>B</w:t>
                      </w:r>
                      <w:r>
                        <w:rPr>
                          <w:color w:val="FFFFFF" w:themeColor="background1"/>
                          <w:sz w:val="14"/>
                          <w:szCs w:val="14"/>
                        </w:rPr>
                        <w:t xml:space="preserve">MS </w:t>
                      </w:r>
                      <w:r w:rsidRPr="006A14FE">
                        <w:rPr>
                          <w:color w:val="FFFFFF" w:themeColor="background1"/>
                          <w:sz w:val="14"/>
                          <w:szCs w:val="14"/>
                        </w:rPr>
                        <w:t>Specialist Biochemistry</w:t>
                      </w:r>
                      <w:r>
                        <w:rPr>
                          <w:color w:val="FFFFFF" w:themeColor="background1"/>
                          <w:sz w:val="14"/>
                          <w:szCs w:val="14"/>
                        </w:rPr>
                        <w:t>:</w:t>
                      </w:r>
                    </w:p>
                    <w:p w14:paraId="3089733E" w14:textId="77777777" w:rsidR="00254DF2" w:rsidRDefault="00254DF2" w:rsidP="006A14FE">
                      <w:pPr>
                        <w:spacing w:after="0"/>
                        <w:jc w:val="center"/>
                        <w:rPr>
                          <w:color w:val="FFFFFF" w:themeColor="background1"/>
                          <w:sz w:val="14"/>
                          <w:szCs w:val="14"/>
                        </w:rPr>
                      </w:pPr>
                      <w:r>
                        <w:rPr>
                          <w:color w:val="FFFFFF" w:themeColor="background1"/>
                          <w:sz w:val="14"/>
                          <w:szCs w:val="14"/>
                        </w:rPr>
                        <w:t>Rachel Navin</w:t>
                      </w:r>
                    </w:p>
                  </w:txbxContent>
                </v:textbox>
              </v:shape>
            </w:pict>
          </mc:Fallback>
        </mc:AlternateContent>
      </w:r>
    </w:p>
    <w:p w14:paraId="7B83039A" w14:textId="4C6AAFDA" w:rsidR="00645AD1" w:rsidRDefault="00645AD1" w:rsidP="00645AD1">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367872" behindDoc="0" locked="0" layoutInCell="1" allowOverlap="1" wp14:anchorId="445368E1" wp14:editId="4EEB54EE">
                <wp:simplePos x="0" y="0"/>
                <wp:positionH relativeFrom="column">
                  <wp:posOffset>1022350</wp:posOffset>
                </wp:positionH>
                <wp:positionV relativeFrom="paragraph">
                  <wp:posOffset>13335</wp:posOffset>
                </wp:positionV>
                <wp:extent cx="1231900" cy="488950"/>
                <wp:effectExtent l="0" t="0" r="25400" b="25400"/>
                <wp:wrapNone/>
                <wp:docPr id="195" name="Text Box 195"/>
                <wp:cNvGraphicFramePr/>
                <a:graphic xmlns:a="http://schemas.openxmlformats.org/drawingml/2006/main">
                  <a:graphicData uri="http://schemas.microsoft.com/office/word/2010/wordprocessingShape">
                    <wps:wsp>
                      <wps:cNvSpPr txBox="1"/>
                      <wps:spPr>
                        <a:xfrm>
                          <a:off x="0" y="0"/>
                          <a:ext cx="1231900" cy="4889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AB28A1A"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Principle Clinical Scientists:</w:t>
                            </w:r>
                          </w:p>
                          <w:p w14:paraId="4E68D119"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Maria de Ferrars</w:t>
                            </w:r>
                          </w:p>
                          <w:p w14:paraId="262A9B21" w14:textId="77777777" w:rsidR="00254DF2" w:rsidRDefault="00254DF2" w:rsidP="00645AD1">
                            <w:pPr>
                              <w:jc w:val="center"/>
                            </w:pPr>
                            <w:r w:rsidRPr="00B911D1">
                              <w:rPr>
                                <w:color w:val="FFFFFF" w:themeColor="background1"/>
                                <w:sz w:val="14"/>
                                <w:szCs w:val="14"/>
                              </w:rPr>
                              <w:t>Claire Lloyd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45368E1" id="Text Box 195" o:spid="_x0000_s1105" type="#_x0000_t202" style="position:absolute;margin-left:80.5pt;margin-top:1.05pt;width:97pt;height:38.5pt;z-index:25236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" fillcolor="#4f81bd [3204]">
                <v:textbox>
                  <w:txbxContent>
                    <w:p w14:paraId="1AB28A1A"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Principle Clinical Scientists:</w:t>
                      </w:r>
                    </w:p>
                    <w:p w14:paraId="4E68D119"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Maria de Ferrars</w:t>
                      </w:r>
                    </w:p>
                    <w:p w14:paraId="262A9B21" w14:textId="77777777" w:rsidR="00254DF2" w:rsidRDefault="00254DF2" w:rsidP="00645AD1">
                      <w:pPr>
                        <w:jc w:val="center"/>
                      </w:pPr>
                      <w:r w:rsidRPr="00B911D1">
                        <w:rPr>
                          <w:color w:val="FFFFFF" w:themeColor="background1"/>
                          <w:sz w:val="14"/>
                          <w:szCs w:val="14"/>
                        </w:rPr>
                        <w:t>Claire Lloyd</w:t>
                      </w:r>
                    </w:p>
                  </w:txbxContent>
                </v:textbox>
              </v:shape>
            </w:pict>
          </mc:Fallback>
        </mc:AlternateContent>
      </w:r>
    </w:p>
    <w:p w14:paraId="6C2E1E2F" w14:textId="137BDFC0" w:rsidR="00645AD1" w:rsidRDefault="00922A9B" w:rsidP="00645AD1">
      <w:pPr>
        <w:spacing w:line="200" w:lineRule="exact"/>
        <w:rPr>
          <w:rFonts w:ascii="Times New Roman" w:hAnsi="Times New Roman"/>
        </w:rPr>
      </w:pPr>
      <w:r>
        <w:rPr>
          <w:rFonts w:ascii="Times New Roman" w:hAnsi="Times New Roman"/>
          <w:noProof/>
        </w:rPr>
        <mc:AlternateContent>
          <mc:Choice Requires="wps">
            <w:drawing>
              <wp:anchor distT="0" distB="0" distL="114300" distR="114300" simplePos="0" relativeHeight="252547072" behindDoc="0" locked="0" layoutInCell="1" allowOverlap="1" wp14:anchorId="12438585" wp14:editId="1004F71A">
                <wp:simplePos x="0" y="0"/>
                <wp:positionH relativeFrom="column">
                  <wp:posOffset>4867523</wp:posOffset>
                </wp:positionH>
                <wp:positionV relativeFrom="paragraph">
                  <wp:posOffset>58448</wp:posOffset>
                </wp:positionV>
                <wp:extent cx="7952" cy="564542"/>
                <wp:effectExtent l="0" t="0" r="30480" b="26035"/>
                <wp:wrapNone/>
                <wp:docPr id="7" name="Straight Connector 7"/>
                <wp:cNvGraphicFramePr/>
                <a:graphic xmlns:a="http://schemas.openxmlformats.org/drawingml/2006/main">
                  <a:graphicData uri="http://schemas.microsoft.com/office/word/2010/wordprocessingShape">
                    <wps:wsp>
                      <wps:cNvCnPr/>
                      <wps:spPr>
                        <a:xfrm>
                          <a:off x="0" y="0"/>
                          <a:ext cx="7952" cy="56454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9D773" id="Straight Connector 7" o:spid="_x0000_s1026" style="position:absolute;z-index:252547072;visibility:visible;mso-wrap-style:square;mso-wrap-distance-left:9pt;mso-wrap-distance-top:0;mso-wrap-distance-right:9pt;mso-wrap-distance-bottom:0;mso-position-horizontal:absolute;mso-position-horizontal-relative:text;mso-position-vertical:absolute;mso-position-vertical-relative:text" from="383.25pt,4.6pt" to="383.9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" strokecolor="#4579b8 [3044]"/>
            </w:pict>
          </mc:Fallback>
        </mc:AlternateContent>
      </w:r>
    </w:p>
    <w:p w14:paraId="4048D900" w14:textId="0D40BA5D" w:rsidR="00645AD1" w:rsidRDefault="00645AD1" w:rsidP="00645AD1">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387328" behindDoc="0" locked="0" layoutInCell="1" allowOverlap="1" wp14:anchorId="30DA5ED2" wp14:editId="14E6FC8F">
                <wp:simplePos x="0" y="0"/>
                <wp:positionH relativeFrom="column">
                  <wp:posOffset>1638300</wp:posOffset>
                </wp:positionH>
                <wp:positionV relativeFrom="paragraph">
                  <wp:posOffset>95885</wp:posOffset>
                </wp:positionV>
                <wp:extent cx="0" cy="146050"/>
                <wp:effectExtent l="0" t="0" r="19050" b="25400"/>
                <wp:wrapNone/>
                <wp:docPr id="200" name="Straight Connector 200"/>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9AEF04" id="Straight Connector 200" o:spid="_x0000_s1026" style="position:absolute;z-index:252387328;visibility:visible;mso-wrap-style:square;mso-wrap-distance-left:9pt;mso-wrap-distance-top:0;mso-wrap-distance-right:9pt;mso-wrap-distance-bottom:0;mso-position-horizontal:absolute;mso-position-horizontal-relative:text;mso-position-vertical:absolute;mso-position-vertical-relative:text" from="129pt,7.55pt" to="12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" strokecolor="#4579b8 [3044]"/>
            </w:pict>
          </mc:Fallback>
        </mc:AlternateContent>
      </w:r>
    </w:p>
    <w:p w14:paraId="45B9AC71" w14:textId="40E364D0" w:rsidR="00645AD1" w:rsidRDefault="00176606" w:rsidP="00645AD1">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507136" behindDoc="0" locked="0" layoutInCell="1" allowOverlap="1" wp14:anchorId="44175CD1" wp14:editId="6F10BA4C">
                <wp:simplePos x="0" y="0"/>
                <wp:positionH relativeFrom="column">
                  <wp:posOffset>2752090</wp:posOffset>
                </wp:positionH>
                <wp:positionV relativeFrom="paragraph">
                  <wp:posOffset>116205</wp:posOffset>
                </wp:positionV>
                <wp:extent cx="1073315" cy="318052"/>
                <wp:effectExtent l="0" t="0" r="12700" b="25400"/>
                <wp:wrapNone/>
                <wp:docPr id="66" name="Text Box 66"/>
                <wp:cNvGraphicFramePr/>
                <a:graphic xmlns:a="http://schemas.openxmlformats.org/drawingml/2006/main">
                  <a:graphicData uri="http://schemas.microsoft.com/office/word/2010/wordprocessingShape">
                    <wps:wsp>
                      <wps:cNvSpPr txBox="1"/>
                      <wps:spPr>
                        <a:xfrm>
                          <a:off x="0" y="0"/>
                          <a:ext cx="1073315" cy="318052"/>
                        </a:xfrm>
                        <a:prstGeom prst="rect">
                          <a:avLst/>
                        </a:prstGeom>
                        <a:solidFill>
                          <a:schemeClr val="accen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101FE3B"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 xml:space="preserve">AP for </w:t>
                            </w:r>
                            <w:r w:rsidRPr="006A14FE">
                              <w:rPr>
                                <w:color w:val="FFFFFF" w:themeColor="background1"/>
                                <w:sz w:val="14"/>
                                <w:szCs w:val="14"/>
                              </w:rPr>
                              <w:t>Specialist Biochemistry</w:t>
                            </w:r>
                          </w:p>
                          <w:p w14:paraId="6482E297" w14:textId="77777777" w:rsidR="00254DF2" w:rsidRPr="00176606" w:rsidRDefault="00254DF2" w:rsidP="00176606">
                            <w:pPr>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75CD1" id="Text Box 66" o:spid="_x0000_s1106" type="#_x0000_t202" style="position:absolute;margin-left:216.7pt;margin-top:9.15pt;width:84.5pt;height:25.0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" fillcolor="#4f81bd [3204]" strokecolor="black [3213]" strokeweight=".5pt">
                <v:textbox>
                  <w:txbxContent>
                    <w:p w14:paraId="2101FE3B"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 xml:space="preserve">AP for </w:t>
                      </w:r>
                      <w:r w:rsidRPr="006A14FE">
                        <w:rPr>
                          <w:color w:val="FFFFFF" w:themeColor="background1"/>
                          <w:sz w:val="14"/>
                          <w:szCs w:val="14"/>
                        </w:rPr>
                        <w:t>Specialist Biochemistry</w:t>
                      </w:r>
                    </w:p>
                    <w:p w14:paraId="6482E297" w14:textId="77777777" w:rsidR="00254DF2" w:rsidRPr="00176606" w:rsidRDefault="00254DF2" w:rsidP="00176606">
                      <w:pPr>
                        <w:jc w:val="center"/>
                        <w:rPr>
                          <w:color w:val="FFFFFF" w:themeColor="background1"/>
                          <w:sz w:val="14"/>
                          <w:szCs w:val="14"/>
                        </w:rPr>
                      </w:pPr>
                    </w:p>
                  </w:txbxContent>
                </v:textbox>
              </v:shape>
            </w:pict>
          </mc:Fallback>
        </mc:AlternateContent>
      </w:r>
      <w:r w:rsidR="00645AD1">
        <w:rPr>
          <w:noProof/>
          <w:color w:val="FFFFFF" w:themeColor="background1"/>
          <w:sz w:val="20"/>
          <w:lang w:eastAsia="en-GB"/>
        </w:rPr>
        <mc:AlternateContent>
          <mc:Choice Requires="wps">
            <w:drawing>
              <wp:anchor distT="0" distB="0" distL="114300" distR="114300" simplePos="0" relativeHeight="252378112" behindDoc="0" locked="0" layoutInCell="1" allowOverlap="1" wp14:anchorId="60907ABF" wp14:editId="21C1D857">
                <wp:simplePos x="0" y="0"/>
                <wp:positionH relativeFrom="column">
                  <wp:posOffset>1022350</wp:posOffset>
                </wp:positionH>
                <wp:positionV relativeFrom="paragraph">
                  <wp:posOffset>38735</wp:posOffset>
                </wp:positionV>
                <wp:extent cx="1231900" cy="393700"/>
                <wp:effectExtent l="0" t="0" r="25400" b="25400"/>
                <wp:wrapNone/>
                <wp:docPr id="202" name="Text Box 202"/>
                <wp:cNvGraphicFramePr/>
                <a:graphic xmlns:a="http://schemas.openxmlformats.org/drawingml/2006/main">
                  <a:graphicData uri="http://schemas.microsoft.com/office/word/2010/wordprocessingShape">
                    <wps:wsp>
                      <wps:cNvSpPr txBox="1"/>
                      <wps:spPr>
                        <a:xfrm>
                          <a:off x="0" y="0"/>
                          <a:ext cx="1231900" cy="3937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873702"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Senior Clinical Scientists:</w:t>
                            </w:r>
                          </w:p>
                          <w:p w14:paraId="26564801"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Naomi Carne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907ABF" id="Text Box 202" o:spid="_x0000_s1107" type="#_x0000_t202" style="position:absolute;margin-left:80.5pt;margin-top:3.05pt;width:97pt;height:31pt;z-index:25237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" fillcolor="#4f81bd [3204]">
                <v:textbox>
                  <w:txbxContent>
                    <w:p w14:paraId="68873702"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Senior Clinical Scientists:</w:t>
                      </w:r>
                    </w:p>
                    <w:p w14:paraId="26564801" w14:textId="77777777" w:rsidR="00254DF2" w:rsidRPr="00B911D1" w:rsidRDefault="00254DF2" w:rsidP="00645AD1">
                      <w:pPr>
                        <w:spacing w:after="0"/>
                        <w:jc w:val="center"/>
                        <w:rPr>
                          <w:color w:val="FFFFFF" w:themeColor="background1"/>
                          <w:sz w:val="14"/>
                          <w:szCs w:val="14"/>
                        </w:rPr>
                      </w:pPr>
                      <w:r w:rsidRPr="00B911D1">
                        <w:rPr>
                          <w:color w:val="FFFFFF" w:themeColor="background1"/>
                          <w:sz w:val="14"/>
                          <w:szCs w:val="14"/>
                        </w:rPr>
                        <w:t>Naomi Carne</w:t>
                      </w:r>
                    </w:p>
                  </w:txbxContent>
                </v:textbox>
              </v:shape>
            </w:pict>
          </mc:Fallback>
        </mc:AlternateContent>
      </w:r>
    </w:p>
    <w:p w14:paraId="7F1943EA" w14:textId="2FEB2CFF" w:rsidR="00645AD1" w:rsidRDefault="00922A9B" w:rsidP="00645AD1">
      <w:pPr>
        <w:spacing w:line="200" w:lineRule="exact"/>
        <w:rPr>
          <w:rFonts w:ascii="Times New Roman" w:hAnsi="Times New Roman"/>
        </w:rPr>
      </w:pPr>
      <w:r>
        <w:rPr>
          <w:noProof/>
          <w:color w:val="FFFFFF" w:themeColor="background1"/>
          <w:sz w:val="20"/>
          <w:lang w:eastAsia="en-GB"/>
        </w:rPr>
        <mc:AlternateContent>
          <mc:Choice Requires="wps">
            <w:drawing>
              <wp:anchor distT="0" distB="0" distL="114300" distR="114300" simplePos="0" relativeHeight="252404736" behindDoc="0" locked="0" layoutInCell="1" allowOverlap="1" wp14:anchorId="35261C75" wp14:editId="4E2436DD">
                <wp:simplePos x="0" y="0"/>
                <wp:positionH relativeFrom="column">
                  <wp:posOffset>4096246</wp:posOffset>
                </wp:positionH>
                <wp:positionV relativeFrom="paragraph">
                  <wp:posOffset>45196</wp:posOffset>
                </wp:positionV>
                <wp:extent cx="7951" cy="444528"/>
                <wp:effectExtent l="0" t="0" r="30480" b="31750"/>
                <wp:wrapNone/>
                <wp:docPr id="707" name="Straight Connector 707"/>
                <wp:cNvGraphicFramePr/>
                <a:graphic xmlns:a="http://schemas.openxmlformats.org/drawingml/2006/main">
                  <a:graphicData uri="http://schemas.microsoft.com/office/word/2010/wordprocessingShape">
                    <wps:wsp>
                      <wps:cNvCnPr/>
                      <wps:spPr>
                        <a:xfrm flipH="1">
                          <a:off x="0" y="0"/>
                          <a:ext cx="7951" cy="44452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6D3F42" id="Straight Connector 707" o:spid="_x0000_s1026" style="position:absolute;flip:x;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5pt,3.55pt" to="323.2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" strokecolor="#4579b8 [3044]"/>
            </w:pict>
          </mc:Fallback>
        </mc:AlternateContent>
      </w:r>
      <w:r>
        <w:rPr>
          <w:noProof/>
          <w:color w:val="FFFFFF" w:themeColor="background1"/>
          <w:sz w:val="20"/>
          <w:lang w:eastAsia="en-GB"/>
        </w:rPr>
        <mc:AlternateContent>
          <mc:Choice Requires="wps">
            <w:drawing>
              <wp:anchor distT="0" distB="0" distL="114300" distR="114300" simplePos="0" relativeHeight="252402688" behindDoc="0" locked="0" layoutInCell="1" allowOverlap="1" wp14:anchorId="24954B1D" wp14:editId="5B72B343">
                <wp:simplePos x="0" y="0"/>
                <wp:positionH relativeFrom="column">
                  <wp:posOffset>3816350</wp:posOffset>
                </wp:positionH>
                <wp:positionV relativeFrom="paragraph">
                  <wp:posOffset>27305</wp:posOffset>
                </wp:positionV>
                <wp:extent cx="1807210" cy="0"/>
                <wp:effectExtent l="0" t="0" r="21590" b="19050"/>
                <wp:wrapNone/>
                <wp:docPr id="705" name="Straight Connector 705"/>
                <wp:cNvGraphicFramePr/>
                <a:graphic xmlns:a="http://schemas.openxmlformats.org/drawingml/2006/main">
                  <a:graphicData uri="http://schemas.microsoft.com/office/word/2010/wordprocessingShape">
                    <wps:wsp>
                      <wps:cNvCnPr/>
                      <wps:spPr>
                        <a:xfrm>
                          <a:off x="0" y="0"/>
                          <a:ext cx="1807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4490D2" id="Straight Connector 705" o:spid="_x0000_s1026" style="position:absolute;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2.15pt" to="442.8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" strokecolor="#4579b8 [3044]"/>
            </w:pict>
          </mc:Fallback>
        </mc:AlternateContent>
      </w:r>
      <w:r>
        <w:rPr>
          <w:noProof/>
          <w:color w:val="FFFFFF" w:themeColor="background1"/>
          <w:sz w:val="20"/>
          <w:lang w:eastAsia="en-GB"/>
        </w:rPr>
        <mc:AlternateContent>
          <mc:Choice Requires="wps">
            <w:drawing>
              <wp:anchor distT="0" distB="0" distL="114300" distR="114300" simplePos="0" relativeHeight="252403712" behindDoc="0" locked="0" layoutInCell="1" allowOverlap="1" wp14:anchorId="37422EEC" wp14:editId="6AAED63B">
                <wp:simplePos x="0" y="0"/>
                <wp:positionH relativeFrom="column">
                  <wp:posOffset>5626072</wp:posOffset>
                </wp:positionH>
                <wp:positionV relativeFrom="paragraph">
                  <wp:posOffset>5439</wp:posOffset>
                </wp:positionV>
                <wp:extent cx="7041" cy="484698"/>
                <wp:effectExtent l="0" t="0" r="31115" b="29845"/>
                <wp:wrapNone/>
                <wp:docPr id="706" name="Straight Connector 706"/>
                <wp:cNvGraphicFramePr/>
                <a:graphic xmlns:a="http://schemas.openxmlformats.org/drawingml/2006/main">
                  <a:graphicData uri="http://schemas.microsoft.com/office/word/2010/wordprocessingShape">
                    <wps:wsp>
                      <wps:cNvCnPr/>
                      <wps:spPr>
                        <a:xfrm flipH="1">
                          <a:off x="0" y="0"/>
                          <a:ext cx="7041" cy="4846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1461D" id="Straight Connector 706" o:spid="_x0000_s1026" style="position:absolute;flip:x;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3pt,.45pt" to="443.55pt,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" strokecolor="#4579b8 [3044]"/>
            </w:pict>
          </mc:Fallback>
        </mc:AlternateContent>
      </w:r>
    </w:p>
    <w:p w14:paraId="074F522F" w14:textId="77777777" w:rsidR="00645AD1" w:rsidRDefault="00645AD1" w:rsidP="00645AD1">
      <w:pPr>
        <w:spacing w:line="200" w:lineRule="exact"/>
        <w:rPr>
          <w:rFonts w:ascii="Times New Roman" w:hAnsi="Times New Roman"/>
        </w:rPr>
      </w:pPr>
    </w:p>
    <w:p w14:paraId="09109764" w14:textId="77777777" w:rsidR="00645AD1" w:rsidRDefault="00DB5741" w:rsidP="00645AD1">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05760" behindDoc="0" locked="0" layoutInCell="1" allowOverlap="1" wp14:anchorId="5FB45737" wp14:editId="2482C8A0">
                <wp:simplePos x="0" y="0"/>
                <wp:positionH relativeFrom="column">
                  <wp:posOffset>398780</wp:posOffset>
                </wp:positionH>
                <wp:positionV relativeFrom="paragraph">
                  <wp:posOffset>81915</wp:posOffset>
                </wp:positionV>
                <wp:extent cx="2559050" cy="1407160"/>
                <wp:effectExtent l="0" t="0" r="12700" b="21590"/>
                <wp:wrapNone/>
                <wp:docPr id="708" name="Text Box 708"/>
                <wp:cNvGraphicFramePr/>
                <a:graphic xmlns:a="http://schemas.openxmlformats.org/drawingml/2006/main">
                  <a:graphicData uri="http://schemas.microsoft.com/office/word/2010/wordprocessingShape">
                    <wps:wsp>
                      <wps:cNvSpPr txBox="1"/>
                      <wps:spPr>
                        <a:xfrm>
                          <a:off x="0" y="0"/>
                          <a:ext cx="2559050" cy="14071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8626A1" w14:textId="7B7FA8ED" w:rsidR="00254DF2" w:rsidRPr="00DB5741" w:rsidRDefault="00254DF2" w:rsidP="00802884">
                            <w:pPr>
                              <w:jc w:val="both"/>
                              <w:rPr>
                                <w:sz w:val="20"/>
                              </w:rPr>
                            </w:pPr>
                            <w:r w:rsidRPr="00DB5741">
                              <w:rPr>
                                <w:sz w:val="20"/>
                              </w:rPr>
                              <w:t>Specialist Biochemistry tests and Immunology tests are performed by staff members from the Biochemistry and Haematology teams respectively, with further test being performed by Hull.</w:t>
                            </w:r>
                          </w:p>
                          <w:p w14:paraId="7284E373" w14:textId="77777777" w:rsidR="00254DF2" w:rsidRPr="00DB5741" w:rsidRDefault="00254DF2" w:rsidP="00802884">
                            <w:pPr>
                              <w:jc w:val="both"/>
                              <w:rPr>
                                <w:sz w:val="20"/>
                              </w:rPr>
                            </w:pPr>
                            <w:r w:rsidRPr="00DB5741">
                              <w:rPr>
                                <w:sz w:val="20"/>
                              </w:rPr>
                              <w:t>Daily operation responsibilities are overseen by the Chief BMS for the York and Scarborough laboratories.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B45737" id="Text Box 708" o:spid="_x0000_s1108" type="#_x0000_t202" style="position:absolute;margin-left:31.4pt;margin-top:6.45pt;width:201.5pt;height:110.8pt;z-index:252405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" fillcolor="white [3201]" strokeweight=".5pt">
                <v:textbox>
                  <w:txbxContent>
                    <w:p w14:paraId="618626A1" w14:textId="7B7FA8ED" w:rsidR="00254DF2" w:rsidRPr="00DB5741" w:rsidRDefault="00254DF2" w:rsidP="00802884">
                      <w:pPr>
                        <w:jc w:val="both"/>
                        <w:rPr>
                          <w:sz w:val="20"/>
                        </w:rPr>
                      </w:pPr>
                      <w:r w:rsidRPr="00DB5741">
                        <w:rPr>
                          <w:sz w:val="20"/>
                        </w:rPr>
                        <w:t>Specialist Biochemistry tests and Immunology tests are performed by staff members from the Biochemistry and Haematology teams respectively, with further test being performed by Hull.</w:t>
                      </w:r>
                    </w:p>
                    <w:p w14:paraId="7284E373" w14:textId="77777777" w:rsidR="00254DF2" w:rsidRPr="00DB5741" w:rsidRDefault="00254DF2" w:rsidP="00802884">
                      <w:pPr>
                        <w:jc w:val="both"/>
                        <w:rPr>
                          <w:sz w:val="20"/>
                        </w:rPr>
                      </w:pPr>
                      <w:r w:rsidRPr="00DB5741">
                        <w:rPr>
                          <w:sz w:val="20"/>
                        </w:rPr>
                        <w:t>Daily operation responsibilities are overseen by the Chief BMS for the York and Scarborough laboratories.</w:t>
                      </w:r>
                    </w:p>
                  </w:txbxContent>
                </v:textbox>
              </v:shape>
            </w:pict>
          </mc:Fallback>
        </mc:AlternateContent>
      </w:r>
      <w:r w:rsidR="00176606">
        <w:rPr>
          <w:noProof/>
          <w:color w:val="FFFFFF" w:themeColor="background1"/>
          <w:sz w:val="20"/>
          <w:lang w:eastAsia="en-GB"/>
        </w:rPr>
        <mc:AlternateContent>
          <mc:Choice Requires="wps">
            <w:drawing>
              <wp:anchor distT="0" distB="0" distL="114300" distR="114300" simplePos="0" relativeHeight="252375040" behindDoc="0" locked="0" layoutInCell="1" allowOverlap="1" wp14:anchorId="48576E54" wp14:editId="5D305BF0">
                <wp:simplePos x="0" y="0"/>
                <wp:positionH relativeFrom="column">
                  <wp:posOffset>4953000</wp:posOffset>
                </wp:positionH>
                <wp:positionV relativeFrom="paragraph">
                  <wp:posOffset>101600</wp:posOffset>
                </wp:positionV>
                <wp:extent cx="1555750" cy="647700"/>
                <wp:effectExtent l="0" t="0" r="25400" b="19050"/>
                <wp:wrapNone/>
                <wp:docPr id="219" name="Text Box 219"/>
                <wp:cNvGraphicFramePr/>
                <a:graphic xmlns:a="http://schemas.openxmlformats.org/drawingml/2006/main">
                  <a:graphicData uri="http://schemas.microsoft.com/office/word/2010/wordprocessingShape">
                    <wps:wsp>
                      <wps:cNvSpPr txBox="1"/>
                      <wps:spPr>
                        <a:xfrm>
                          <a:off x="0" y="0"/>
                          <a:ext cx="1555750" cy="6477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3A1410"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4620885F" w14:textId="687BDD8E"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316020CB" w14:textId="77777777" w:rsidR="00254DF2" w:rsidRPr="00D16617" w:rsidRDefault="00254DF2" w:rsidP="00645AD1">
                            <w:pPr>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576E54" id="Text Box 219" o:spid="_x0000_s1109" type="#_x0000_t202" style="position:absolute;margin-left:390pt;margin-top:8pt;width:122.5pt;height:51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" fillcolor="#4f81bd [3204]">
                <v:textbox>
                  <w:txbxContent>
                    <w:p w14:paraId="633A1410"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4620885F" w14:textId="687BDD8E"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316020CB" w14:textId="77777777" w:rsidR="00254DF2" w:rsidRPr="00D16617" w:rsidRDefault="00254DF2" w:rsidP="00645AD1">
                      <w:pPr>
                        <w:jc w:val="center"/>
                        <w:rPr>
                          <w:color w:val="FFFFFF" w:themeColor="background1"/>
                          <w:sz w:val="14"/>
                          <w:szCs w:val="14"/>
                        </w:rPr>
                      </w:pPr>
                    </w:p>
                  </w:txbxContent>
                </v:textbox>
              </v:shape>
            </w:pict>
          </mc:Fallback>
        </mc:AlternateContent>
      </w:r>
      <w:r w:rsidR="00176606">
        <w:rPr>
          <w:noProof/>
          <w:color w:val="FFFFFF" w:themeColor="background1"/>
          <w:sz w:val="20"/>
          <w:lang w:eastAsia="en-GB"/>
        </w:rPr>
        <mc:AlternateContent>
          <mc:Choice Requires="wps">
            <w:drawing>
              <wp:anchor distT="0" distB="0" distL="114300" distR="114300" simplePos="0" relativeHeight="252370944" behindDoc="0" locked="0" layoutInCell="1" allowOverlap="1" wp14:anchorId="2343F4B5" wp14:editId="010F9A86">
                <wp:simplePos x="0" y="0"/>
                <wp:positionH relativeFrom="column">
                  <wp:posOffset>3213100</wp:posOffset>
                </wp:positionH>
                <wp:positionV relativeFrom="paragraph">
                  <wp:posOffset>80010</wp:posOffset>
                </wp:positionV>
                <wp:extent cx="1479550" cy="641350"/>
                <wp:effectExtent l="0" t="0" r="25400" b="25400"/>
                <wp:wrapNone/>
                <wp:docPr id="216" name="Text Box 216"/>
                <wp:cNvGraphicFramePr/>
                <a:graphic xmlns:a="http://schemas.openxmlformats.org/drawingml/2006/main">
                  <a:graphicData uri="http://schemas.microsoft.com/office/word/2010/wordprocessingShape">
                    <wps:wsp>
                      <wps:cNvSpPr txBox="1"/>
                      <wps:spPr>
                        <a:xfrm>
                          <a:off x="0" y="0"/>
                          <a:ext cx="1479550" cy="6413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74C5B4" w14:textId="77777777" w:rsidR="00254DF2" w:rsidRDefault="00254DF2" w:rsidP="005F3628">
                            <w:pPr>
                              <w:spacing w:after="0"/>
                              <w:jc w:val="center"/>
                              <w:rPr>
                                <w:color w:val="FFFFFF" w:themeColor="background1"/>
                                <w:sz w:val="14"/>
                                <w:szCs w:val="14"/>
                              </w:rPr>
                            </w:pPr>
                            <w:r>
                              <w:rPr>
                                <w:color w:val="FFFFFF" w:themeColor="background1"/>
                                <w:sz w:val="14"/>
                                <w:szCs w:val="14"/>
                              </w:rPr>
                              <w:t>BMS Staff</w:t>
                            </w:r>
                          </w:p>
                          <w:p w14:paraId="77D140DC" w14:textId="77777777" w:rsidR="00254DF2" w:rsidRDefault="00254DF2" w:rsidP="00645AD1">
                            <w:pPr>
                              <w:jc w:val="center"/>
                              <w:rPr>
                                <w:color w:val="FFFFFF" w:themeColor="background1"/>
                                <w:sz w:val="14"/>
                                <w:szCs w:val="14"/>
                              </w:rPr>
                            </w:pPr>
                            <w:r>
                              <w:rPr>
                                <w:color w:val="FFFFFF" w:themeColor="background1"/>
                                <w:sz w:val="14"/>
                                <w:szCs w:val="14"/>
                              </w:rPr>
                              <w:t xml:space="preserve">Rotate into sections from the Biochemistry or Haematology team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3F4B5" id="Text Box 216" o:spid="_x0000_s1110" type="#_x0000_t202" style="position:absolute;margin-left:253pt;margin-top:6.3pt;width:116.5pt;height:50.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" fillcolor="#4f81bd [3204]">
                <v:textbox>
                  <w:txbxContent>
                    <w:p w14:paraId="0174C5B4" w14:textId="77777777" w:rsidR="00254DF2" w:rsidRDefault="00254DF2" w:rsidP="005F3628">
                      <w:pPr>
                        <w:spacing w:after="0"/>
                        <w:jc w:val="center"/>
                        <w:rPr>
                          <w:color w:val="FFFFFF" w:themeColor="background1"/>
                          <w:sz w:val="14"/>
                          <w:szCs w:val="14"/>
                        </w:rPr>
                      </w:pPr>
                      <w:r>
                        <w:rPr>
                          <w:color w:val="FFFFFF" w:themeColor="background1"/>
                          <w:sz w:val="14"/>
                          <w:szCs w:val="14"/>
                        </w:rPr>
                        <w:t>BMS Staff</w:t>
                      </w:r>
                    </w:p>
                    <w:p w14:paraId="77D140DC" w14:textId="77777777" w:rsidR="00254DF2" w:rsidRDefault="00254DF2" w:rsidP="00645AD1">
                      <w:pPr>
                        <w:jc w:val="center"/>
                        <w:rPr>
                          <w:color w:val="FFFFFF" w:themeColor="background1"/>
                          <w:sz w:val="14"/>
                          <w:szCs w:val="14"/>
                        </w:rPr>
                      </w:pPr>
                      <w:r>
                        <w:rPr>
                          <w:color w:val="FFFFFF" w:themeColor="background1"/>
                          <w:sz w:val="14"/>
                          <w:szCs w:val="14"/>
                        </w:rPr>
                        <w:t xml:space="preserve">Rotate into sections from the Biochemistry or Haematology team </w:t>
                      </w:r>
                    </w:p>
                  </w:txbxContent>
                </v:textbox>
              </v:shape>
            </w:pict>
          </mc:Fallback>
        </mc:AlternateContent>
      </w:r>
    </w:p>
    <w:p w14:paraId="5C8C8149" w14:textId="77777777" w:rsidR="00645AD1" w:rsidRDefault="00645AD1" w:rsidP="00645AD1">
      <w:pPr>
        <w:spacing w:line="200" w:lineRule="exact"/>
        <w:rPr>
          <w:rFonts w:ascii="Times New Roman" w:hAnsi="Times New Roman"/>
        </w:rPr>
      </w:pPr>
    </w:p>
    <w:p w14:paraId="1548C2EF" w14:textId="77777777" w:rsidR="00645AD1" w:rsidRDefault="00645AD1" w:rsidP="00645AD1">
      <w:pPr>
        <w:spacing w:line="200" w:lineRule="exact"/>
        <w:rPr>
          <w:rFonts w:ascii="Times New Roman" w:hAnsi="Times New Roman"/>
        </w:rPr>
      </w:pPr>
    </w:p>
    <w:p w14:paraId="236B1681" w14:textId="77777777" w:rsidR="00645AD1" w:rsidRDefault="00645AD1" w:rsidP="00645AD1">
      <w:pPr>
        <w:spacing w:line="200" w:lineRule="exact"/>
        <w:rPr>
          <w:rFonts w:ascii="Times New Roman" w:hAnsi="Times New Roman"/>
        </w:rPr>
      </w:pPr>
    </w:p>
    <w:p w14:paraId="5E4B17DF" w14:textId="77777777" w:rsidR="00645AD1" w:rsidRDefault="00645AD1" w:rsidP="00645AD1">
      <w:pPr>
        <w:spacing w:line="200" w:lineRule="exact"/>
        <w:rPr>
          <w:rFonts w:ascii="Times New Roman" w:hAnsi="Times New Roman"/>
        </w:rPr>
      </w:pPr>
    </w:p>
    <w:p w14:paraId="01DFAB05" w14:textId="77777777" w:rsidR="00645AD1" w:rsidRDefault="00645AD1" w:rsidP="00645AD1">
      <w:pPr>
        <w:spacing w:line="200" w:lineRule="exact"/>
        <w:rPr>
          <w:rFonts w:ascii="Times New Roman" w:hAnsi="Times New Roman"/>
        </w:rPr>
      </w:pPr>
    </w:p>
    <w:p w14:paraId="7CB08C98" w14:textId="77777777" w:rsidR="00645AD1" w:rsidRDefault="00645AD1" w:rsidP="00645AD1">
      <w:pPr>
        <w:spacing w:line="200" w:lineRule="exact"/>
        <w:rPr>
          <w:rFonts w:ascii="Times New Roman" w:hAnsi="Times New Roman"/>
        </w:rPr>
      </w:pPr>
    </w:p>
    <w:p w14:paraId="1C0EA2C0" w14:textId="77777777" w:rsidR="00645AD1" w:rsidRDefault="00645AD1" w:rsidP="00645AD1">
      <w:pPr>
        <w:spacing w:line="200" w:lineRule="exact"/>
        <w:rPr>
          <w:rFonts w:ascii="Times New Roman" w:hAnsi="Times New Roman"/>
        </w:rPr>
      </w:pPr>
    </w:p>
    <w:p w14:paraId="78867025" w14:textId="77777777" w:rsidR="00645AD1" w:rsidRDefault="00645AD1" w:rsidP="00645AD1">
      <w:pPr>
        <w:spacing w:line="200" w:lineRule="exact"/>
        <w:rPr>
          <w:rFonts w:ascii="Times New Roman" w:hAnsi="Times New Roman"/>
        </w:rPr>
      </w:pPr>
    </w:p>
    <w:p w14:paraId="588937D2" w14:textId="77777777" w:rsidR="00645AD1" w:rsidRDefault="00645AD1" w:rsidP="00A624A3">
      <w:pPr>
        <w:pStyle w:val="Heading2"/>
      </w:pPr>
    </w:p>
    <w:p w14:paraId="232F6136" w14:textId="77777777" w:rsidR="00645AD1" w:rsidRDefault="00645AD1" w:rsidP="00645AD1">
      <w:pPr>
        <w:rPr>
          <w:lang w:val="en-US"/>
        </w:rPr>
      </w:pPr>
    </w:p>
    <w:p w14:paraId="6BB11A00" w14:textId="77777777" w:rsidR="00645AD1" w:rsidRDefault="00645AD1" w:rsidP="00645AD1">
      <w:pPr>
        <w:rPr>
          <w:lang w:val="en-US"/>
        </w:rPr>
      </w:pPr>
    </w:p>
    <w:p w14:paraId="043F537C" w14:textId="77777777" w:rsidR="00645AD1" w:rsidRDefault="00645AD1" w:rsidP="00645AD1">
      <w:pPr>
        <w:rPr>
          <w:lang w:val="en-US"/>
        </w:rPr>
      </w:pPr>
    </w:p>
    <w:p w14:paraId="0C727BAA" w14:textId="77777777" w:rsidR="00EF6728" w:rsidRDefault="00EF6728" w:rsidP="00645AD1">
      <w:pPr>
        <w:rPr>
          <w:lang w:val="en-US"/>
        </w:rPr>
      </w:pPr>
    </w:p>
    <w:p w14:paraId="338D0D60" w14:textId="0573B3AD" w:rsidR="000318FD" w:rsidRDefault="00802884" w:rsidP="00A624A3">
      <w:pPr>
        <w:pStyle w:val="Heading2"/>
      </w:pPr>
      <w:bookmarkStart w:id="197" w:name="_Toc149832506"/>
      <w:r>
        <w:t>Organisation Chart (</w:t>
      </w:r>
      <w:r w:rsidR="001A7045">
        <w:t>7</w:t>
      </w:r>
      <w:r w:rsidR="000318FD">
        <w:t xml:space="preserve">): </w:t>
      </w:r>
      <w:r w:rsidR="00E37EFC">
        <w:t>York &amp; Scarborough</w:t>
      </w:r>
      <w:r w:rsidR="000318FD">
        <w:t xml:space="preserve"> Haematology</w:t>
      </w:r>
      <w:bookmarkEnd w:id="197"/>
    </w:p>
    <w:p w14:paraId="4546DA11" w14:textId="77777777" w:rsidR="000318FD" w:rsidRDefault="004B30A2" w:rsidP="000318FD">
      <w:pPr>
        <w:spacing w:line="2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33376" behindDoc="0" locked="0" layoutInCell="1" allowOverlap="1" wp14:anchorId="4EA7C731" wp14:editId="3243F205">
                <wp:simplePos x="0" y="0"/>
                <wp:positionH relativeFrom="column">
                  <wp:posOffset>4605130</wp:posOffset>
                </wp:positionH>
                <wp:positionV relativeFrom="paragraph">
                  <wp:posOffset>3504095</wp:posOffset>
                </wp:positionV>
                <wp:extent cx="1231900" cy="628153"/>
                <wp:effectExtent l="0" t="0" r="25400" b="19685"/>
                <wp:wrapNone/>
                <wp:docPr id="297" name="Text Box 297"/>
                <wp:cNvGraphicFramePr/>
                <a:graphic xmlns:a="http://schemas.openxmlformats.org/drawingml/2006/main">
                  <a:graphicData uri="http://schemas.microsoft.com/office/word/2010/wordprocessingShape">
                    <wps:wsp>
                      <wps:cNvSpPr txBox="1"/>
                      <wps:spPr>
                        <a:xfrm>
                          <a:off x="0" y="0"/>
                          <a:ext cx="1231900" cy="628153"/>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7B451C"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421702A3" w14:textId="6BEBA244"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113A1522" w14:textId="691C8731" w:rsidR="00254DF2" w:rsidRPr="00E37EFC" w:rsidRDefault="00254DF2" w:rsidP="006E28DA">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7C731" id="Text Box 297" o:spid="_x0000_s1111" type="#_x0000_t202" style="position:absolute;margin-left:362.6pt;margin-top:275.9pt;width:97pt;height:49.4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" fillcolor="#4f81bd [3204]">
                <v:textbox>
                  <w:txbxContent>
                    <w:p w14:paraId="067B451C"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421702A3" w14:textId="6BEBA244"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113A1522" w14:textId="691C8731" w:rsidR="00254DF2" w:rsidRPr="00E37EFC" w:rsidRDefault="00254DF2" w:rsidP="006E28DA">
                      <w:pPr>
                        <w:spacing w:after="0"/>
                        <w:jc w:val="center"/>
                        <w:rPr>
                          <w:color w:val="FFFFFF" w:themeColor="background1"/>
                          <w:sz w:val="14"/>
                          <w:szCs w:val="14"/>
                        </w:rPr>
                      </w:pP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51808" behindDoc="0" locked="0" layoutInCell="1" allowOverlap="1" wp14:anchorId="0BA942B9" wp14:editId="77716DDF">
                <wp:simplePos x="0" y="0"/>
                <wp:positionH relativeFrom="column">
                  <wp:posOffset>5219700</wp:posOffset>
                </wp:positionH>
                <wp:positionV relativeFrom="paragraph">
                  <wp:posOffset>2642235</wp:posOffset>
                </wp:positionV>
                <wp:extent cx="6350" cy="863600"/>
                <wp:effectExtent l="0" t="0" r="31750" b="12700"/>
                <wp:wrapNone/>
                <wp:docPr id="314" name="Straight Connector 314"/>
                <wp:cNvGraphicFramePr/>
                <a:graphic xmlns:a="http://schemas.openxmlformats.org/drawingml/2006/main">
                  <a:graphicData uri="http://schemas.microsoft.com/office/word/2010/wordprocessingShape">
                    <wps:wsp>
                      <wps:cNvCnPr/>
                      <wps:spPr>
                        <a:xfrm flipH="1">
                          <a:off x="0" y="0"/>
                          <a:ext cx="6350" cy="863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CB2EE2C" id="Straight Connector 314" o:spid="_x0000_s1026" style="position:absolute;flip:x;z-index:252151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1pt,208.05pt" to="411.5pt,2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50784" behindDoc="0" locked="0" layoutInCell="1" allowOverlap="1" wp14:anchorId="55910CD4" wp14:editId="38A614EE">
                <wp:simplePos x="0" y="0"/>
                <wp:positionH relativeFrom="column">
                  <wp:posOffset>5226050</wp:posOffset>
                </wp:positionH>
                <wp:positionV relativeFrom="paragraph">
                  <wp:posOffset>2515235</wp:posOffset>
                </wp:positionV>
                <wp:extent cx="0" cy="127000"/>
                <wp:effectExtent l="0" t="0" r="19050" b="25400"/>
                <wp:wrapNone/>
                <wp:docPr id="313" name="Straight Connector 313"/>
                <wp:cNvGraphicFramePr/>
                <a:graphic xmlns:a="http://schemas.openxmlformats.org/drawingml/2006/main">
                  <a:graphicData uri="http://schemas.microsoft.com/office/word/2010/wordprocessingShape">
                    <wps:wsp>
                      <wps:cNvCnPr/>
                      <wps:spPr>
                        <a:xfrm flipV="1">
                          <a:off x="0" y="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9F254B" id="Straight Connector 313" o:spid="_x0000_s1026" style="position:absolute;flip:y;z-index:252150784;visibility:visible;mso-wrap-style:square;mso-wrap-distance-left:9pt;mso-wrap-distance-top:0;mso-wrap-distance-right:9pt;mso-wrap-distance-bottom:0;mso-position-horizontal:absolute;mso-position-horizontal-relative:text;mso-position-vertical:absolute;mso-position-vertical-relative:text" from="411.5pt,198.05pt" to="411.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9760" behindDoc="0" locked="0" layoutInCell="1" allowOverlap="1" wp14:anchorId="567DC839" wp14:editId="327723C6">
                <wp:simplePos x="0" y="0"/>
                <wp:positionH relativeFrom="column">
                  <wp:posOffset>5835650</wp:posOffset>
                </wp:positionH>
                <wp:positionV relativeFrom="paragraph">
                  <wp:posOffset>2642235</wp:posOffset>
                </wp:positionV>
                <wp:extent cx="0" cy="127000"/>
                <wp:effectExtent l="0" t="0" r="19050" b="25400"/>
                <wp:wrapNone/>
                <wp:docPr id="312" name="Straight Connector 312"/>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A49142" id="Straight Connector 312" o:spid="_x0000_s1026" style="position:absolute;z-index:252149760;visibility:visible;mso-wrap-style:square;mso-wrap-distance-left:9pt;mso-wrap-distance-top:0;mso-wrap-distance-right:9pt;mso-wrap-distance-bottom:0;mso-position-horizontal:absolute;mso-position-horizontal-relative:text;mso-position-vertical:absolute;mso-position-vertical-relative:text" from="459.5pt,208.05pt" to="459.5pt,2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8736" behindDoc="0" locked="0" layoutInCell="1" allowOverlap="1" wp14:anchorId="1FA44071" wp14:editId="7B48FCE6">
                <wp:simplePos x="0" y="0"/>
                <wp:positionH relativeFrom="column">
                  <wp:posOffset>4603750</wp:posOffset>
                </wp:positionH>
                <wp:positionV relativeFrom="paragraph">
                  <wp:posOffset>2642235</wp:posOffset>
                </wp:positionV>
                <wp:extent cx="0" cy="127000"/>
                <wp:effectExtent l="0" t="0" r="19050" b="25400"/>
                <wp:wrapNone/>
                <wp:docPr id="311" name="Straight Connector 311"/>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2E9186" id="Straight Connector 311" o:spid="_x0000_s1026" style="position:absolute;z-index:252148736;visibility:visible;mso-wrap-style:square;mso-wrap-distance-left:9pt;mso-wrap-distance-top:0;mso-wrap-distance-right:9pt;mso-wrap-distance-bottom:0;mso-position-horizontal:absolute;mso-position-horizontal-relative:text;mso-position-vertical:absolute;mso-position-vertical-relative:text" from="362.5pt,208.05pt" to="362.5pt,2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7712" behindDoc="0" locked="0" layoutInCell="1" allowOverlap="1" wp14:anchorId="3A1AF931" wp14:editId="37D6AD89">
                <wp:simplePos x="0" y="0"/>
                <wp:positionH relativeFrom="column">
                  <wp:posOffset>4603750</wp:posOffset>
                </wp:positionH>
                <wp:positionV relativeFrom="paragraph">
                  <wp:posOffset>2642235</wp:posOffset>
                </wp:positionV>
                <wp:extent cx="1231900" cy="0"/>
                <wp:effectExtent l="0" t="0" r="25400" b="19050"/>
                <wp:wrapNone/>
                <wp:docPr id="310" name="Straight Connector 310"/>
                <wp:cNvGraphicFramePr/>
                <a:graphic xmlns:a="http://schemas.openxmlformats.org/drawingml/2006/main">
                  <a:graphicData uri="http://schemas.microsoft.com/office/word/2010/wordprocessingShape">
                    <wps:wsp>
                      <wps:cNvCnPr/>
                      <wps:spPr>
                        <a:xfrm>
                          <a:off x="0" y="0"/>
                          <a:ext cx="1231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739392" id="Straight Connector 310" o:spid="_x0000_s1026" style="position:absolute;z-index:252147712;visibility:visible;mso-wrap-style:square;mso-wrap-distance-left:9pt;mso-wrap-distance-top:0;mso-wrap-distance-right:9pt;mso-wrap-distance-bottom:0;mso-position-horizontal:absolute;mso-position-horizontal-relative:text;mso-position-vertical:absolute;mso-position-vertical-relative:text" from="362.5pt,208.05pt" to="459.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6688" behindDoc="0" locked="0" layoutInCell="1" allowOverlap="1" wp14:anchorId="41CC275A" wp14:editId="500E8594">
                <wp:simplePos x="0" y="0"/>
                <wp:positionH relativeFrom="column">
                  <wp:posOffset>5226050</wp:posOffset>
                </wp:positionH>
                <wp:positionV relativeFrom="paragraph">
                  <wp:posOffset>1797685</wp:posOffset>
                </wp:positionV>
                <wp:extent cx="0" cy="215900"/>
                <wp:effectExtent l="0" t="0" r="19050" b="12700"/>
                <wp:wrapNone/>
                <wp:docPr id="309" name="Straight Connector 309"/>
                <wp:cNvGraphicFramePr/>
                <a:graphic xmlns:a="http://schemas.openxmlformats.org/drawingml/2006/main">
                  <a:graphicData uri="http://schemas.microsoft.com/office/word/2010/wordprocessingShape">
                    <wps:wsp>
                      <wps:cNvCnPr/>
                      <wps:spPr>
                        <a:xfrm>
                          <a:off x="0" y="0"/>
                          <a:ext cx="0" cy="215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B126D6F" id="Straight Connector 309" o:spid="_x0000_s1026" style="position:absolute;z-index:252146688;visibility:visible;mso-wrap-style:square;mso-wrap-distance-left:9pt;mso-wrap-distance-top:0;mso-wrap-distance-right:9pt;mso-wrap-distance-bottom:0;mso-position-horizontal:absolute;mso-position-horizontal-relative:text;mso-position-vertical:absolute;mso-position-vertical-relative:text" from="411.5pt,141.55pt" to="411.5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5664" behindDoc="0" locked="0" layoutInCell="1" allowOverlap="1" wp14:anchorId="58276F75" wp14:editId="7BEBBC88">
                <wp:simplePos x="0" y="0"/>
                <wp:positionH relativeFrom="column">
                  <wp:posOffset>5219700</wp:posOffset>
                </wp:positionH>
                <wp:positionV relativeFrom="paragraph">
                  <wp:posOffset>1016635</wp:posOffset>
                </wp:positionV>
                <wp:extent cx="6350" cy="279400"/>
                <wp:effectExtent l="0" t="0" r="31750" b="25400"/>
                <wp:wrapNone/>
                <wp:docPr id="308" name="Straight Connector 308"/>
                <wp:cNvGraphicFramePr/>
                <a:graphic xmlns:a="http://schemas.openxmlformats.org/drawingml/2006/main">
                  <a:graphicData uri="http://schemas.microsoft.com/office/word/2010/wordprocessingShape">
                    <wps:wsp>
                      <wps:cNvCnPr/>
                      <wps:spPr>
                        <a:xfrm>
                          <a:off x="0" y="0"/>
                          <a:ext cx="6350"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36A8C2" id="Straight Connector 308" o:spid="_x0000_s1026" style="position:absolute;z-index:252145664;visibility:visible;mso-wrap-style:square;mso-wrap-distance-left:9pt;mso-wrap-distance-top:0;mso-wrap-distance-right:9pt;mso-wrap-distance-bottom:0;mso-position-horizontal:absolute;mso-position-horizontal-relative:text;mso-position-vertical:absolute;mso-position-vertical-relative:text" from="411pt,80.05pt" to="411.5pt,10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4640" behindDoc="0" locked="0" layoutInCell="1" allowOverlap="1" wp14:anchorId="1DACB63A" wp14:editId="05D79CA0">
                <wp:simplePos x="0" y="0"/>
                <wp:positionH relativeFrom="column">
                  <wp:posOffset>1790700</wp:posOffset>
                </wp:positionH>
                <wp:positionV relativeFrom="paragraph">
                  <wp:posOffset>3702685</wp:posOffset>
                </wp:positionV>
                <wp:extent cx="0" cy="146050"/>
                <wp:effectExtent l="0" t="0" r="19050" b="25400"/>
                <wp:wrapNone/>
                <wp:docPr id="306" name="Straight Connector 306"/>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27B543" id="Straight Connector 306" o:spid="_x0000_s1026" style="position:absolute;z-index:252144640;visibility:visible;mso-wrap-style:square;mso-wrap-distance-left:9pt;mso-wrap-distance-top:0;mso-wrap-distance-right:9pt;mso-wrap-distance-bottom:0;mso-position-horizontal:absolute;mso-position-horizontal-relative:text;mso-position-vertical:absolute;mso-position-vertical-relative:text" from="141pt,291.55pt" to="141pt,30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3616" behindDoc="0" locked="0" layoutInCell="1" allowOverlap="1" wp14:anchorId="3BA05987" wp14:editId="11975AC0">
                <wp:simplePos x="0" y="0"/>
                <wp:positionH relativeFrom="column">
                  <wp:posOffset>1574800</wp:posOffset>
                </wp:positionH>
                <wp:positionV relativeFrom="paragraph">
                  <wp:posOffset>2712085</wp:posOffset>
                </wp:positionV>
                <wp:extent cx="209550" cy="0"/>
                <wp:effectExtent l="0" t="0" r="19050" b="19050"/>
                <wp:wrapNone/>
                <wp:docPr id="305" name="Straight Connector 305"/>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49C18B" id="Straight Connector 305" o:spid="_x0000_s1026" style="position:absolute;z-index:252143616;visibility:visible;mso-wrap-style:square;mso-wrap-distance-left:9pt;mso-wrap-distance-top:0;mso-wrap-distance-right:9pt;mso-wrap-distance-bottom:0;mso-position-horizontal:absolute;mso-position-horizontal-relative:text;mso-position-vertical:absolute;mso-position-vertical-relative:text" from="124pt,213.55pt" to="140.5pt,2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2592" behindDoc="0" locked="0" layoutInCell="1" allowOverlap="1" wp14:anchorId="76812EE5" wp14:editId="54F0FB67">
                <wp:simplePos x="0" y="0"/>
                <wp:positionH relativeFrom="column">
                  <wp:posOffset>1574800</wp:posOffset>
                </wp:positionH>
                <wp:positionV relativeFrom="paragraph">
                  <wp:posOffset>2051685</wp:posOffset>
                </wp:positionV>
                <wp:extent cx="406400" cy="0"/>
                <wp:effectExtent l="0" t="0" r="12700" b="19050"/>
                <wp:wrapNone/>
                <wp:docPr id="304" name="Straight Connector 304"/>
                <wp:cNvGraphicFramePr/>
                <a:graphic xmlns:a="http://schemas.openxmlformats.org/drawingml/2006/main">
                  <a:graphicData uri="http://schemas.microsoft.com/office/word/2010/wordprocessingShape">
                    <wps:wsp>
                      <wps:cNvCnPr/>
                      <wps:spPr>
                        <a:xfrm>
                          <a:off x="0" y="0"/>
                          <a:ext cx="40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266622" id="Straight Connector 304" o:spid="_x0000_s1026" style="position:absolute;z-index:252142592;visibility:visible;mso-wrap-style:square;mso-wrap-distance-left:9pt;mso-wrap-distance-top:0;mso-wrap-distance-right:9pt;mso-wrap-distance-bottom:0;mso-position-horizontal:absolute;mso-position-horizontal-relative:text;mso-position-vertical:absolute;mso-position-vertical-relative:text" from="124pt,161.55pt" to="156pt,1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40544" behindDoc="0" locked="0" layoutInCell="1" allowOverlap="1" wp14:anchorId="3BE99422" wp14:editId="0AE49D8B">
                <wp:simplePos x="0" y="0"/>
                <wp:positionH relativeFrom="column">
                  <wp:posOffset>1574800</wp:posOffset>
                </wp:positionH>
                <wp:positionV relativeFrom="paragraph">
                  <wp:posOffset>1359535</wp:posOffset>
                </wp:positionV>
                <wp:extent cx="406400" cy="0"/>
                <wp:effectExtent l="0" t="0" r="12700" b="19050"/>
                <wp:wrapNone/>
                <wp:docPr id="303" name="Straight Connector 303"/>
                <wp:cNvGraphicFramePr/>
                <a:graphic xmlns:a="http://schemas.openxmlformats.org/drawingml/2006/main">
                  <a:graphicData uri="http://schemas.microsoft.com/office/word/2010/wordprocessingShape">
                    <wps:wsp>
                      <wps:cNvCnPr/>
                      <wps:spPr>
                        <a:xfrm>
                          <a:off x="0" y="0"/>
                          <a:ext cx="406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4C33D3" id="Straight Connector 303" o:spid="_x0000_s1026" style="position:absolute;z-index:252140544;visibility:visible;mso-wrap-style:square;mso-wrap-distance-left:9pt;mso-wrap-distance-top:0;mso-wrap-distance-right:9pt;mso-wrap-distance-bottom:0;mso-position-horizontal:absolute;mso-position-horizontal-relative:text;mso-position-vertical:absolute;mso-position-vertical-relative:text" from="124pt,107.05pt" to="156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39520" behindDoc="0" locked="0" layoutInCell="1" allowOverlap="1" wp14:anchorId="7F7C9204" wp14:editId="68FAB051">
                <wp:simplePos x="0" y="0"/>
                <wp:positionH relativeFrom="column">
                  <wp:posOffset>2584450</wp:posOffset>
                </wp:positionH>
                <wp:positionV relativeFrom="paragraph">
                  <wp:posOffset>673735</wp:posOffset>
                </wp:positionV>
                <wp:extent cx="0" cy="107950"/>
                <wp:effectExtent l="0" t="0" r="19050" b="25400"/>
                <wp:wrapNone/>
                <wp:docPr id="302" name="Straight Connector 302"/>
                <wp:cNvGraphicFramePr/>
                <a:graphic xmlns:a="http://schemas.openxmlformats.org/drawingml/2006/main">
                  <a:graphicData uri="http://schemas.microsoft.com/office/word/2010/wordprocessingShape">
                    <wps:wsp>
                      <wps:cNvCnPr/>
                      <wps:spPr>
                        <a:xfrm flipV="1">
                          <a:off x="0" y="0"/>
                          <a:ext cx="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D04F56" id="Straight Connector 302" o:spid="_x0000_s1026" style="position:absolute;flip:y;z-index:252139520;visibility:visible;mso-wrap-style:square;mso-wrap-distance-left:9pt;mso-wrap-distance-top:0;mso-wrap-distance-right:9pt;mso-wrap-distance-bottom:0;mso-position-horizontal:absolute;mso-position-horizontal-relative:text;mso-position-vertical:absolute;mso-position-vertical-relative:text" from="203.5pt,53.05pt" to="203.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38496" behindDoc="0" locked="0" layoutInCell="1" allowOverlap="1" wp14:anchorId="744AFFD8" wp14:editId="7C45FB4C">
                <wp:simplePos x="0" y="0"/>
                <wp:positionH relativeFrom="column">
                  <wp:posOffset>914400</wp:posOffset>
                </wp:positionH>
                <wp:positionV relativeFrom="paragraph">
                  <wp:posOffset>673735</wp:posOffset>
                </wp:positionV>
                <wp:extent cx="0" cy="107950"/>
                <wp:effectExtent l="0" t="0" r="19050" b="25400"/>
                <wp:wrapNone/>
                <wp:docPr id="301" name="Straight Connector 301"/>
                <wp:cNvGraphicFramePr/>
                <a:graphic xmlns:a="http://schemas.openxmlformats.org/drawingml/2006/main">
                  <a:graphicData uri="http://schemas.microsoft.com/office/word/2010/wordprocessingShape">
                    <wps:wsp>
                      <wps:cNvCnPr/>
                      <wps:spPr>
                        <a:xfrm flipV="1">
                          <a:off x="0" y="0"/>
                          <a:ext cx="0" cy="107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4BD2FA" id="Straight Connector 301" o:spid="_x0000_s1026" style="position:absolute;flip:y;z-index:252138496;visibility:visible;mso-wrap-style:square;mso-wrap-distance-left:9pt;mso-wrap-distance-top:0;mso-wrap-distance-right:9pt;mso-wrap-distance-bottom:0;mso-position-horizontal:absolute;mso-position-horizontal-relative:text;mso-position-vertical:absolute;mso-position-vertical-relative:text" from="1in,53.05pt" to="1in,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37472" behindDoc="0" locked="0" layoutInCell="1" allowOverlap="1" wp14:anchorId="23C6A04D" wp14:editId="16007009">
                <wp:simplePos x="0" y="0"/>
                <wp:positionH relativeFrom="column">
                  <wp:posOffset>1778000</wp:posOffset>
                </wp:positionH>
                <wp:positionV relativeFrom="paragraph">
                  <wp:posOffset>781685</wp:posOffset>
                </wp:positionV>
                <wp:extent cx="12700" cy="2489200"/>
                <wp:effectExtent l="0" t="0" r="25400" b="25400"/>
                <wp:wrapNone/>
                <wp:docPr id="300" name="Straight Connector 300"/>
                <wp:cNvGraphicFramePr/>
                <a:graphic xmlns:a="http://schemas.openxmlformats.org/drawingml/2006/main">
                  <a:graphicData uri="http://schemas.microsoft.com/office/word/2010/wordprocessingShape">
                    <wps:wsp>
                      <wps:cNvCnPr/>
                      <wps:spPr>
                        <a:xfrm>
                          <a:off x="0" y="0"/>
                          <a:ext cx="12700" cy="2489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C4716C" id="Straight Connector 300" o:spid="_x0000_s1026" style="position:absolute;z-index:252137472;visibility:visible;mso-wrap-style:square;mso-wrap-distance-left:9pt;mso-wrap-distance-top:0;mso-wrap-distance-right:9pt;mso-wrap-distance-bottom:0;mso-position-horizontal:absolute;mso-position-horizontal-relative:text;mso-position-vertical:absolute;mso-position-vertical-relative:text" from="140pt,61.55pt" to="141pt,2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36448" behindDoc="0" locked="0" layoutInCell="1" allowOverlap="1" wp14:anchorId="29D6B661" wp14:editId="2D1F680E">
                <wp:simplePos x="0" y="0"/>
                <wp:positionH relativeFrom="column">
                  <wp:posOffset>914400</wp:posOffset>
                </wp:positionH>
                <wp:positionV relativeFrom="paragraph">
                  <wp:posOffset>781685</wp:posOffset>
                </wp:positionV>
                <wp:extent cx="3689350" cy="0"/>
                <wp:effectExtent l="0" t="0" r="25400" b="19050"/>
                <wp:wrapNone/>
                <wp:docPr id="299" name="Straight Connector 299"/>
                <wp:cNvGraphicFramePr/>
                <a:graphic xmlns:a="http://schemas.openxmlformats.org/drawingml/2006/main">
                  <a:graphicData uri="http://schemas.microsoft.com/office/word/2010/wordprocessingShape">
                    <wps:wsp>
                      <wps:cNvCnPr/>
                      <wps:spPr>
                        <a:xfrm>
                          <a:off x="0" y="0"/>
                          <a:ext cx="368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BE442F" id="Straight Connector 299" o:spid="_x0000_s1026" style="position:absolute;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61.55pt" to="362.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08800" behindDoc="0" locked="0" layoutInCell="1" allowOverlap="1" wp14:anchorId="28E79922" wp14:editId="57EA8218">
                <wp:simplePos x="0" y="0"/>
                <wp:positionH relativeFrom="column">
                  <wp:posOffset>4603750</wp:posOffset>
                </wp:positionH>
                <wp:positionV relativeFrom="paragraph">
                  <wp:posOffset>514985</wp:posOffset>
                </wp:positionV>
                <wp:extent cx="1231900" cy="501650"/>
                <wp:effectExtent l="0" t="0" r="25400" b="12700"/>
                <wp:wrapNone/>
                <wp:docPr id="287" name="Text Box 287"/>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85074C" w14:textId="77777777" w:rsidR="00A47564" w:rsidRPr="00B911D1" w:rsidRDefault="00A47564" w:rsidP="00A47564">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25DC07EE" w14:textId="77777777" w:rsidR="00254DF2" w:rsidRPr="00E37EFC" w:rsidRDefault="00254DF2" w:rsidP="00E37EFC">
                            <w:pPr>
                              <w:spacing w:after="0"/>
                              <w:jc w:val="center"/>
                              <w:rPr>
                                <w:color w:val="FFFFFF" w:themeColor="background1"/>
                                <w:sz w:val="14"/>
                                <w:szCs w:val="14"/>
                              </w:rPr>
                            </w:pPr>
                            <w:r>
                              <w:rPr>
                                <w:color w:val="FFFFFF" w:themeColor="background1"/>
                                <w:sz w:val="14"/>
                                <w:szCs w:val="14"/>
                              </w:rPr>
                              <w:t>Jenny Williams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79922" id="Text Box 287" o:spid="_x0000_s1112" type="#_x0000_t202" style="position:absolute;margin-left:362.5pt;margin-top:40.55pt;width:97pt;height:39.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2J4gQIAAJk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" fillcolor="#4f81bd [3204]">
                <v:textbox>
                  <w:txbxContent>
                    <w:p w14:paraId="6F85074C" w14:textId="77777777" w:rsidR="00A47564" w:rsidRPr="00B911D1" w:rsidRDefault="00A47564" w:rsidP="00A47564">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25DC07EE" w14:textId="77777777" w:rsidR="00254DF2" w:rsidRPr="00E37EFC" w:rsidRDefault="00254DF2" w:rsidP="00E37EFC">
                      <w:pPr>
                        <w:spacing w:after="0"/>
                        <w:jc w:val="center"/>
                        <w:rPr>
                          <w:color w:val="FFFFFF" w:themeColor="background1"/>
                          <w:sz w:val="14"/>
                          <w:szCs w:val="14"/>
                        </w:rPr>
                      </w:pPr>
                      <w:r>
                        <w:rPr>
                          <w:color w:val="FFFFFF" w:themeColor="background1"/>
                          <w:sz w:val="14"/>
                          <w:szCs w:val="14"/>
                        </w:rPr>
                        <w:t>Jenny Williams</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25184" behindDoc="0" locked="0" layoutInCell="1" allowOverlap="1" wp14:anchorId="5A8DBD44" wp14:editId="0AA2BEC9">
                <wp:simplePos x="0" y="0"/>
                <wp:positionH relativeFrom="column">
                  <wp:posOffset>4603750</wp:posOffset>
                </wp:positionH>
                <wp:positionV relativeFrom="paragraph">
                  <wp:posOffset>1296035</wp:posOffset>
                </wp:positionV>
                <wp:extent cx="1231900" cy="501650"/>
                <wp:effectExtent l="0" t="0" r="25400" b="12700"/>
                <wp:wrapNone/>
                <wp:docPr id="94" name="Text Box 94"/>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037CBF" w14:textId="77777777" w:rsidR="00254DF2" w:rsidRDefault="00254DF2" w:rsidP="00AA70C4">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2AD55340" w14:textId="77777777" w:rsidR="00254DF2" w:rsidRPr="00E37EFC" w:rsidRDefault="00254DF2" w:rsidP="00DE63AA">
                            <w:pPr>
                              <w:spacing w:after="0"/>
                              <w:jc w:val="center"/>
                              <w:rPr>
                                <w:color w:val="FFFFFF" w:themeColor="background1"/>
                                <w:sz w:val="14"/>
                                <w:szCs w:val="14"/>
                              </w:rPr>
                            </w:pPr>
                            <w:r>
                              <w:rPr>
                                <w:color w:val="FFFFFF" w:themeColor="background1"/>
                                <w:sz w:val="14"/>
                                <w:szCs w:val="14"/>
                              </w:rPr>
                              <w:t>Richard Adams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DBD44" id="Text Box 94" o:spid="_x0000_s1113" type="#_x0000_t202" style="position:absolute;margin-left:362.5pt;margin-top:102.05pt;width:97pt;height:39.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tcjgQIAAJk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" fillcolor="#4f81bd [3204]">
                <v:textbox>
                  <w:txbxContent>
                    <w:p w14:paraId="12037CBF" w14:textId="77777777" w:rsidR="00254DF2" w:rsidRDefault="00254DF2" w:rsidP="00AA70C4">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2AD55340" w14:textId="77777777" w:rsidR="00254DF2" w:rsidRPr="00E37EFC" w:rsidRDefault="00254DF2" w:rsidP="00DE63AA">
                      <w:pPr>
                        <w:spacing w:after="0"/>
                        <w:jc w:val="center"/>
                        <w:rPr>
                          <w:color w:val="FFFFFF" w:themeColor="background1"/>
                          <w:sz w:val="14"/>
                          <w:szCs w:val="14"/>
                        </w:rPr>
                      </w:pPr>
                      <w:r>
                        <w:rPr>
                          <w:color w:val="FFFFFF" w:themeColor="background1"/>
                          <w:sz w:val="14"/>
                          <w:szCs w:val="14"/>
                        </w:rPr>
                        <w:t>Richard Adams</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27232" behindDoc="0" locked="0" layoutInCell="1" allowOverlap="1" wp14:anchorId="207DD9C5" wp14:editId="17182F9D">
                <wp:simplePos x="0" y="0"/>
                <wp:positionH relativeFrom="column">
                  <wp:posOffset>4603750</wp:posOffset>
                </wp:positionH>
                <wp:positionV relativeFrom="paragraph">
                  <wp:posOffset>2013585</wp:posOffset>
                </wp:positionV>
                <wp:extent cx="1231900" cy="501650"/>
                <wp:effectExtent l="0" t="0" r="25400" b="12700"/>
                <wp:wrapNone/>
                <wp:docPr id="95" name="Text Box 9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A61457" w14:textId="77777777" w:rsidR="00254DF2" w:rsidRDefault="00254DF2" w:rsidP="00DE63AA">
                            <w:pPr>
                              <w:spacing w:after="0"/>
                              <w:jc w:val="center"/>
                              <w:rPr>
                                <w:color w:val="FFFFFF" w:themeColor="background1"/>
                                <w:sz w:val="14"/>
                                <w:szCs w:val="14"/>
                              </w:rPr>
                            </w:pPr>
                            <w:r>
                              <w:rPr>
                                <w:color w:val="FFFFFF" w:themeColor="background1"/>
                                <w:sz w:val="14"/>
                                <w:szCs w:val="14"/>
                              </w:rPr>
                              <w:t>Senior BMS Staff</w:t>
                            </w:r>
                          </w:p>
                          <w:p w14:paraId="6B672E7C" w14:textId="77777777" w:rsidR="00254DF2" w:rsidRDefault="00254DF2" w:rsidP="00DE63AA">
                            <w:pPr>
                              <w:spacing w:after="0"/>
                              <w:jc w:val="center"/>
                              <w:rPr>
                                <w:color w:val="FFFFFF" w:themeColor="background1"/>
                                <w:sz w:val="14"/>
                                <w:szCs w:val="14"/>
                              </w:rPr>
                            </w:pPr>
                            <w:r>
                              <w:rPr>
                                <w:color w:val="FFFFFF" w:themeColor="background1"/>
                                <w:sz w:val="14"/>
                                <w:szCs w:val="14"/>
                              </w:rPr>
                              <w:t>York &amp; Scarborough sites</w:t>
                            </w:r>
                          </w:p>
                          <w:p w14:paraId="706F45ED" w14:textId="77777777" w:rsidR="00254DF2" w:rsidRPr="00E37EFC" w:rsidRDefault="00254DF2" w:rsidP="00DE63AA">
                            <w:pPr>
                              <w:spacing w:after="0"/>
                              <w:jc w:val="center"/>
                              <w:rPr>
                                <w:color w:val="FFFFFF" w:themeColor="background1"/>
                                <w:sz w:val="14"/>
                                <w:szCs w:val="14"/>
                              </w:rPr>
                            </w:pPr>
                            <w:r w:rsidRPr="007E6504">
                              <w:rPr>
                                <w:color w:val="FFFFFF" w:themeColor="background1"/>
                                <w:sz w:val="14"/>
                                <w:szCs w:val="14"/>
                              </w:rPr>
                              <w:t>Section Head</w:t>
                            </w:r>
                            <w:r>
                              <w:rPr>
                                <w:color w:val="FFFFFF" w:themeColor="background1"/>
                                <w:sz w:val="14"/>
                                <w:szCs w:val="14"/>
                              </w:rPr>
                              <w:t>s</w:t>
                            </w:r>
                            <w:r w:rsidRPr="007E6504">
                              <w:rPr>
                                <w:color w:val="FFFFFF" w:themeColor="background1"/>
                                <w:sz w:val="14"/>
                                <w:szCs w:val="14"/>
                              </w:rPr>
                              <w:t xml:space="preserve"> &amp; Training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DD9C5" id="Text Box 95" o:spid="_x0000_s1114" type="#_x0000_t202" style="position:absolute;margin-left:362.5pt;margin-top:158.55pt;width:97pt;height:39.5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" fillcolor="#4f81bd [3204]">
                <v:textbox>
                  <w:txbxContent>
                    <w:p w14:paraId="51A61457" w14:textId="77777777" w:rsidR="00254DF2" w:rsidRDefault="00254DF2" w:rsidP="00DE63AA">
                      <w:pPr>
                        <w:spacing w:after="0"/>
                        <w:jc w:val="center"/>
                        <w:rPr>
                          <w:color w:val="FFFFFF" w:themeColor="background1"/>
                          <w:sz w:val="14"/>
                          <w:szCs w:val="14"/>
                        </w:rPr>
                      </w:pPr>
                      <w:r>
                        <w:rPr>
                          <w:color w:val="FFFFFF" w:themeColor="background1"/>
                          <w:sz w:val="14"/>
                          <w:szCs w:val="14"/>
                        </w:rPr>
                        <w:t>Senior BMS Staff</w:t>
                      </w:r>
                    </w:p>
                    <w:p w14:paraId="6B672E7C" w14:textId="77777777" w:rsidR="00254DF2" w:rsidRDefault="00254DF2" w:rsidP="00DE63AA">
                      <w:pPr>
                        <w:spacing w:after="0"/>
                        <w:jc w:val="center"/>
                        <w:rPr>
                          <w:color w:val="FFFFFF" w:themeColor="background1"/>
                          <w:sz w:val="14"/>
                          <w:szCs w:val="14"/>
                        </w:rPr>
                      </w:pPr>
                      <w:r>
                        <w:rPr>
                          <w:color w:val="FFFFFF" w:themeColor="background1"/>
                          <w:sz w:val="14"/>
                          <w:szCs w:val="14"/>
                        </w:rPr>
                        <w:t>York &amp; Scarborough sites</w:t>
                      </w:r>
                    </w:p>
                    <w:p w14:paraId="706F45ED" w14:textId="77777777" w:rsidR="00254DF2" w:rsidRPr="00E37EFC" w:rsidRDefault="00254DF2" w:rsidP="00DE63AA">
                      <w:pPr>
                        <w:spacing w:after="0"/>
                        <w:jc w:val="center"/>
                        <w:rPr>
                          <w:color w:val="FFFFFF" w:themeColor="background1"/>
                          <w:sz w:val="14"/>
                          <w:szCs w:val="14"/>
                        </w:rPr>
                      </w:pPr>
                      <w:r w:rsidRPr="007E6504">
                        <w:rPr>
                          <w:color w:val="FFFFFF" w:themeColor="background1"/>
                          <w:sz w:val="14"/>
                          <w:szCs w:val="14"/>
                        </w:rPr>
                        <w:t>Section Head</w:t>
                      </w:r>
                      <w:r>
                        <w:rPr>
                          <w:color w:val="FFFFFF" w:themeColor="background1"/>
                          <w:sz w:val="14"/>
                          <w:szCs w:val="14"/>
                        </w:rPr>
                        <w:t>s</w:t>
                      </w:r>
                      <w:r w:rsidRPr="007E6504">
                        <w:rPr>
                          <w:color w:val="FFFFFF" w:themeColor="background1"/>
                          <w:sz w:val="14"/>
                          <w:szCs w:val="14"/>
                        </w:rPr>
                        <w:t xml:space="preserve"> &amp; Training Officer</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31328" behindDoc="0" locked="0" layoutInCell="1" allowOverlap="1" wp14:anchorId="15E753BC" wp14:editId="66840187">
                <wp:simplePos x="0" y="0"/>
                <wp:positionH relativeFrom="column">
                  <wp:posOffset>5480050</wp:posOffset>
                </wp:positionH>
                <wp:positionV relativeFrom="paragraph">
                  <wp:posOffset>2769235</wp:posOffset>
                </wp:positionV>
                <wp:extent cx="1231900" cy="501650"/>
                <wp:effectExtent l="0" t="0" r="25400" b="12700"/>
                <wp:wrapNone/>
                <wp:docPr id="295" name="Text Box 29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6FD83F7" w14:textId="77777777" w:rsidR="00254DF2" w:rsidRDefault="00254DF2" w:rsidP="00AA70C4">
                            <w:pPr>
                              <w:jc w:val="center"/>
                              <w:rPr>
                                <w:color w:val="FFFFFF" w:themeColor="background1"/>
                                <w:sz w:val="14"/>
                                <w:szCs w:val="14"/>
                              </w:rPr>
                            </w:pPr>
                            <w:r>
                              <w:rPr>
                                <w:color w:val="FFFFFF" w:themeColor="background1"/>
                                <w:sz w:val="14"/>
                                <w:szCs w:val="14"/>
                              </w:rPr>
                              <w:t>BMS Staff</w:t>
                            </w:r>
                          </w:p>
                          <w:p w14:paraId="16BC5567" w14:textId="77777777" w:rsidR="00254DF2" w:rsidRPr="00E37EFC" w:rsidRDefault="00254DF2" w:rsidP="00AA70C4">
                            <w:pPr>
                              <w:spacing w:after="0"/>
                              <w:jc w:val="center"/>
                              <w:rPr>
                                <w:color w:val="FFFFFF" w:themeColor="background1"/>
                                <w:sz w:val="14"/>
                                <w:szCs w:val="14"/>
                              </w:rPr>
                            </w:pPr>
                            <w:r>
                              <w:rPr>
                                <w:color w:val="FFFFFF" w:themeColor="background1"/>
                                <w:sz w:val="14"/>
                                <w:szCs w:val="14"/>
                              </w:rPr>
                              <w:t>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E753BC" id="Text Box 295" o:spid="_x0000_s1115" type="#_x0000_t202" style="position:absolute;margin-left:431.5pt;margin-top:218.05pt;width:97pt;height:39.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" fillcolor="#4f81bd [3204]">
                <v:textbox>
                  <w:txbxContent>
                    <w:p w14:paraId="16FD83F7" w14:textId="77777777" w:rsidR="00254DF2" w:rsidRDefault="00254DF2" w:rsidP="00AA70C4">
                      <w:pPr>
                        <w:jc w:val="center"/>
                        <w:rPr>
                          <w:color w:val="FFFFFF" w:themeColor="background1"/>
                          <w:sz w:val="14"/>
                          <w:szCs w:val="14"/>
                        </w:rPr>
                      </w:pPr>
                      <w:r>
                        <w:rPr>
                          <w:color w:val="FFFFFF" w:themeColor="background1"/>
                          <w:sz w:val="14"/>
                          <w:szCs w:val="14"/>
                        </w:rPr>
                        <w:t>BMS Staff</w:t>
                      </w:r>
                    </w:p>
                    <w:p w14:paraId="16BC5567" w14:textId="77777777" w:rsidR="00254DF2" w:rsidRPr="00E37EFC" w:rsidRDefault="00254DF2" w:rsidP="00AA70C4">
                      <w:pPr>
                        <w:spacing w:after="0"/>
                        <w:jc w:val="center"/>
                        <w:rPr>
                          <w:color w:val="FFFFFF" w:themeColor="background1"/>
                          <w:sz w:val="14"/>
                          <w:szCs w:val="14"/>
                        </w:rPr>
                      </w:pPr>
                      <w:r>
                        <w:rPr>
                          <w:color w:val="FFFFFF" w:themeColor="background1"/>
                          <w:sz w:val="14"/>
                          <w:szCs w:val="14"/>
                        </w:rPr>
                        <w:t>Scarborough</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29280" behindDoc="0" locked="0" layoutInCell="1" allowOverlap="1" wp14:anchorId="713B74A7" wp14:editId="10F717FE">
                <wp:simplePos x="0" y="0"/>
                <wp:positionH relativeFrom="column">
                  <wp:posOffset>3841750</wp:posOffset>
                </wp:positionH>
                <wp:positionV relativeFrom="paragraph">
                  <wp:posOffset>2775585</wp:posOffset>
                </wp:positionV>
                <wp:extent cx="1231900" cy="501650"/>
                <wp:effectExtent l="0" t="0" r="25400" b="12700"/>
                <wp:wrapNone/>
                <wp:docPr id="294" name="Text Box 294"/>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5DCAFD" w14:textId="77777777" w:rsidR="00254DF2" w:rsidRDefault="00254DF2" w:rsidP="00AA70C4">
                            <w:pPr>
                              <w:jc w:val="center"/>
                              <w:rPr>
                                <w:color w:val="FFFFFF" w:themeColor="background1"/>
                                <w:sz w:val="14"/>
                                <w:szCs w:val="14"/>
                              </w:rPr>
                            </w:pPr>
                            <w:r>
                              <w:rPr>
                                <w:color w:val="FFFFFF" w:themeColor="background1"/>
                                <w:sz w:val="14"/>
                                <w:szCs w:val="14"/>
                              </w:rPr>
                              <w:t>BMS Staff</w:t>
                            </w:r>
                          </w:p>
                          <w:p w14:paraId="13413E1B" w14:textId="77777777" w:rsidR="00254DF2" w:rsidRPr="00E37EFC" w:rsidRDefault="00254DF2" w:rsidP="00AA70C4">
                            <w:pPr>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B74A7" id="Text Box 294" o:spid="_x0000_s1116" type="#_x0000_t202" style="position:absolute;margin-left:302.5pt;margin-top:218.55pt;width:97pt;height:39.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z8qgAIAAJk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" fillcolor="#4f81bd [3204]">
                <v:textbox>
                  <w:txbxContent>
                    <w:p w14:paraId="725DCAFD" w14:textId="77777777" w:rsidR="00254DF2" w:rsidRDefault="00254DF2" w:rsidP="00AA70C4">
                      <w:pPr>
                        <w:jc w:val="center"/>
                        <w:rPr>
                          <w:color w:val="FFFFFF" w:themeColor="background1"/>
                          <w:sz w:val="14"/>
                          <w:szCs w:val="14"/>
                        </w:rPr>
                      </w:pPr>
                      <w:r>
                        <w:rPr>
                          <w:color w:val="FFFFFF" w:themeColor="background1"/>
                          <w:sz w:val="14"/>
                          <w:szCs w:val="14"/>
                        </w:rPr>
                        <w:t>BMS Staff</w:t>
                      </w:r>
                    </w:p>
                    <w:p w14:paraId="13413E1B" w14:textId="77777777" w:rsidR="00254DF2" w:rsidRPr="00E37EFC" w:rsidRDefault="00254DF2" w:rsidP="00AA70C4">
                      <w:pPr>
                        <w:jc w:val="center"/>
                        <w:rPr>
                          <w:color w:val="FFFFFF" w:themeColor="background1"/>
                          <w:sz w:val="14"/>
                          <w:szCs w:val="14"/>
                        </w:rPr>
                      </w:pPr>
                      <w:r>
                        <w:rPr>
                          <w:color w:val="FFFFFF" w:themeColor="background1"/>
                          <w:sz w:val="14"/>
                          <w:szCs w:val="14"/>
                        </w:rPr>
                        <w:t>York</w:t>
                      </w:r>
                    </w:p>
                  </w:txbxContent>
                </v:textbox>
              </v:shape>
            </w:pict>
          </mc:Fallback>
        </mc:AlternateContent>
      </w:r>
      <w:r w:rsidR="00AA70C4">
        <w:rPr>
          <w:rFonts w:ascii="Times New Roman" w:hAnsi="Times New Roman"/>
          <w:noProof/>
          <w:lang w:eastAsia="en-GB"/>
        </w:rPr>
        <mc:AlternateContent>
          <mc:Choice Requires="wps">
            <w:drawing>
              <wp:anchor distT="0" distB="0" distL="114300" distR="114300" simplePos="0" relativeHeight="252135424" behindDoc="0" locked="0" layoutInCell="1" allowOverlap="1" wp14:anchorId="72601F59" wp14:editId="6C9F7C63">
                <wp:simplePos x="0" y="0"/>
                <wp:positionH relativeFrom="column">
                  <wp:posOffset>1200150</wp:posOffset>
                </wp:positionH>
                <wp:positionV relativeFrom="paragraph">
                  <wp:posOffset>3855085</wp:posOffset>
                </wp:positionV>
                <wp:extent cx="1231900" cy="419100"/>
                <wp:effectExtent l="0" t="0" r="25400" b="19050"/>
                <wp:wrapNone/>
                <wp:docPr id="298" name="Text Box 298"/>
                <wp:cNvGraphicFramePr/>
                <a:graphic xmlns:a="http://schemas.openxmlformats.org/drawingml/2006/main">
                  <a:graphicData uri="http://schemas.microsoft.com/office/word/2010/wordprocessingShape">
                    <wps:wsp>
                      <wps:cNvSpPr txBox="1"/>
                      <wps:spPr>
                        <a:xfrm>
                          <a:off x="0" y="0"/>
                          <a:ext cx="1231900" cy="4191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7E5F16" w14:textId="77777777" w:rsidR="00254DF2" w:rsidRDefault="00254DF2" w:rsidP="00AA70C4">
                            <w:pPr>
                              <w:spacing w:after="0"/>
                              <w:jc w:val="center"/>
                              <w:rPr>
                                <w:color w:val="FFFFFF" w:themeColor="background1"/>
                                <w:sz w:val="14"/>
                                <w:szCs w:val="14"/>
                              </w:rPr>
                            </w:pPr>
                          </w:p>
                          <w:p w14:paraId="6912CA3F" w14:textId="77777777" w:rsidR="00254DF2" w:rsidRPr="00E37EFC" w:rsidRDefault="00254DF2" w:rsidP="00AA70C4">
                            <w:pPr>
                              <w:spacing w:after="0"/>
                              <w:jc w:val="center"/>
                              <w:rPr>
                                <w:color w:val="FFFFFF" w:themeColor="background1"/>
                                <w:sz w:val="14"/>
                                <w:szCs w:val="14"/>
                              </w:rPr>
                            </w:pPr>
                            <w:r>
                              <w:rPr>
                                <w:color w:val="FFFFFF" w:themeColor="background1"/>
                                <w:sz w:val="14"/>
                                <w:szCs w:val="14"/>
                              </w:rPr>
                              <w:t>Senior House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01F59" id="Text Box 298" o:spid="_x0000_s1117" type="#_x0000_t202" style="position:absolute;margin-left:94.5pt;margin-top:303.55pt;width:97pt;height:33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" fillcolor="#4f81bd [3204]">
                <v:textbox>
                  <w:txbxContent>
                    <w:p w14:paraId="767E5F16" w14:textId="77777777" w:rsidR="00254DF2" w:rsidRDefault="00254DF2" w:rsidP="00AA70C4">
                      <w:pPr>
                        <w:spacing w:after="0"/>
                        <w:jc w:val="center"/>
                        <w:rPr>
                          <w:color w:val="FFFFFF" w:themeColor="background1"/>
                          <w:sz w:val="14"/>
                          <w:szCs w:val="14"/>
                        </w:rPr>
                      </w:pPr>
                    </w:p>
                    <w:p w14:paraId="6912CA3F" w14:textId="77777777" w:rsidR="00254DF2" w:rsidRPr="00E37EFC" w:rsidRDefault="00254DF2" w:rsidP="00AA70C4">
                      <w:pPr>
                        <w:spacing w:after="0"/>
                        <w:jc w:val="center"/>
                        <w:rPr>
                          <w:color w:val="FFFFFF" w:themeColor="background1"/>
                          <w:sz w:val="14"/>
                          <w:szCs w:val="14"/>
                        </w:rPr>
                      </w:pPr>
                      <w:r>
                        <w:rPr>
                          <w:color w:val="FFFFFF" w:themeColor="background1"/>
                          <w:sz w:val="14"/>
                          <w:szCs w:val="14"/>
                        </w:rPr>
                        <w:t>Senior House Officer</w:t>
                      </w:r>
                    </w:p>
                  </w:txbxContent>
                </v:textbox>
              </v:shape>
            </w:pict>
          </mc:Fallback>
        </mc:AlternateContent>
      </w:r>
      <w:r w:rsidR="00AA70C4">
        <w:rPr>
          <w:rFonts w:ascii="Times New Roman" w:hAnsi="Times New Roman"/>
          <w:noProof/>
          <w:lang w:eastAsia="en-GB"/>
        </w:rPr>
        <mc:AlternateContent>
          <mc:Choice Requires="wps">
            <w:drawing>
              <wp:anchor distT="0" distB="0" distL="114300" distR="114300" simplePos="0" relativeHeight="252123136" behindDoc="0" locked="0" layoutInCell="1" allowOverlap="1" wp14:anchorId="3D73C0E6" wp14:editId="1CBC16CB">
                <wp:simplePos x="0" y="0"/>
                <wp:positionH relativeFrom="column">
                  <wp:posOffset>1200150</wp:posOffset>
                </wp:positionH>
                <wp:positionV relativeFrom="paragraph">
                  <wp:posOffset>3270885</wp:posOffset>
                </wp:positionV>
                <wp:extent cx="1231900" cy="431800"/>
                <wp:effectExtent l="0" t="0" r="25400" b="25400"/>
                <wp:wrapNone/>
                <wp:docPr id="85" name="Text Box 85"/>
                <wp:cNvGraphicFramePr/>
                <a:graphic xmlns:a="http://schemas.openxmlformats.org/drawingml/2006/main">
                  <a:graphicData uri="http://schemas.microsoft.com/office/word/2010/wordprocessingShape">
                    <wps:wsp>
                      <wps:cNvSpPr txBox="1"/>
                      <wps:spPr>
                        <a:xfrm>
                          <a:off x="0" y="0"/>
                          <a:ext cx="1231900" cy="4318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BAB838" w14:textId="77777777" w:rsidR="00254DF2" w:rsidRDefault="00254DF2" w:rsidP="00DE63AA">
                            <w:pPr>
                              <w:spacing w:after="0"/>
                              <w:jc w:val="center"/>
                              <w:rPr>
                                <w:color w:val="FFFFFF" w:themeColor="background1"/>
                                <w:sz w:val="14"/>
                                <w:szCs w:val="14"/>
                              </w:rPr>
                            </w:pPr>
                            <w:r>
                              <w:rPr>
                                <w:color w:val="FFFFFF" w:themeColor="background1"/>
                                <w:sz w:val="14"/>
                                <w:szCs w:val="14"/>
                              </w:rPr>
                              <w:t>Specialist Registrar</w:t>
                            </w:r>
                          </w:p>
                          <w:p w14:paraId="483A1416" w14:textId="77777777" w:rsidR="00254DF2" w:rsidRPr="00E37EFC" w:rsidRDefault="00254DF2" w:rsidP="00DE63AA">
                            <w:pPr>
                              <w:spacing w:after="0"/>
                              <w:jc w:val="center"/>
                              <w:rPr>
                                <w:color w:val="FFFFFF" w:themeColor="background1"/>
                                <w:sz w:val="14"/>
                                <w:szCs w:val="14"/>
                              </w:rPr>
                            </w:pPr>
                            <w:r>
                              <w:rPr>
                                <w:color w:val="FFFFFF" w:themeColor="background1"/>
                                <w:sz w:val="14"/>
                                <w:szCs w:val="14"/>
                              </w:rPr>
                              <w:t>(1yr rotas from Leeds)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73C0E6" id="Text Box 85" o:spid="_x0000_s1118" type="#_x0000_t202" style="position:absolute;margin-left:94.5pt;margin-top:257.55pt;width:97pt;height:34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" fillcolor="#4f81bd [3204]">
                <v:textbox>
                  <w:txbxContent>
                    <w:p w14:paraId="5ABAB838" w14:textId="77777777" w:rsidR="00254DF2" w:rsidRDefault="00254DF2" w:rsidP="00DE63AA">
                      <w:pPr>
                        <w:spacing w:after="0"/>
                        <w:jc w:val="center"/>
                        <w:rPr>
                          <w:color w:val="FFFFFF" w:themeColor="background1"/>
                          <w:sz w:val="14"/>
                          <w:szCs w:val="14"/>
                        </w:rPr>
                      </w:pPr>
                      <w:r>
                        <w:rPr>
                          <w:color w:val="FFFFFF" w:themeColor="background1"/>
                          <w:sz w:val="14"/>
                          <w:szCs w:val="14"/>
                        </w:rPr>
                        <w:t>Specialist Registrar</w:t>
                      </w:r>
                    </w:p>
                    <w:p w14:paraId="483A1416" w14:textId="77777777" w:rsidR="00254DF2" w:rsidRPr="00E37EFC" w:rsidRDefault="00254DF2" w:rsidP="00DE63AA">
                      <w:pPr>
                        <w:spacing w:after="0"/>
                        <w:jc w:val="center"/>
                        <w:rPr>
                          <w:color w:val="FFFFFF" w:themeColor="background1"/>
                          <w:sz w:val="14"/>
                          <w:szCs w:val="14"/>
                        </w:rPr>
                      </w:pPr>
                      <w:r>
                        <w:rPr>
                          <w:color w:val="FFFFFF" w:themeColor="background1"/>
                          <w:sz w:val="14"/>
                          <w:szCs w:val="14"/>
                        </w:rPr>
                        <w:t>(1yr rotas from Leeds)</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21088" behindDoc="0" locked="0" layoutInCell="1" allowOverlap="1" wp14:anchorId="76C3180C" wp14:editId="357E8E4E">
                <wp:simplePos x="0" y="0"/>
                <wp:positionH relativeFrom="column">
                  <wp:posOffset>342900</wp:posOffset>
                </wp:positionH>
                <wp:positionV relativeFrom="paragraph">
                  <wp:posOffset>2477135</wp:posOffset>
                </wp:positionV>
                <wp:extent cx="1231900" cy="501650"/>
                <wp:effectExtent l="0" t="0" r="25400" b="12700"/>
                <wp:wrapNone/>
                <wp:docPr id="83" name="Text Box 8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2E15D6"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41089CEA"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Vacant post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3180C" id="Text Box 83" o:spid="_x0000_s1119" type="#_x0000_t202" style="position:absolute;margin-left:27pt;margin-top:195.05pt;width:97pt;height:39.5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" fillcolor="#4f81bd [3204]">
                <v:textbox>
                  <w:txbxContent>
                    <w:p w14:paraId="562E15D6"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41089CEA"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Vacant post</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16992" behindDoc="0" locked="0" layoutInCell="1" allowOverlap="1" wp14:anchorId="5326093F" wp14:editId="753D9797">
                <wp:simplePos x="0" y="0"/>
                <wp:positionH relativeFrom="column">
                  <wp:posOffset>1981200</wp:posOffset>
                </wp:positionH>
                <wp:positionV relativeFrom="paragraph">
                  <wp:posOffset>1804035</wp:posOffset>
                </wp:positionV>
                <wp:extent cx="1231900" cy="501650"/>
                <wp:effectExtent l="0" t="0" r="25400" b="12700"/>
                <wp:wrapNone/>
                <wp:docPr id="77" name="Text Box 77"/>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9761B06"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72F7AEB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J. Shields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6093F" id="Text Box 77" o:spid="_x0000_s1120" type="#_x0000_t202" style="position:absolute;margin-left:156pt;margin-top:142.05pt;width:97pt;height:39.5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uPJgQIAAJk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" fillcolor="#4f81bd [3204]">
                <v:textbox>
                  <w:txbxContent>
                    <w:p w14:paraId="69761B06"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72F7AEB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J. Shields</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19040" behindDoc="0" locked="0" layoutInCell="1" allowOverlap="1" wp14:anchorId="56ED76A9" wp14:editId="6EEE2681">
                <wp:simplePos x="0" y="0"/>
                <wp:positionH relativeFrom="column">
                  <wp:posOffset>342900</wp:posOffset>
                </wp:positionH>
                <wp:positionV relativeFrom="paragraph">
                  <wp:posOffset>1797685</wp:posOffset>
                </wp:positionV>
                <wp:extent cx="1231900" cy="501650"/>
                <wp:effectExtent l="0" t="0" r="25400" b="12700"/>
                <wp:wrapNone/>
                <wp:docPr id="78" name="Text Box 78"/>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650F8D8"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4B6770E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M. Naveed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D76A9" id="Text Box 78" o:spid="_x0000_s1121" type="#_x0000_t202" style="position:absolute;margin-left:27pt;margin-top:141.55pt;width:97pt;height:39.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kJtgQIAAJk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" fillcolor="#4f81bd [3204]">
                <v:textbox>
                  <w:txbxContent>
                    <w:p w14:paraId="6650F8D8"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4B6770E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M. Naveed</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14944" behindDoc="0" locked="0" layoutInCell="1" allowOverlap="1" wp14:anchorId="41481F65" wp14:editId="06E93B57">
                <wp:simplePos x="0" y="0"/>
                <wp:positionH relativeFrom="column">
                  <wp:posOffset>342900</wp:posOffset>
                </wp:positionH>
                <wp:positionV relativeFrom="paragraph">
                  <wp:posOffset>1111885</wp:posOffset>
                </wp:positionV>
                <wp:extent cx="1231900" cy="501650"/>
                <wp:effectExtent l="0" t="0" r="25400" b="12700"/>
                <wp:wrapNone/>
                <wp:docPr id="76" name="Text Box 76"/>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D3DC57" w14:textId="77777777" w:rsidR="00254DF2" w:rsidRDefault="00254DF2" w:rsidP="00DE63AA">
                            <w:pPr>
                              <w:spacing w:after="0"/>
                              <w:jc w:val="center"/>
                              <w:rPr>
                                <w:color w:val="FFFFFF" w:themeColor="background1"/>
                                <w:sz w:val="14"/>
                                <w:szCs w:val="14"/>
                              </w:rPr>
                            </w:pPr>
                            <w:r>
                              <w:rPr>
                                <w:color w:val="FFFFFF" w:themeColor="background1"/>
                                <w:sz w:val="14"/>
                                <w:szCs w:val="14"/>
                              </w:rPr>
                              <w:t>Consultant Haematologist:</w:t>
                            </w:r>
                          </w:p>
                          <w:p w14:paraId="05B8CD5A" w14:textId="640234A6" w:rsidR="00254DF2" w:rsidRPr="00E37EFC" w:rsidRDefault="00254DF2" w:rsidP="00DE63AA">
                            <w:pPr>
                              <w:spacing w:after="0"/>
                              <w:jc w:val="center"/>
                              <w:rPr>
                                <w:color w:val="FFFFFF" w:themeColor="background1"/>
                                <w:sz w:val="14"/>
                                <w:szCs w:val="14"/>
                              </w:rPr>
                            </w:pPr>
                            <w:r>
                              <w:rPr>
                                <w:color w:val="FFFFFF" w:themeColor="background1"/>
                                <w:sz w:val="14"/>
                                <w:szCs w:val="14"/>
                              </w:rPr>
                              <w:t>Dr A. Bachh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81F65" id="Text Box 76" o:spid="_x0000_s1122" type="#_x0000_t202" style="position:absolute;margin-left:27pt;margin-top:87.55pt;width:97pt;height:39.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A24gQIAAJk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" fillcolor="#4f81bd [3204]">
                <v:textbox>
                  <w:txbxContent>
                    <w:p w14:paraId="27D3DC57" w14:textId="77777777" w:rsidR="00254DF2" w:rsidRDefault="00254DF2" w:rsidP="00DE63AA">
                      <w:pPr>
                        <w:spacing w:after="0"/>
                        <w:jc w:val="center"/>
                        <w:rPr>
                          <w:color w:val="FFFFFF" w:themeColor="background1"/>
                          <w:sz w:val="14"/>
                          <w:szCs w:val="14"/>
                        </w:rPr>
                      </w:pPr>
                      <w:r>
                        <w:rPr>
                          <w:color w:val="FFFFFF" w:themeColor="background1"/>
                          <w:sz w:val="14"/>
                          <w:szCs w:val="14"/>
                        </w:rPr>
                        <w:t>Consultant Haematologist:</w:t>
                      </w:r>
                    </w:p>
                    <w:p w14:paraId="05B8CD5A" w14:textId="640234A6" w:rsidR="00254DF2" w:rsidRPr="00E37EFC" w:rsidRDefault="00254DF2" w:rsidP="00DE63AA">
                      <w:pPr>
                        <w:spacing w:after="0"/>
                        <w:jc w:val="center"/>
                        <w:rPr>
                          <w:color w:val="FFFFFF" w:themeColor="background1"/>
                          <w:sz w:val="14"/>
                          <w:szCs w:val="14"/>
                        </w:rPr>
                      </w:pPr>
                      <w:r>
                        <w:rPr>
                          <w:color w:val="FFFFFF" w:themeColor="background1"/>
                          <w:sz w:val="14"/>
                          <w:szCs w:val="14"/>
                        </w:rPr>
                        <w:t>Dr A. Bachh</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12896" behindDoc="0" locked="0" layoutInCell="1" allowOverlap="1" wp14:anchorId="3C961D52" wp14:editId="65EFACC7">
                <wp:simplePos x="0" y="0"/>
                <wp:positionH relativeFrom="column">
                  <wp:posOffset>1981200</wp:posOffset>
                </wp:positionH>
                <wp:positionV relativeFrom="paragraph">
                  <wp:posOffset>1092835</wp:posOffset>
                </wp:positionV>
                <wp:extent cx="1231900" cy="501650"/>
                <wp:effectExtent l="0" t="0" r="25400" b="12700"/>
                <wp:wrapNone/>
                <wp:docPr id="75" name="Text Box 7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5710272"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4B779326"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K. Foley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61D52" id="Text Box 75" o:spid="_x0000_s1123" type="#_x0000_t202" style="position:absolute;margin-left:156pt;margin-top:86.05pt;width:97pt;height:39.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bjjgQIAAJk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" fillcolor="#4f81bd [3204]">
                <v:textbox>
                  <w:txbxContent>
                    <w:p w14:paraId="35710272"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4B779326"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K. Foley</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06752" behindDoc="0" locked="0" layoutInCell="1" allowOverlap="1" wp14:anchorId="36C42DE7" wp14:editId="1F21C811">
                <wp:simplePos x="0" y="0"/>
                <wp:positionH relativeFrom="column">
                  <wp:posOffset>1981200</wp:posOffset>
                </wp:positionH>
                <wp:positionV relativeFrom="paragraph">
                  <wp:posOffset>172085</wp:posOffset>
                </wp:positionV>
                <wp:extent cx="1231900" cy="501650"/>
                <wp:effectExtent l="0" t="0" r="25400" b="12700"/>
                <wp:wrapNone/>
                <wp:docPr id="283" name="Text Box 28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186829" w14:textId="77777777" w:rsidR="00254DF2" w:rsidRDefault="00254DF2" w:rsidP="00E37EFC">
                            <w:pPr>
                              <w:spacing w:after="0"/>
                              <w:jc w:val="center"/>
                              <w:rPr>
                                <w:color w:val="FFFFFF" w:themeColor="background1"/>
                                <w:sz w:val="14"/>
                                <w:szCs w:val="14"/>
                              </w:rPr>
                            </w:pPr>
                            <w:r>
                              <w:rPr>
                                <w:color w:val="FFFFFF" w:themeColor="background1"/>
                                <w:sz w:val="14"/>
                                <w:szCs w:val="14"/>
                              </w:rPr>
                              <w:t>Consultant Haematologist</w:t>
                            </w:r>
                          </w:p>
                          <w:p w14:paraId="0B60E60F" w14:textId="77777777" w:rsidR="00254DF2" w:rsidRDefault="00254DF2" w:rsidP="00E37EFC">
                            <w:pPr>
                              <w:spacing w:after="0"/>
                              <w:jc w:val="center"/>
                              <w:rPr>
                                <w:color w:val="FFFFFF" w:themeColor="background1"/>
                                <w:sz w:val="14"/>
                                <w:szCs w:val="14"/>
                              </w:rPr>
                            </w:pPr>
                            <w:r>
                              <w:rPr>
                                <w:color w:val="FFFFFF" w:themeColor="background1"/>
                                <w:sz w:val="14"/>
                                <w:szCs w:val="14"/>
                              </w:rPr>
                              <w:t>Laboratory Lead:</w:t>
                            </w:r>
                          </w:p>
                          <w:p w14:paraId="1F6675EA" w14:textId="77777777" w:rsidR="00254DF2" w:rsidRPr="00E37EFC" w:rsidRDefault="00254DF2" w:rsidP="00E37EFC">
                            <w:pPr>
                              <w:spacing w:after="0"/>
                              <w:jc w:val="center"/>
                              <w:rPr>
                                <w:color w:val="FFFFFF" w:themeColor="background1"/>
                                <w:sz w:val="14"/>
                                <w:szCs w:val="14"/>
                              </w:rPr>
                            </w:pPr>
                            <w:r>
                              <w:rPr>
                                <w:color w:val="FFFFFF" w:themeColor="background1"/>
                                <w:sz w:val="14"/>
                                <w:szCs w:val="14"/>
                              </w:rPr>
                              <w:t>Dr L. Munro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C42DE7" id="Text Box 283" o:spid="_x0000_s1124" type="#_x0000_t202" style="position:absolute;margin-left:156pt;margin-top:13.55pt;width:97pt;height:39.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" fillcolor="#4f81bd [3204]">
                <v:textbox>
                  <w:txbxContent>
                    <w:p w14:paraId="68186829" w14:textId="77777777" w:rsidR="00254DF2" w:rsidRDefault="00254DF2" w:rsidP="00E37EFC">
                      <w:pPr>
                        <w:spacing w:after="0"/>
                        <w:jc w:val="center"/>
                        <w:rPr>
                          <w:color w:val="FFFFFF" w:themeColor="background1"/>
                          <w:sz w:val="14"/>
                          <w:szCs w:val="14"/>
                        </w:rPr>
                      </w:pPr>
                      <w:r>
                        <w:rPr>
                          <w:color w:val="FFFFFF" w:themeColor="background1"/>
                          <w:sz w:val="14"/>
                          <w:szCs w:val="14"/>
                        </w:rPr>
                        <w:t>Consultant Haematologist</w:t>
                      </w:r>
                    </w:p>
                    <w:p w14:paraId="0B60E60F" w14:textId="77777777" w:rsidR="00254DF2" w:rsidRDefault="00254DF2" w:rsidP="00E37EFC">
                      <w:pPr>
                        <w:spacing w:after="0"/>
                        <w:jc w:val="center"/>
                        <w:rPr>
                          <w:color w:val="FFFFFF" w:themeColor="background1"/>
                          <w:sz w:val="14"/>
                          <w:szCs w:val="14"/>
                        </w:rPr>
                      </w:pPr>
                      <w:r>
                        <w:rPr>
                          <w:color w:val="FFFFFF" w:themeColor="background1"/>
                          <w:sz w:val="14"/>
                          <w:szCs w:val="14"/>
                        </w:rPr>
                        <w:t>Laboratory Lead:</w:t>
                      </w:r>
                    </w:p>
                    <w:p w14:paraId="1F6675EA" w14:textId="77777777" w:rsidR="00254DF2" w:rsidRPr="00E37EFC" w:rsidRDefault="00254DF2" w:rsidP="00E37EFC">
                      <w:pPr>
                        <w:spacing w:after="0"/>
                        <w:jc w:val="center"/>
                        <w:rPr>
                          <w:color w:val="FFFFFF" w:themeColor="background1"/>
                          <w:sz w:val="14"/>
                          <w:szCs w:val="14"/>
                        </w:rPr>
                      </w:pPr>
                      <w:r>
                        <w:rPr>
                          <w:color w:val="FFFFFF" w:themeColor="background1"/>
                          <w:sz w:val="14"/>
                          <w:szCs w:val="14"/>
                        </w:rPr>
                        <w:t>Dr L. Munro</w:t>
                      </w:r>
                    </w:p>
                  </w:txbxContent>
                </v:textbox>
              </v:shape>
            </w:pict>
          </mc:Fallback>
        </mc:AlternateContent>
      </w:r>
      <w:r w:rsidR="00DE63AA">
        <w:rPr>
          <w:rFonts w:ascii="Times New Roman" w:hAnsi="Times New Roman"/>
          <w:noProof/>
          <w:lang w:eastAsia="en-GB"/>
        </w:rPr>
        <mc:AlternateContent>
          <mc:Choice Requires="wps">
            <w:drawing>
              <wp:anchor distT="0" distB="0" distL="114300" distR="114300" simplePos="0" relativeHeight="252110848" behindDoc="0" locked="0" layoutInCell="1" allowOverlap="1" wp14:anchorId="6E050326" wp14:editId="5156B3E0">
                <wp:simplePos x="0" y="0"/>
                <wp:positionH relativeFrom="column">
                  <wp:posOffset>342900</wp:posOffset>
                </wp:positionH>
                <wp:positionV relativeFrom="paragraph">
                  <wp:posOffset>172085</wp:posOffset>
                </wp:positionV>
                <wp:extent cx="1231900" cy="501650"/>
                <wp:effectExtent l="0" t="0" r="25400" b="12700"/>
                <wp:wrapNone/>
                <wp:docPr id="65" name="Text Box 6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E2F208" w14:textId="77777777" w:rsidR="00254DF2" w:rsidRDefault="00254DF2" w:rsidP="00DE63AA">
                            <w:pPr>
                              <w:spacing w:after="0"/>
                              <w:jc w:val="center"/>
                              <w:rPr>
                                <w:color w:val="FFFFFF" w:themeColor="background1"/>
                                <w:sz w:val="14"/>
                                <w:szCs w:val="14"/>
                              </w:rPr>
                            </w:pPr>
                            <w:r>
                              <w:rPr>
                                <w:color w:val="FFFFFF" w:themeColor="background1"/>
                                <w:sz w:val="14"/>
                                <w:szCs w:val="14"/>
                              </w:rPr>
                              <w:t>Consultant Haematologist</w:t>
                            </w:r>
                          </w:p>
                          <w:p w14:paraId="026BDA6D" w14:textId="77777777" w:rsidR="00254DF2" w:rsidRDefault="00254DF2" w:rsidP="00DE63AA">
                            <w:pPr>
                              <w:spacing w:after="0"/>
                              <w:jc w:val="center"/>
                              <w:rPr>
                                <w:color w:val="FFFFFF" w:themeColor="background1"/>
                                <w:sz w:val="14"/>
                                <w:szCs w:val="14"/>
                              </w:rPr>
                            </w:pPr>
                            <w:r>
                              <w:rPr>
                                <w:color w:val="FFFFFF" w:themeColor="background1"/>
                                <w:sz w:val="14"/>
                                <w:szCs w:val="14"/>
                              </w:rPr>
                              <w:t>Clinical Lead:</w:t>
                            </w:r>
                          </w:p>
                          <w:p w14:paraId="7EA73FF1" w14:textId="77777777" w:rsidR="00254DF2" w:rsidRPr="00E37EFC" w:rsidRDefault="00254DF2" w:rsidP="00DE63AA">
                            <w:pPr>
                              <w:spacing w:after="0"/>
                              <w:jc w:val="center"/>
                              <w:rPr>
                                <w:color w:val="FFFFFF" w:themeColor="background1"/>
                                <w:sz w:val="14"/>
                                <w:szCs w:val="14"/>
                              </w:rPr>
                            </w:pPr>
                            <w:r>
                              <w:rPr>
                                <w:color w:val="FFFFFF" w:themeColor="background1"/>
                                <w:sz w:val="14"/>
                                <w:szCs w:val="14"/>
                              </w:rPr>
                              <w:t>Dr A. Whittle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050326" id="Text Box 65" o:spid="_x0000_s1125" type="#_x0000_t202" style="position:absolute;margin-left:27pt;margin-top:13.55pt;width:97pt;height:39.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" fillcolor="#4f81bd [3204]">
                <v:textbox>
                  <w:txbxContent>
                    <w:p w14:paraId="29E2F208" w14:textId="77777777" w:rsidR="00254DF2" w:rsidRDefault="00254DF2" w:rsidP="00DE63AA">
                      <w:pPr>
                        <w:spacing w:after="0"/>
                        <w:jc w:val="center"/>
                        <w:rPr>
                          <w:color w:val="FFFFFF" w:themeColor="background1"/>
                          <w:sz w:val="14"/>
                          <w:szCs w:val="14"/>
                        </w:rPr>
                      </w:pPr>
                      <w:r>
                        <w:rPr>
                          <w:color w:val="FFFFFF" w:themeColor="background1"/>
                          <w:sz w:val="14"/>
                          <w:szCs w:val="14"/>
                        </w:rPr>
                        <w:t>Consultant Haematologist</w:t>
                      </w:r>
                    </w:p>
                    <w:p w14:paraId="026BDA6D" w14:textId="77777777" w:rsidR="00254DF2" w:rsidRDefault="00254DF2" w:rsidP="00DE63AA">
                      <w:pPr>
                        <w:spacing w:after="0"/>
                        <w:jc w:val="center"/>
                        <w:rPr>
                          <w:color w:val="FFFFFF" w:themeColor="background1"/>
                          <w:sz w:val="14"/>
                          <w:szCs w:val="14"/>
                        </w:rPr>
                      </w:pPr>
                      <w:r>
                        <w:rPr>
                          <w:color w:val="FFFFFF" w:themeColor="background1"/>
                          <w:sz w:val="14"/>
                          <w:szCs w:val="14"/>
                        </w:rPr>
                        <w:t>Clinical Lead:</w:t>
                      </w:r>
                    </w:p>
                    <w:p w14:paraId="7EA73FF1" w14:textId="77777777" w:rsidR="00254DF2" w:rsidRPr="00E37EFC" w:rsidRDefault="00254DF2" w:rsidP="00DE63AA">
                      <w:pPr>
                        <w:spacing w:after="0"/>
                        <w:jc w:val="center"/>
                        <w:rPr>
                          <w:color w:val="FFFFFF" w:themeColor="background1"/>
                          <w:sz w:val="14"/>
                          <w:szCs w:val="14"/>
                        </w:rPr>
                      </w:pPr>
                      <w:r>
                        <w:rPr>
                          <w:color w:val="FFFFFF" w:themeColor="background1"/>
                          <w:sz w:val="14"/>
                          <w:szCs w:val="14"/>
                        </w:rPr>
                        <w:t>Dr A. Whittle</w:t>
                      </w:r>
                    </w:p>
                  </w:txbxContent>
                </v:textbox>
              </v:shape>
            </w:pict>
          </mc:Fallback>
        </mc:AlternateContent>
      </w:r>
      <w:r w:rsidR="0047250A" w:rsidRPr="00451EB1">
        <w:rPr>
          <w:rFonts w:ascii="Times New Roman" w:hAnsi="Times New Roman"/>
          <w:noProof/>
          <w:lang w:eastAsia="en-GB"/>
        </w:rPr>
        <mc:AlternateContent>
          <mc:Choice Requires="wps">
            <w:drawing>
              <wp:anchor distT="0" distB="0" distL="114300" distR="114300" simplePos="0" relativeHeight="252012544" behindDoc="0" locked="0" layoutInCell="1" allowOverlap="1" wp14:anchorId="063F87F2" wp14:editId="4E4F1426">
                <wp:simplePos x="0" y="0"/>
                <wp:positionH relativeFrom="column">
                  <wp:posOffset>19050</wp:posOffset>
                </wp:positionH>
                <wp:positionV relativeFrom="paragraph">
                  <wp:posOffset>635</wp:posOffset>
                </wp:positionV>
                <wp:extent cx="8553450" cy="4648200"/>
                <wp:effectExtent l="0" t="0" r="19050" b="19050"/>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0" cy="4648200"/>
                        </a:xfrm>
                        <a:prstGeom prst="rect">
                          <a:avLst/>
                        </a:prstGeom>
                        <a:solidFill>
                          <a:srgbClr val="FFFFFF"/>
                        </a:solidFill>
                        <a:ln w="9525">
                          <a:solidFill>
                            <a:srgbClr val="000000"/>
                          </a:solidFill>
                          <a:miter lim="800000"/>
                          <a:headEnd/>
                          <a:tailEnd/>
                        </a:ln>
                      </wps:spPr>
                      <wps:txbx>
                        <w:txbxContent>
                          <w:p w14:paraId="2FCCEFB0"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3F87F2" id="_x0000_s1126" type="#_x0000_t202" style="position:absolute;margin-left:1.5pt;margin-top:.05pt;width:673.5pt;height:366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">
                <v:textbox>
                  <w:txbxContent>
                    <w:p w14:paraId="2FCCEFB0" w14:textId="77777777" w:rsidR="00254DF2" w:rsidRDefault="00254DF2"/>
                  </w:txbxContent>
                </v:textbox>
              </v:shape>
            </w:pict>
          </mc:Fallback>
        </mc:AlternateContent>
      </w:r>
    </w:p>
    <w:p w14:paraId="4A288EE0" w14:textId="77777777" w:rsidR="000318FD" w:rsidRDefault="000318FD" w:rsidP="000318FD">
      <w:pPr>
        <w:spacing w:line="20" w:lineRule="exact"/>
        <w:rPr>
          <w:rFonts w:ascii="Times New Roman" w:hAnsi="Times New Roman"/>
        </w:rPr>
        <w:sectPr w:rsidR="000318FD" w:rsidSect="00896A83">
          <w:pgSz w:w="16840" w:h="11906" w:orient="landscape"/>
          <w:pgMar w:top="464" w:right="1440" w:bottom="550" w:left="1200" w:header="283" w:footer="0" w:gutter="0"/>
          <w:cols w:space="0" w:equalWidth="0">
            <w:col w:w="14198"/>
          </w:cols>
          <w:docGrid w:linePitch="360"/>
        </w:sectPr>
      </w:pPr>
    </w:p>
    <w:p w14:paraId="10FDF2E8" w14:textId="33C4E176" w:rsidR="000318FD" w:rsidRDefault="0023433D" w:rsidP="00A624A3">
      <w:pPr>
        <w:pStyle w:val="Heading2"/>
      </w:pPr>
      <w:bookmarkStart w:id="198" w:name="_Toc149832507"/>
      <w:r>
        <w:rPr>
          <w:sz w:val="23"/>
          <w:szCs w:val="23"/>
        </w:rPr>
        <w:t>O</w:t>
      </w:r>
      <w:r w:rsidR="00802884">
        <w:t>rganisation Chart (</w:t>
      </w:r>
      <w:r w:rsidR="001A7045">
        <w:t>8</w:t>
      </w:r>
      <w:r>
        <w:t xml:space="preserve">): </w:t>
      </w:r>
      <w:r w:rsidR="00227E9E">
        <w:t>York &amp; Scarborough</w:t>
      </w:r>
      <w:r>
        <w:t xml:space="preserve"> </w:t>
      </w:r>
      <w:r w:rsidR="00227E9E">
        <w:t>Blood Transfusion</w:t>
      </w:r>
      <w:bookmarkEnd w:id="198"/>
    </w:p>
    <w:p w14:paraId="795C655A" w14:textId="77777777" w:rsidR="0023433D" w:rsidRDefault="0023433D" w:rsidP="000318FD">
      <w:pPr>
        <w:spacing w:line="200" w:lineRule="exact"/>
        <w:rPr>
          <w:rFonts w:ascii="Times New Roman" w:hAnsi="Times New Roman"/>
        </w:rPr>
      </w:pPr>
      <w:r w:rsidRPr="0023433D">
        <w:rPr>
          <w:rFonts w:cs="Arial"/>
          <w:b/>
          <w:bCs/>
          <w:noProof/>
          <w:szCs w:val="22"/>
          <w:lang w:eastAsia="en-GB"/>
        </w:rPr>
        <mc:AlternateContent>
          <mc:Choice Requires="wps">
            <w:drawing>
              <wp:anchor distT="0" distB="0" distL="114300" distR="114300" simplePos="0" relativeHeight="252014592" behindDoc="0" locked="0" layoutInCell="1" allowOverlap="1" wp14:anchorId="4AC4C959" wp14:editId="7A6D4979">
                <wp:simplePos x="0" y="0"/>
                <wp:positionH relativeFrom="column">
                  <wp:posOffset>44450</wp:posOffset>
                </wp:positionH>
                <wp:positionV relativeFrom="paragraph">
                  <wp:posOffset>110490</wp:posOffset>
                </wp:positionV>
                <wp:extent cx="8394700" cy="4400550"/>
                <wp:effectExtent l="0" t="0" r="25400" b="19050"/>
                <wp:wrapNone/>
                <wp:docPr id="2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0" cy="4400550"/>
                        </a:xfrm>
                        <a:prstGeom prst="rect">
                          <a:avLst/>
                        </a:prstGeom>
                        <a:solidFill>
                          <a:srgbClr val="FFFFFF"/>
                        </a:solidFill>
                        <a:ln w="9525">
                          <a:solidFill>
                            <a:srgbClr val="000000"/>
                          </a:solidFill>
                          <a:miter lim="800000"/>
                          <a:headEnd/>
                          <a:tailEnd/>
                        </a:ln>
                      </wps:spPr>
                      <wps:txbx>
                        <w:txbxContent>
                          <w:p w14:paraId="70CAB97F"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4C959" id="_x0000_s1127" type="#_x0000_t202" style="position:absolute;margin-left:3.5pt;margin-top:8.7pt;width:661pt;height:346.5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">
                <v:textbox>
                  <w:txbxContent>
                    <w:p w14:paraId="70CAB97F" w14:textId="77777777" w:rsidR="00254DF2" w:rsidRDefault="00254DF2"/>
                  </w:txbxContent>
                </v:textbox>
              </v:shape>
            </w:pict>
          </mc:Fallback>
        </mc:AlternateContent>
      </w:r>
    </w:p>
    <w:p w14:paraId="68A91AF0" w14:textId="77777777" w:rsidR="0023433D" w:rsidRDefault="00227E9E" w:rsidP="0023433D">
      <w:pPr>
        <w:spacing w:line="0" w:lineRule="atLeast"/>
        <w:rPr>
          <w:rFonts w:ascii="Times New Roman" w:hAnsi="Times New Roman"/>
        </w:rPr>
      </w:pPr>
      <w:bookmarkStart w:id="199" w:name="page89"/>
      <w:bookmarkEnd w:id="199"/>
      <w:r>
        <w:rPr>
          <w:rFonts w:ascii="Times New Roman" w:hAnsi="Times New Roman"/>
          <w:noProof/>
          <w:lang w:eastAsia="en-GB"/>
        </w:rPr>
        <mc:AlternateContent>
          <mc:Choice Requires="wps">
            <w:drawing>
              <wp:anchor distT="0" distB="0" distL="114300" distR="114300" simplePos="0" relativeHeight="252155904" behindDoc="0" locked="0" layoutInCell="1" allowOverlap="1" wp14:anchorId="4DA8A79C" wp14:editId="5A32E0DD">
                <wp:simplePos x="0" y="0"/>
                <wp:positionH relativeFrom="column">
                  <wp:posOffset>1860550</wp:posOffset>
                </wp:positionH>
                <wp:positionV relativeFrom="paragraph">
                  <wp:posOffset>69850</wp:posOffset>
                </wp:positionV>
                <wp:extent cx="1244600" cy="501650"/>
                <wp:effectExtent l="0" t="0" r="12700" b="12700"/>
                <wp:wrapNone/>
                <wp:docPr id="104" name="Text Box 104"/>
                <wp:cNvGraphicFramePr/>
                <a:graphic xmlns:a="http://schemas.openxmlformats.org/drawingml/2006/main">
                  <a:graphicData uri="http://schemas.microsoft.com/office/word/2010/wordprocessingShape">
                    <wps:wsp>
                      <wps:cNvSpPr txBox="1"/>
                      <wps:spPr>
                        <a:xfrm>
                          <a:off x="0" y="0"/>
                          <a:ext cx="12446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799DB2" w14:textId="77777777" w:rsidR="00254DF2" w:rsidRDefault="00254DF2" w:rsidP="00227E9E">
                            <w:pPr>
                              <w:spacing w:after="0"/>
                              <w:jc w:val="center"/>
                              <w:rPr>
                                <w:color w:val="FFFFFF" w:themeColor="background1"/>
                                <w:sz w:val="14"/>
                                <w:szCs w:val="14"/>
                              </w:rPr>
                            </w:pPr>
                            <w:r>
                              <w:rPr>
                                <w:color w:val="FFFFFF" w:themeColor="background1"/>
                                <w:sz w:val="14"/>
                                <w:szCs w:val="14"/>
                              </w:rPr>
                              <w:t>Consultant Haematologist</w:t>
                            </w:r>
                          </w:p>
                          <w:p w14:paraId="55A3BE7B" w14:textId="77777777" w:rsidR="00254DF2" w:rsidRDefault="00254DF2" w:rsidP="00227E9E">
                            <w:pPr>
                              <w:spacing w:after="0"/>
                              <w:jc w:val="center"/>
                              <w:rPr>
                                <w:color w:val="FFFFFF" w:themeColor="background1"/>
                                <w:sz w:val="14"/>
                                <w:szCs w:val="14"/>
                              </w:rPr>
                            </w:pPr>
                            <w:r>
                              <w:rPr>
                                <w:color w:val="FFFFFF" w:themeColor="background1"/>
                                <w:sz w:val="14"/>
                                <w:szCs w:val="14"/>
                              </w:rPr>
                              <w:t>Laboratory Lead:</w:t>
                            </w:r>
                          </w:p>
                          <w:p w14:paraId="05CF689A" w14:textId="77777777" w:rsidR="00254DF2" w:rsidRDefault="00254DF2" w:rsidP="00227E9E">
                            <w:pPr>
                              <w:jc w:val="center"/>
                            </w:pPr>
                            <w:r>
                              <w:rPr>
                                <w:color w:val="FFFFFF" w:themeColor="background1"/>
                                <w:sz w:val="14"/>
                                <w:szCs w:val="14"/>
                              </w:rPr>
                              <w:t>Dr L. Munro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A8A79C" id="Text Box 104" o:spid="_x0000_s1128" type="#_x0000_t202" style="position:absolute;margin-left:146.5pt;margin-top:5.5pt;width:98pt;height:39.5pt;z-index:252155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" fillcolor="#4f81bd [3204]">
                <v:textbox>
                  <w:txbxContent>
                    <w:p w14:paraId="75799DB2" w14:textId="77777777" w:rsidR="00254DF2" w:rsidRDefault="00254DF2" w:rsidP="00227E9E">
                      <w:pPr>
                        <w:spacing w:after="0"/>
                        <w:jc w:val="center"/>
                        <w:rPr>
                          <w:color w:val="FFFFFF" w:themeColor="background1"/>
                          <w:sz w:val="14"/>
                          <w:szCs w:val="14"/>
                        </w:rPr>
                      </w:pPr>
                      <w:r>
                        <w:rPr>
                          <w:color w:val="FFFFFF" w:themeColor="background1"/>
                          <w:sz w:val="14"/>
                          <w:szCs w:val="14"/>
                        </w:rPr>
                        <w:t>Consultant Haematologist</w:t>
                      </w:r>
                    </w:p>
                    <w:p w14:paraId="55A3BE7B" w14:textId="77777777" w:rsidR="00254DF2" w:rsidRDefault="00254DF2" w:rsidP="00227E9E">
                      <w:pPr>
                        <w:spacing w:after="0"/>
                        <w:jc w:val="center"/>
                        <w:rPr>
                          <w:color w:val="FFFFFF" w:themeColor="background1"/>
                          <w:sz w:val="14"/>
                          <w:szCs w:val="14"/>
                        </w:rPr>
                      </w:pPr>
                      <w:r>
                        <w:rPr>
                          <w:color w:val="FFFFFF" w:themeColor="background1"/>
                          <w:sz w:val="14"/>
                          <w:szCs w:val="14"/>
                        </w:rPr>
                        <w:t>Laboratory Lead:</w:t>
                      </w:r>
                    </w:p>
                    <w:p w14:paraId="05CF689A" w14:textId="77777777" w:rsidR="00254DF2" w:rsidRDefault="00254DF2" w:rsidP="00227E9E">
                      <w:pPr>
                        <w:jc w:val="center"/>
                      </w:pPr>
                      <w:r>
                        <w:rPr>
                          <w:color w:val="FFFFFF" w:themeColor="background1"/>
                          <w:sz w:val="14"/>
                          <w:szCs w:val="14"/>
                        </w:rPr>
                        <w:t>Dr L. Munro</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54880" behindDoc="0" locked="0" layoutInCell="1" allowOverlap="1" wp14:anchorId="6CE96C47" wp14:editId="51EBD282">
                <wp:simplePos x="0" y="0"/>
                <wp:positionH relativeFrom="column">
                  <wp:posOffset>273050</wp:posOffset>
                </wp:positionH>
                <wp:positionV relativeFrom="paragraph">
                  <wp:posOffset>69850</wp:posOffset>
                </wp:positionV>
                <wp:extent cx="1231900" cy="501650"/>
                <wp:effectExtent l="0" t="0" r="25400" b="12700"/>
                <wp:wrapNone/>
                <wp:docPr id="97" name="Text Box 97"/>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44140A" w14:textId="77777777" w:rsidR="00254DF2" w:rsidRDefault="00254DF2" w:rsidP="00227E9E">
                            <w:pPr>
                              <w:spacing w:after="0"/>
                              <w:jc w:val="center"/>
                              <w:rPr>
                                <w:color w:val="FFFFFF" w:themeColor="background1"/>
                                <w:sz w:val="14"/>
                                <w:szCs w:val="14"/>
                              </w:rPr>
                            </w:pPr>
                            <w:r>
                              <w:rPr>
                                <w:color w:val="FFFFFF" w:themeColor="background1"/>
                                <w:sz w:val="14"/>
                                <w:szCs w:val="14"/>
                              </w:rPr>
                              <w:t>Consultant Haematologist</w:t>
                            </w:r>
                          </w:p>
                          <w:p w14:paraId="64C17AC7" w14:textId="77777777" w:rsidR="00254DF2" w:rsidRDefault="00254DF2" w:rsidP="00227E9E">
                            <w:pPr>
                              <w:spacing w:after="0"/>
                              <w:jc w:val="center"/>
                              <w:rPr>
                                <w:color w:val="FFFFFF" w:themeColor="background1"/>
                                <w:sz w:val="14"/>
                                <w:szCs w:val="14"/>
                              </w:rPr>
                            </w:pPr>
                            <w:r>
                              <w:rPr>
                                <w:color w:val="FFFFFF" w:themeColor="background1"/>
                                <w:sz w:val="14"/>
                                <w:szCs w:val="14"/>
                              </w:rPr>
                              <w:t>Clinical Lead:</w:t>
                            </w:r>
                          </w:p>
                          <w:p w14:paraId="6D902401" w14:textId="77777777" w:rsidR="00254DF2" w:rsidRDefault="00254DF2" w:rsidP="00227E9E">
                            <w:pPr>
                              <w:jc w:val="center"/>
                            </w:pPr>
                            <w:r>
                              <w:rPr>
                                <w:color w:val="FFFFFF" w:themeColor="background1"/>
                                <w:sz w:val="14"/>
                                <w:szCs w:val="14"/>
                              </w:rPr>
                              <w:t>Dr A. Whittle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E96C47" id="Text Box 97" o:spid="_x0000_s1129" type="#_x0000_t202" style="position:absolute;margin-left:21.5pt;margin-top:5.5pt;width:97pt;height:39.5pt;z-index:252154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" fillcolor="#4f81bd [3204]">
                <v:textbox>
                  <w:txbxContent>
                    <w:p w14:paraId="0E44140A" w14:textId="77777777" w:rsidR="00254DF2" w:rsidRDefault="00254DF2" w:rsidP="00227E9E">
                      <w:pPr>
                        <w:spacing w:after="0"/>
                        <w:jc w:val="center"/>
                        <w:rPr>
                          <w:color w:val="FFFFFF" w:themeColor="background1"/>
                          <w:sz w:val="14"/>
                          <w:szCs w:val="14"/>
                        </w:rPr>
                      </w:pPr>
                      <w:r>
                        <w:rPr>
                          <w:color w:val="FFFFFF" w:themeColor="background1"/>
                          <w:sz w:val="14"/>
                          <w:szCs w:val="14"/>
                        </w:rPr>
                        <w:t>Consultant Haematologist</w:t>
                      </w:r>
                    </w:p>
                    <w:p w14:paraId="64C17AC7" w14:textId="77777777" w:rsidR="00254DF2" w:rsidRDefault="00254DF2" w:rsidP="00227E9E">
                      <w:pPr>
                        <w:spacing w:after="0"/>
                        <w:jc w:val="center"/>
                        <w:rPr>
                          <w:color w:val="FFFFFF" w:themeColor="background1"/>
                          <w:sz w:val="14"/>
                          <w:szCs w:val="14"/>
                        </w:rPr>
                      </w:pPr>
                      <w:r>
                        <w:rPr>
                          <w:color w:val="FFFFFF" w:themeColor="background1"/>
                          <w:sz w:val="14"/>
                          <w:szCs w:val="14"/>
                        </w:rPr>
                        <w:t>Clinical Lead:</w:t>
                      </w:r>
                    </w:p>
                    <w:p w14:paraId="6D902401" w14:textId="77777777" w:rsidR="00254DF2" w:rsidRDefault="00254DF2" w:rsidP="00227E9E">
                      <w:pPr>
                        <w:jc w:val="center"/>
                      </w:pPr>
                      <w:r>
                        <w:rPr>
                          <w:color w:val="FFFFFF" w:themeColor="background1"/>
                          <w:sz w:val="14"/>
                          <w:szCs w:val="14"/>
                        </w:rPr>
                        <w:t>Dr A. Whittle</w:t>
                      </w:r>
                    </w:p>
                  </w:txbxContent>
                </v:textbox>
              </v:shape>
            </w:pict>
          </mc:Fallback>
        </mc:AlternateContent>
      </w:r>
    </w:p>
    <w:p w14:paraId="3A7B6319"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82528" behindDoc="0" locked="0" layoutInCell="1" allowOverlap="1" wp14:anchorId="5EF7A2A9" wp14:editId="5D281AA3">
                <wp:simplePos x="0" y="0"/>
                <wp:positionH relativeFrom="column">
                  <wp:posOffset>5194300</wp:posOffset>
                </wp:positionH>
                <wp:positionV relativeFrom="paragraph">
                  <wp:posOffset>169545</wp:posOffset>
                </wp:positionV>
                <wp:extent cx="1231900" cy="501650"/>
                <wp:effectExtent l="0" t="0" r="25400" b="12700"/>
                <wp:wrapNone/>
                <wp:docPr id="326" name="Text Box 326"/>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44D0CF"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00E71574"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Jenny Fullthorpe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7A2A9" id="Text Box 326" o:spid="_x0000_s1130" type="#_x0000_t202" style="position:absolute;margin-left:409pt;margin-top:13.35pt;width:97pt;height:39.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rFQgQIAAJk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" fillcolor="#4f81bd [3204]">
                <v:textbox>
                  <w:txbxContent>
                    <w:p w14:paraId="5544D0CF"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00E71574"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Jenny Fullthorpe</w:t>
                      </w:r>
                    </w:p>
                  </w:txbxContent>
                </v:textbox>
              </v:shape>
            </w:pict>
          </mc:Fallback>
        </mc:AlternateContent>
      </w:r>
    </w:p>
    <w:p w14:paraId="2A957DDD"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90720" behindDoc="0" locked="0" layoutInCell="1" allowOverlap="1" wp14:anchorId="6692D8F9" wp14:editId="2A9AA8AB">
                <wp:simplePos x="0" y="0"/>
                <wp:positionH relativeFrom="column">
                  <wp:posOffset>1682750</wp:posOffset>
                </wp:positionH>
                <wp:positionV relativeFrom="paragraph">
                  <wp:posOffset>231140</wp:posOffset>
                </wp:positionV>
                <wp:extent cx="0" cy="2330450"/>
                <wp:effectExtent l="0" t="0" r="19050" b="12700"/>
                <wp:wrapNone/>
                <wp:docPr id="334" name="Straight Connector 334"/>
                <wp:cNvGraphicFramePr/>
                <a:graphic xmlns:a="http://schemas.openxmlformats.org/drawingml/2006/main">
                  <a:graphicData uri="http://schemas.microsoft.com/office/word/2010/wordprocessingShape">
                    <wps:wsp>
                      <wps:cNvCnPr/>
                      <wps:spPr>
                        <a:xfrm>
                          <a:off x="0" y="0"/>
                          <a:ext cx="0" cy="2330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FB92AA" id="Straight Connector 334" o:spid="_x0000_s1026" style="position:absolute;z-index:252190720;visibility:visible;mso-wrap-style:square;mso-wrap-distance-left:9pt;mso-wrap-distance-top:0;mso-wrap-distance-right:9pt;mso-wrap-distance-bottom:0;mso-position-horizontal:absolute;mso-position-horizontal-relative:text;mso-position-vertical:absolute;mso-position-vertical-relative:text" from="132.5pt,18.2pt" to="132.5pt,20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89696" behindDoc="0" locked="0" layoutInCell="1" allowOverlap="1" wp14:anchorId="0A45644B" wp14:editId="23253F41">
                <wp:simplePos x="0" y="0"/>
                <wp:positionH relativeFrom="column">
                  <wp:posOffset>2489200</wp:posOffset>
                </wp:positionH>
                <wp:positionV relativeFrom="paragraph">
                  <wp:posOffset>97790</wp:posOffset>
                </wp:positionV>
                <wp:extent cx="0" cy="127000"/>
                <wp:effectExtent l="0" t="0" r="19050" b="25400"/>
                <wp:wrapNone/>
                <wp:docPr id="333" name="Straight Connector 333"/>
                <wp:cNvGraphicFramePr/>
                <a:graphic xmlns:a="http://schemas.openxmlformats.org/drawingml/2006/main">
                  <a:graphicData uri="http://schemas.microsoft.com/office/word/2010/wordprocessingShape">
                    <wps:wsp>
                      <wps:cNvCnPr/>
                      <wps:spPr>
                        <a:xfrm flipV="1">
                          <a:off x="0" y="0"/>
                          <a:ext cx="0" cy="127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B509FB" id="Straight Connector 333" o:spid="_x0000_s1026" style="position:absolute;flip:y;z-index:252189696;visibility:visible;mso-wrap-style:square;mso-wrap-distance-left:9pt;mso-wrap-distance-top:0;mso-wrap-distance-right:9pt;mso-wrap-distance-bottom:0;mso-position-horizontal:absolute;mso-position-horizontal-relative:text;mso-position-vertical:absolute;mso-position-vertical-relative:text" from="196pt,7.7pt" to="196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88672" behindDoc="0" locked="0" layoutInCell="1" allowOverlap="1" wp14:anchorId="66F86851" wp14:editId="62C6E51C">
                <wp:simplePos x="0" y="0"/>
                <wp:positionH relativeFrom="column">
                  <wp:posOffset>800100</wp:posOffset>
                </wp:positionH>
                <wp:positionV relativeFrom="paragraph">
                  <wp:posOffset>97790</wp:posOffset>
                </wp:positionV>
                <wp:extent cx="0" cy="133350"/>
                <wp:effectExtent l="0" t="0" r="19050" b="19050"/>
                <wp:wrapNone/>
                <wp:docPr id="332" name="Straight Connector 332"/>
                <wp:cNvGraphicFramePr/>
                <a:graphic xmlns:a="http://schemas.openxmlformats.org/drawingml/2006/main">
                  <a:graphicData uri="http://schemas.microsoft.com/office/word/2010/wordprocessingShape">
                    <wps:wsp>
                      <wps:cNvCnPr/>
                      <wps:spPr>
                        <a:xfrm flipV="1">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C543EF" id="Straight Connector 332" o:spid="_x0000_s1026" style="position:absolute;flip:y;z-index:252188672;visibility:visible;mso-wrap-style:square;mso-wrap-distance-left:9pt;mso-wrap-distance-top:0;mso-wrap-distance-right:9pt;mso-wrap-distance-bottom:0;mso-position-horizontal:absolute;mso-position-horizontal-relative:text;mso-position-vertical:absolute;mso-position-vertical-relative:text" from="63pt,7.7pt" to="63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87648" behindDoc="0" locked="0" layoutInCell="1" allowOverlap="1" wp14:anchorId="03503C6A" wp14:editId="382A6ECC">
                <wp:simplePos x="0" y="0"/>
                <wp:positionH relativeFrom="column">
                  <wp:posOffset>800100</wp:posOffset>
                </wp:positionH>
                <wp:positionV relativeFrom="paragraph">
                  <wp:posOffset>224790</wp:posOffset>
                </wp:positionV>
                <wp:extent cx="4394200" cy="6350"/>
                <wp:effectExtent l="0" t="0" r="25400" b="31750"/>
                <wp:wrapNone/>
                <wp:docPr id="331" name="Straight Connector 331"/>
                <wp:cNvGraphicFramePr/>
                <a:graphic xmlns:a="http://schemas.openxmlformats.org/drawingml/2006/main">
                  <a:graphicData uri="http://schemas.microsoft.com/office/word/2010/wordprocessingShape">
                    <wps:wsp>
                      <wps:cNvCnPr/>
                      <wps:spPr>
                        <a:xfrm flipV="1">
                          <a:off x="0" y="0"/>
                          <a:ext cx="4394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A1A475" id="Straight Connector 331" o:spid="_x0000_s1026" style="position:absolute;flip:y;z-index:252187648;visibility:visible;mso-wrap-style:square;mso-wrap-distance-left:9pt;mso-wrap-distance-top:0;mso-wrap-distance-right:9pt;mso-wrap-distance-bottom:0;mso-position-horizontal:absolute;mso-position-horizontal-relative:text;mso-position-vertical:absolute;mso-position-vertical-relative:text" from="63pt,17.7pt" to="409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" strokecolor="#4579b8 [3044]"/>
            </w:pict>
          </mc:Fallback>
        </mc:AlternateContent>
      </w:r>
    </w:p>
    <w:p w14:paraId="440A6193"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95840" behindDoc="0" locked="0" layoutInCell="1" allowOverlap="1" wp14:anchorId="4EE95C1B" wp14:editId="697F5A0A">
                <wp:simplePos x="0" y="0"/>
                <wp:positionH relativeFrom="column">
                  <wp:posOffset>5822950</wp:posOffset>
                </wp:positionH>
                <wp:positionV relativeFrom="paragraph">
                  <wp:posOffset>197485</wp:posOffset>
                </wp:positionV>
                <wp:extent cx="6350" cy="234950"/>
                <wp:effectExtent l="0" t="0" r="31750" b="12700"/>
                <wp:wrapNone/>
                <wp:docPr id="339" name="Straight Connector 339"/>
                <wp:cNvGraphicFramePr/>
                <a:graphic xmlns:a="http://schemas.openxmlformats.org/drawingml/2006/main">
                  <a:graphicData uri="http://schemas.microsoft.com/office/word/2010/wordprocessingShape">
                    <wps:wsp>
                      <wps:cNvCnPr/>
                      <wps:spPr>
                        <a:xfrm>
                          <a:off x="0" y="0"/>
                          <a:ext cx="6350" cy="23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D437E9" id="Straight Connector 339" o:spid="_x0000_s1026" style="position:absolute;z-index:252195840;visibility:visible;mso-wrap-style:square;mso-wrap-distance-left:9pt;mso-wrap-distance-top:0;mso-wrap-distance-right:9pt;mso-wrap-distance-bottom:0;mso-position-horizontal:absolute;mso-position-horizontal-relative:text;mso-position-vertical:absolute;mso-position-vertical-relative:text" from="458.5pt,15.55pt" to="459pt,3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" strokecolor="#4579b8 [3044]"/>
            </w:pict>
          </mc:Fallback>
        </mc:AlternateContent>
      </w:r>
    </w:p>
    <w:p w14:paraId="5D4E1985"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80480" behindDoc="0" locked="0" layoutInCell="1" allowOverlap="1" wp14:anchorId="55AE107E" wp14:editId="11BB89F8">
                <wp:simplePos x="0" y="0"/>
                <wp:positionH relativeFrom="column">
                  <wp:posOffset>5213350</wp:posOffset>
                </wp:positionH>
                <wp:positionV relativeFrom="paragraph">
                  <wp:posOffset>195580</wp:posOffset>
                </wp:positionV>
                <wp:extent cx="1231900" cy="501650"/>
                <wp:effectExtent l="0" t="0" r="25400" b="12700"/>
                <wp:wrapNone/>
                <wp:docPr id="325" name="Text Box 32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3D5BC7" w14:textId="77777777" w:rsidR="00254DF2" w:rsidRDefault="00254DF2" w:rsidP="000764BB">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37F6C34D"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Gemma Maxwell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E107E" id="Text Box 325" o:spid="_x0000_s1131" type="#_x0000_t202" style="position:absolute;margin-left:410.5pt;margin-top:15.4pt;width:97pt;height:39.5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D0gQIAAJk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" fillcolor="#4f81bd [3204]">
                <v:textbox>
                  <w:txbxContent>
                    <w:p w14:paraId="673D5BC7" w14:textId="77777777" w:rsidR="00254DF2" w:rsidRDefault="00254DF2" w:rsidP="000764BB">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37F6C34D"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Gemma Maxwell</w:t>
                      </w:r>
                    </w:p>
                  </w:txbxContent>
                </v:textbox>
              </v:shape>
            </w:pict>
          </mc:Fallback>
        </mc:AlternateContent>
      </w:r>
      <w:r w:rsidR="003A68FB">
        <w:rPr>
          <w:rFonts w:ascii="Times New Roman" w:hAnsi="Times New Roman"/>
          <w:noProof/>
          <w:lang w:eastAsia="en-GB"/>
        </w:rPr>
        <mc:AlternateContent>
          <mc:Choice Requires="wps">
            <w:drawing>
              <wp:anchor distT="0" distB="0" distL="114300" distR="114300" simplePos="0" relativeHeight="252157952" behindDoc="0" locked="0" layoutInCell="1" allowOverlap="1" wp14:anchorId="62A89A8D" wp14:editId="793DFA8C">
                <wp:simplePos x="0" y="0"/>
                <wp:positionH relativeFrom="column">
                  <wp:posOffset>273050</wp:posOffset>
                </wp:positionH>
                <wp:positionV relativeFrom="paragraph">
                  <wp:posOffset>24130</wp:posOffset>
                </wp:positionV>
                <wp:extent cx="1244600" cy="501650"/>
                <wp:effectExtent l="0" t="0" r="12700" b="12700"/>
                <wp:wrapNone/>
                <wp:docPr id="117" name="Text Box 117"/>
                <wp:cNvGraphicFramePr/>
                <a:graphic xmlns:a="http://schemas.openxmlformats.org/drawingml/2006/main">
                  <a:graphicData uri="http://schemas.microsoft.com/office/word/2010/wordprocessingShape">
                    <wps:wsp>
                      <wps:cNvSpPr txBox="1"/>
                      <wps:spPr>
                        <a:xfrm>
                          <a:off x="0" y="0"/>
                          <a:ext cx="12446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C11551" w14:textId="77777777" w:rsidR="00254DF2" w:rsidRDefault="00254DF2" w:rsidP="003A68FB">
                            <w:pPr>
                              <w:spacing w:after="0"/>
                              <w:jc w:val="center"/>
                              <w:rPr>
                                <w:color w:val="FFFFFF" w:themeColor="background1"/>
                                <w:sz w:val="14"/>
                                <w:szCs w:val="14"/>
                              </w:rPr>
                            </w:pPr>
                            <w:r>
                              <w:rPr>
                                <w:color w:val="FFFFFF" w:themeColor="background1"/>
                                <w:sz w:val="14"/>
                                <w:szCs w:val="14"/>
                              </w:rPr>
                              <w:t xml:space="preserve">Consultant </w:t>
                            </w:r>
                          </w:p>
                          <w:p w14:paraId="2B0EAAA7" w14:textId="068259F1" w:rsidR="00254DF2" w:rsidRDefault="00254DF2" w:rsidP="003A68FB">
                            <w:pPr>
                              <w:spacing w:after="0"/>
                              <w:jc w:val="center"/>
                              <w:rPr>
                                <w:color w:val="FFFFFF" w:themeColor="background1"/>
                                <w:sz w:val="14"/>
                                <w:szCs w:val="14"/>
                              </w:rPr>
                            </w:pPr>
                            <w:r>
                              <w:rPr>
                                <w:color w:val="FFFFFF" w:themeColor="background1"/>
                                <w:sz w:val="14"/>
                                <w:szCs w:val="14"/>
                              </w:rPr>
                              <w:t>Haematologist:</w:t>
                            </w:r>
                          </w:p>
                          <w:p w14:paraId="6CB5995D" w14:textId="4F54E281" w:rsidR="00254DF2" w:rsidRDefault="00254DF2" w:rsidP="003A68FB">
                            <w:pPr>
                              <w:jc w:val="center"/>
                            </w:pPr>
                            <w:r>
                              <w:rPr>
                                <w:color w:val="FFFFFF" w:themeColor="background1"/>
                                <w:sz w:val="14"/>
                                <w:szCs w:val="14"/>
                              </w:rPr>
                              <w:t>Dr A. Bachh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A89A8D" id="Text Box 117" o:spid="_x0000_s1132" type="#_x0000_t202" style="position:absolute;margin-left:21.5pt;margin-top:1.9pt;width:98pt;height:39.5pt;z-index:252157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" fillcolor="#4f81bd [3204]">
                <v:textbox>
                  <w:txbxContent>
                    <w:p w14:paraId="51C11551" w14:textId="77777777" w:rsidR="00254DF2" w:rsidRDefault="00254DF2" w:rsidP="003A68FB">
                      <w:pPr>
                        <w:spacing w:after="0"/>
                        <w:jc w:val="center"/>
                        <w:rPr>
                          <w:color w:val="FFFFFF" w:themeColor="background1"/>
                          <w:sz w:val="14"/>
                          <w:szCs w:val="14"/>
                        </w:rPr>
                      </w:pPr>
                      <w:r>
                        <w:rPr>
                          <w:color w:val="FFFFFF" w:themeColor="background1"/>
                          <w:sz w:val="14"/>
                          <w:szCs w:val="14"/>
                        </w:rPr>
                        <w:t xml:space="preserve">Consultant </w:t>
                      </w:r>
                    </w:p>
                    <w:p w14:paraId="2B0EAAA7" w14:textId="068259F1" w:rsidR="00254DF2" w:rsidRDefault="00254DF2" w:rsidP="003A68FB">
                      <w:pPr>
                        <w:spacing w:after="0"/>
                        <w:jc w:val="center"/>
                        <w:rPr>
                          <w:color w:val="FFFFFF" w:themeColor="background1"/>
                          <w:sz w:val="14"/>
                          <w:szCs w:val="14"/>
                        </w:rPr>
                      </w:pPr>
                      <w:r>
                        <w:rPr>
                          <w:color w:val="FFFFFF" w:themeColor="background1"/>
                          <w:sz w:val="14"/>
                          <w:szCs w:val="14"/>
                        </w:rPr>
                        <w:t>Haematologist:</w:t>
                      </w:r>
                    </w:p>
                    <w:p w14:paraId="6CB5995D" w14:textId="4F54E281" w:rsidR="00254DF2" w:rsidRDefault="00254DF2" w:rsidP="003A68FB">
                      <w:pPr>
                        <w:jc w:val="center"/>
                      </w:pPr>
                      <w:r>
                        <w:rPr>
                          <w:color w:val="FFFFFF" w:themeColor="background1"/>
                          <w:sz w:val="14"/>
                          <w:szCs w:val="14"/>
                        </w:rPr>
                        <w:t>Dr A. Bachh</w:t>
                      </w:r>
                    </w:p>
                  </w:txbxContent>
                </v:textbox>
              </v:shape>
            </w:pict>
          </mc:Fallback>
        </mc:AlternateContent>
      </w:r>
      <w:r w:rsidR="003A68FB">
        <w:rPr>
          <w:rFonts w:ascii="Times New Roman" w:hAnsi="Times New Roman"/>
          <w:noProof/>
          <w:lang w:eastAsia="en-GB"/>
        </w:rPr>
        <mc:AlternateContent>
          <mc:Choice Requires="wps">
            <w:drawing>
              <wp:anchor distT="0" distB="0" distL="114300" distR="114300" simplePos="0" relativeHeight="252160000" behindDoc="0" locked="0" layoutInCell="1" allowOverlap="1" wp14:anchorId="59C1B934" wp14:editId="77EAF2E7">
                <wp:simplePos x="0" y="0"/>
                <wp:positionH relativeFrom="column">
                  <wp:posOffset>1828800</wp:posOffset>
                </wp:positionH>
                <wp:positionV relativeFrom="paragraph">
                  <wp:posOffset>24130</wp:posOffset>
                </wp:positionV>
                <wp:extent cx="1231900" cy="501650"/>
                <wp:effectExtent l="0" t="0" r="25400" b="12700"/>
                <wp:wrapNone/>
                <wp:docPr id="118" name="Text Box 118"/>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DAA84A"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5376BF6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K. Foley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1B934" id="Text Box 118" o:spid="_x0000_s1133" type="#_x0000_t202" style="position:absolute;margin-left:2in;margin-top:1.9pt;width:97pt;height:39.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ep6gQIAAJk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" fillcolor="#4f81bd [3204]">
                <v:textbox>
                  <w:txbxContent>
                    <w:p w14:paraId="04DAA84A"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5376BF6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K. Foley</w:t>
                      </w:r>
                    </w:p>
                  </w:txbxContent>
                </v:textbox>
              </v:shape>
            </w:pict>
          </mc:Fallback>
        </mc:AlternateContent>
      </w:r>
    </w:p>
    <w:p w14:paraId="1835EA58"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91744" behindDoc="0" locked="0" layoutInCell="1" allowOverlap="1" wp14:anchorId="0B758128" wp14:editId="35E88B1D">
                <wp:simplePos x="0" y="0"/>
                <wp:positionH relativeFrom="column">
                  <wp:posOffset>1517650</wp:posOffset>
                </wp:positionH>
                <wp:positionV relativeFrom="paragraph">
                  <wp:posOffset>47625</wp:posOffset>
                </wp:positionV>
                <wp:extent cx="311150" cy="0"/>
                <wp:effectExtent l="0" t="0" r="12700" b="19050"/>
                <wp:wrapNone/>
                <wp:docPr id="335" name="Straight Connector 335"/>
                <wp:cNvGraphicFramePr/>
                <a:graphic xmlns:a="http://schemas.openxmlformats.org/drawingml/2006/main">
                  <a:graphicData uri="http://schemas.microsoft.com/office/word/2010/wordprocessingShape">
                    <wps:wsp>
                      <wps:cNvCnPr/>
                      <wps:spPr>
                        <a:xfrm>
                          <a:off x="0" y="0"/>
                          <a:ext cx="311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5C330F" id="Straight Connector 335" o:spid="_x0000_s1026" style="position:absolute;z-index:252191744;visibility:visible;mso-wrap-style:square;mso-wrap-distance-left:9pt;mso-wrap-distance-top:0;mso-wrap-distance-right:9pt;mso-wrap-distance-bottom:0;mso-position-horizontal:absolute;mso-position-horizontal-relative:text;mso-position-vertical:absolute;mso-position-vertical-relative:text" from="119.5pt,3.75pt" to="2in,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" strokecolor="#4579b8 [3044]"/>
            </w:pict>
          </mc:Fallback>
        </mc:AlternateContent>
      </w:r>
    </w:p>
    <w:p w14:paraId="676C0271"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99936" behindDoc="0" locked="0" layoutInCell="1" allowOverlap="1" wp14:anchorId="352D9820" wp14:editId="3131CD22">
                <wp:simplePos x="0" y="0"/>
                <wp:positionH relativeFrom="column">
                  <wp:posOffset>5829300</wp:posOffset>
                </wp:positionH>
                <wp:positionV relativeFrom="paragraph">
                  <wp:posOffset>223520</wp:posOffset>
                </wp:positionV>
                <wp:extent cx="0" cy="165100"/>
                <wp:effectExtent l="0" t="0" r="19050" b="25400"/>
                <wp:wrapNone/>
                <wp:docPr id="343" name="Straight Connector 343"/>
                <wp:cNvGraphicFramePr/>
                <a:graphic xmlns:a="http://schemas.openxmlformats.org/drawingml/2006/main">
                  <a:graphicData uri="http://schemas.microsoft.com/office/word/2010/wordprocessingShape">
                    <wps:wsp>
                      <wps:cNvCnPr/>
                      <wps:spPr>
                        <a:xfrm>
                          <a:off x="0" y="0"/>
                          <a:ext cx="0" cy="165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3174128" id="Straight Connector 343" o:spid="_x0000_s1026" style="position:absolute;z-index:252199936;visibility:visible;mso-wrap-style:square;mso-wrap-distance-left:9pt;mso-wrap-distance-top:0;mso-wrap-distance-right:9pt;mso-wrap-distance-bottom:0;mso-position-horizontal:absolute;mso-position-horizontal-relative:text;mso-position-vertical:absolute;mso-position-vertical-relative:text" from="459pt,17.6pt" to="459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" strokecolor="#4579b8 [3044]"/>
            </w:pict>
          </mc:Fallback>
        </mc:AlternateContent>
      </w:r>
      <w:r w:rsidR="003A68FB">
        <w:rPr>
          <w:rFonts w:ascii="Times New Roman" w:hAnsi="Times New Roman"/>
          <w:noProof/>
          <w:lang w:eastAsia="en-GB"/>
        </w:rPr>
        <mc:AlternateContent>
          <mc:Choice Requires="wps">
            <w:drawing>
              <wp:anchor distT="0" distB="0" distL="114300" distR="114300" simplePos="0" relativeHeight="252164096" behindDoc="0" locked="0" layoutInCell="1" allowOverlap="1" wp14:anchorId="5E974C18" wp14:editId="6D4F1E24">
                <wp:simplePos x="0" y="0"/>
                <wp:positionH relativeFrom="column">
                  <wp:posOffset>1828800</wp:posOffset>
                </wp:positionH>
                <wp:positionV relativeFrom="paragraph">
                  <wp:posOffset>223520</wp:posOffset>
                </wp:positionV>
                <wp:extent cx="1231900" cy="501650"/>
                <wp:effectExtent l="0" t="0" r="25400" b="12700"/>
                <wp:wrapNone/>
                <wp:docPr id="120" name="Text Box 120"/>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7AFCC5"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3B3FF419"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J. Shields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74C18" id="Text Box 120" o:spid="_x0000_s1134" type="#_x0000_t202" style="position:absolute;margin-left:2in;margin-top:17.6pt;width:97pt;height:39.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" fillcolor="#4f81bd [3204]">
                <v:textbox>
                  <w:txbxContent>
                    <w:p w14:paraId="5A7AFCC5"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3B3FF419"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J. Shields</w:t>
                      </w:r>
                    </w:p>
                  </w:txbxContent>
                </v:textbox>
              </v:shape>
            </w:pict>
          </mc:Fallback>
        </mc:AlternateContent>
      </w:r>
      <w:r w:rsidR="003A68FB">
        <w:rPr>
          <w:rFonts w:ascii="Times New Roman" w:hAnsi="Times New Roman"/>
          <w:noProof/>
          <w:lang w:eastAsia="en-GB"/>
        </w:rPr>
        <mc:AlternateContent>
          <mc:Choice Requires="wps">
            <w:drawing>
              <wp:anchor distT="0" distB="0" distL="114300" distR="114300" simplePos="0" relativeHeight="252162048" behindDoc="0" locked="0" layoutInCell="1" allowOverlap="1" wp14:anchorId="0F443AB9" wp14:editId="478D978F">
                <wp:simplePos x="0" y="0"/>
                <wp:positionH relativeFrom="column">
                  <wp:posOffset>273050</wp:posOffset>
                </wp:positionH>
                <wp:positionV relativeFrom="paragraph">
                  <wp:posOffset>229870</wp:posOffset>
                </wp:positionV>
                <wp:extent cx="1231900" cy="501650"/>
                <wp:effectExtent l="0" t="0" r="25400" b="12700"/>
                <wp:wrapNone/>
                <wp:docPr id="119" name="Text Box 119"/>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5024D9"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53A26C2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M. Naveed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43AB9" id="Text Box 119" o:spid="_x0000_s1135" type="#_x0000_t202" style="position:absolute;margin-left:21.5pt;margin-top:18.1pt;width:97pt;height:39.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" fillcolor="#4f81bd [3204]">
                <v:textbox>
                  <w:txbxContent>
                    <w:p w14:paraId="2E5024D9" w14:textId="77777777" w:rsidR="00254DF2" w:rsidRDefault="00254DF2" w:rsidP="00176606">
                      <w:pPr>
                        <w:spacing w:after="0"/>
                        <w:jc w:val="center"/>
                        <w:rPr>
                          <w:color w:val="FFFFFF" w:themeColor="background1"/>
                          <w:sz w:val="14"/>
                          <w:szCs w:val="14"/>
                        </w:rPr>
                      </w:pPr>
                      <w:r>
                        <w:rPr>
                          <w:color w:val="FFFFFF" w:themeColor="background1"/>
                          <w:sz w:val="14"/>
                          <w:szCs w:val="14"/>
                        </w:rPr>
                        <w:t>Consultant Haematologist:</w:t>
                      </w:r>
                    </w:p>
                    <w:p w14:paraId="53A26C27"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Dr M. Naveed</w:t>
                      </w:r>
                    </w:p>
                  </w:txbxContent>
                </v:textbox>
              </v:shape>
            </w:pict>
          </mc:Fallback>
        </mc:AlternateContent>
      </w:r>
    </w:p>
    <w:p w14:paraId="35A6860A"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98912" behindDoc="0" locked="0" layoutInCell="1" allowOverlap="1" wp14:anchorId="1DFC2650" wp14:editId="6D568AF9">
                <wp:simplePos x="0" y="0"/>
                <wp:positionH relativeFrom="column">
                  <wp:posOffset>7150100</wp:posOffset>
                </wp:positionH>
                <wp:positionV relativeFrom="paragraph">
                  <wp:posOffset>158115</wp:posOffset>
                </wp:positionV>
                <wp:extent cx="0" cy="158750"/>
                <wp:effectExtent l="0" t="0" r="19050" b="12700"/>
                <wp:wrapNone/>
                <wp:docPr id="342" name="Straight Connector 342"/>
                <wp:cNvGraphicFramePr/>
                <a:graphic xmlns:a="http://schemas.openxmlformats.org/drawingml/2006/main">
                  <a:graphicData uri="http://schemas.microsoft.com/office/word/2010/wordprocessingShape">
                    <wps:wsp>
                      <wps:cNvCnPr/>
                      <wps:spPr>
                        <a:xfrm>
                          <a:off x="0" y="0"/>
                          <a:ext cx="0" cy="1587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6FE12788" id="Straight Connector 342" o:spid="_x0000_s1026" style="position:absolute;z-index:252198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3pt,12.45pt" to="563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97888" behindDoc="0" locked="0" layoutInCell="1" allowOverlap="1" wp14:anchorId="2C1E7057" wp14:editId="26C87314">
                <wp:simplePos x="0" y="0"/>
                <wp:positionH relativeFrom="column">
                  <wp:posOffset>4546600</wp:posOffset>
                </wp:positionH>
                <wp:positionV relativeFrom="paragraph">
                  <wp:posOffset>151765</wp:posOffset>
                </wp:positionV>
                <wp:extent cx="0" cy="146050"/>
                <wp:effectExtent l="0" t="0" r="19050" b="25400"/>
                <wp:wrapNone/>
                <wp:docPr id="341" name="Straight Connector 341"/>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6E4035" id="Straight Connector 341" o:spid="_x0000_s1026" style="position:absolute;z-index:252197888;visibility:visible;mso-wrap-style:square;mso-wrap-distance-left:9pt;mso-wrap-distance-top:0;mso-wrap-distance-right:9pt;mso-wrap-distance-bottom:0;mso-position-horizontal:absolute;mso-position-horizontal-relative:text;mso-position-vertical:absolute;mso-position-vertical-relative:text" from="358pt,11.95pt" to="358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96864" behindDoc="0" locked="0" layoutInCell="1" allowOverlap="1" wp14:anchorId="72F385F4" wp14:editId="0366CA9F">
                <wp:simplePos x="0" y="0"/>
                <wp:positionH relativeFrom="column">
                  <wp:posOffset>4546600</wp:posOffset>
                </wp:positionH>
                <wp:positionV relativeFrom="paragraph">
                  <wp:posOffset>151765</wp:posOffset>
                </wp:positionV>
                <wp:extent cx="2603500" cy="6350"/>
                <wp:effectExtent l="0" t="0" r="25400" b="31750"/>
                <wp:wrapNone/>
                <wp:docPr id="340" name="Straight Connector 340"/>
                <wp:cNvGraphicFramePr/>
                <a:graphic xmlns:a="http://schemas.openxmlformats.org/drawingml/2006/main">
                  <a:graphicData uri="http://schemas.microsoft.com/office/word/2010/wordprocessingShape">
                    <wps:wsp>
                      <wps:cNvCnPr/>
                      <wps:spPr>
                        <a:xfrm>
                          <a:off x="0" y="0"/>
                          <a:ext cx="26035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A4A05D" id="Straight Connector 340" o:spid="_x0000_s1026" style="position:absolute;z-index:252196864;visibility:visible;mso-wrap-style:square;mso-wrap-distance-left:9pt;mso-wrap-distance-top:0;mso-wrap-distance-right:9pt;mso-wrap-distance-bottom:0;mso-position-horizontal:absolute;mso-position-horizontal-relative:text;mso-position-vertical:absolute;mso-position-vertical-relative:text" from="358pt,11.95pt" to="563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192768" behindDoc="0" locked="0" layoutInCell="1" allowOverlap="1" wp14:anchorId="1977D54F" wp14:editId="253EFD3C">
                <wp:simplePos x="0" y="0"/>
                <wp:positionH relativeFrom="column">
                  <wp:posOffset>1511300</wp:posOffset>
                </wp:positionH>
                <wp:positionV relativeFrom="paragraph">
                  <wp:posOffset>221615</wp:posOffset>
                </wp:positionV>
                <wp:extent cx="317500" cy="0"/>
                <wp:effectExtent l="0" t="0" r="25400" b="19050"/>
                <wp:wrapNone/>
                <wp:docPr id="336" name="Straight Connector 336"/>
                <wp:cNvGraphicFramePr/>
                <a:graphic xmlns:a="http://schemas.openxmlformats.org/drawingml/2006/main">
                  <a:graphicData uri="http://schemas.microsoft.com/office/word/2010/wordprocessingShape">
                    <wps:wsp>
                      <wps:cNvCnPr/>
                      <wps:spPr>
                        <a:xfrm>
                          <a:off x="0" y="0"/>
                          <a:ext cx="317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51239D" id="Straight Connector 336" o:spid="_x0000_s1026" style="position:absolute;z-index:252192768;visibility:visible;mso-wrap-style:square;mso-wrap-distance-left:9pt;mso-wrap-distance-top:0;mso-wrap-distance-right:9pt;mso-wrap-distance-bottom:0;mso-position-horizontal:absolute;mso-position-horizontal-relative:text;mso-position-vertical:absolute;mso-position-vertical-relative:text" from="119pt,17.45pt" to="2in,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" strokecolor="#4579b8 [3044]"/>
            </w:pict>
          </mc:Fallback>
        </mc:AlternateContent>
      </w:r>
    </w:p>
    <w:p w14:paraId="5070F111" w14:textId="77777777" w:rsidR="0023433D" w:rsidRDefault="000764B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84576" behindDoc="0" locked="0" layoutInCell="1" allowOverlap="1" wp14:anchorId="7C85AFD9" wp14:editId="2FB81BDB">
                <wp:simplePos x="0" y="0"/>
                <wp:positionH relativeFrom="column">
                  <wp:posOffset>6521450</wp:posOffset>
                </wp:positionH>
                <wp:positionV relativeFrom="paragraph">
                  <wp:posOffset>80010</wp:posOffset>
                </wp:positionV>
                <wp:extent cx="1231900" cy="501650"/>
                <wp:effectExtent l="0" t="0" r="25400" b="12700"/>
                <wp:wrapNone/>
                <wp:docPr id="328" name="Text Box 328"/>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6F956E" w14:textId="77777777" w:rsidR="00254DF2" w:rsidRDefault="00254DF2" w:rsidP="000764BB">
                            <w:pPr>
                              <w:spacing w:after="0"/>
                              <w:jc w:val="center"/>
                              <w:rPr>
                                <w:color w:val="FFFFFF" w:themeColor="background1"/>
                                <w:sz w:val="14"/>
                                <w:szCs w:val="14"/>
                              </w:rPr>
                            </w:pPr>
                            <w:r>
                              <w:rPr>
                                <w:color w:val="FFFFFF" w:themeColor="background1"/>
                                <w:sz w:val="14"/>
                                <w:szCs w:val="14"/>
                              </w:rPr>
                              <w:t>Blood Transfusion Practitioner:</w:t>
                            </w:r>
                          </w:p>
                          <w:p w14:paraId="56C49751" w14:textId="77777777" w:rsidR="00254DF2" w:rsidRDefault="00254DF2" w:rsidP="000764BB">
                            <w:pPr>
                              <w:spacing w:after="0"/>
                              <w:jc w:val="center"/>
                              <w:rPr>
                                <w:color w:val="FFFFFF" w:themeColor="background1"/>
                                <w:sz w:val="14"/>
                                <w:szCs w:val="14"/>
                              </w:rPr>
                            </w:pPr>
                            <w:r>
                              <w:rPr>
                                <w:color w:val="FFFFFF" w:themeColor="background1"/>
                                <w:sz w:val="14"/>
                                <w:szCs w:val="14"/>
                              </w:rPr>
                              <w:t>Grade F Nurse</w:t>
                            </w:r>
                          </w:p>
                          <w:p w14:paraId="4EEDF004"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Catrina Ivel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85AFD9" id="Text Box 328" o:spid="_x0000_s1136" type="#_x0000_t202" style="position:absolute;margin-left:513.5pt;margin-top:6.3pt;width:97pt;height:39.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" fillcolor="#4f81bd [3204]">
                <v:textbox>
                  <w:txbxContent>
                    <w:p w14:paraId="5F6F956E" w14:textId="77777777" w:rsidR="00254DF2" w:rsidRDefault="00254DF2" w:rsidP="000764BB">
                      <w:pPr>
                        <w:spacing w:after="0"/>
                        <w:jc w:val="center"/>
                        <w:rPr>
                          <w:color w:val="FFFFFF" w:themeColor="background1"/>
                          <w:sz w:val="14"/>
                          <w:szCs w:val="14"/>
                        </w:rPr>
                      </w:pPr>
                      <w:r>
                        <w:rPr>
                          <w:color w:val="FFFFFF" w:themeColor="background1"/>
                          <w:sz w:val="14"/>
                          <w:szCs w:val="14"/>
                        </w:rPr>
                        <w:t>Blood Transfusion Practitioner:</w:t>
                      </w:r>
                    </w:p>
                    <w:p w14:paraId="56C49751" w14:textId="77777777" w:rsidR="00254DF2" w:rsidRDefault="00254DF2" w:rsidP="000764BB">
                      <w:pPr>
                        <w:spacing w:after="0"/>
                        <w:jc w:val="center"/>
                        <w:rPr>
                          <w:color w:val="FFFFFF" w:themeColor="background1"/>
                          <w:sz w:val="14"/>
                          <w:szCs w:val="14"/>
                        </w:rPr>
                      </w:pPr>
                      <w:r>
                        <w:rPr>
                          <w:color w:val="FFFFFF" w:themeColor="background1"/>
                          <w:sz w:val="14"/>
                          <w:szCs w:val="14"/>
                        </w:rPr>
                        <w:t>Grade F Nurse</w:t>
                      </w:r>
                    </w:p>
                    <w:p w14:paraId="4EEDF004"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Catrina Ivel</w:t>
                      </w:r>
                    </w:p>
                  </w:txbxContent>
                </v:textbox>
              </v:shape>
            </w:pict>
          </mc:Fallback>
        </mc:AlternateContent>
      </w:r>
      <w:r w:rsidR="003A68FB">
        <w:rPr>
          <w:rFonts w:ascii="Times New Roman" w:hAnsi="Times New Roman"/>
          <w:noProof/>
          <w:lang w:eastAsia="en-GB"/>
        </w:rPr>
        <mc:AlternateContent>
          <mc:Choice Requires="wps">
            <w:drawing>
              <wp:anchor distT="0" distB="0" distL="114300" distR="114300" simplePos="0" relativeHeight="252178432" behindDoc="0" locked="0" layoutInCell="1" allowOverlap="1" wp14:anchorId="45117C7F" wp14:editId="4AE1E91B">
                <wp:simplePos x="0" y="0"/>
                <wp:positionH relativeFrom="column">
                  <wp:posOffset>3905250</wp:posOffset>
                </wp:positionH>
                <wp:positionV relativeFrom="paragraph">
                  <wp:posOffset>60960</wp:posOffset>
                </wp:positionV>
                <wp:extent cx="1231900" cy="501650"/>
                <wp:effectExtent l="0" t="0" r="25400" b="12700"/>
                <wp:wrapNone/>
                <wp:docPr id="324" name="Text Box 324"/>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2AAD9B" w14:textId="77777777" w:rsidR="00254DF2" w:rsidRDefault="00254DF2" w:rsidP="003A68FB">
                            <w:pPr>
                              <w:spacing w:after="0"/>
                              <w:jc w:val="center"/>
                              <w:rPr>
                                <w:color w:val="FFFFFF" w:themeColor="background1"/>
                                <w:sz w:val="14"/>
                                <w:szCs w:val="14"/>
                              </w:rPr>
                            </w:pPr>
                            <w:r>
                              <w:rPr>
                                <w:color w:val="FFFFFF" w:themeColor="background1"/>
                                <w:sz w:val="14"/>
                                <w:szCs w:val="14"/>
                              </w:rPr>
                              <w:t>Senior BMS Staff</w:t>
                            </w:r>
                          </w:p>
                          <w:p w14:paraId="3752E535" w14:textId="77777777" w:rsidR="00254DF2" w:rsidRDefault="00254DF2" w:rsidP="003A68FB">
                            <w:pPr>
                              <w:spacing w:after="0"/>
                              <w:jc w:val="center"/>
                              <w:rPr>
                                <w:color w:val="FFFFFF" w:themeColor="background1"/>
                                <w:sz w:val="14"/>
                                <w:szCs w:val="14"/>
                              </w:rPr>
                            </w:pPr>
                            <w:r>
                              <w:rPr>
                                <w:color w:val="FFFFFF" w:themeColor="background1"/>
                                <w:sz w:val="14"/>
                                <w:szCs w:val="14"/>
                              </w:rPr>
                              <w:t>York &amp; Scarborough sites</w:t>
                            </w:r>
                          </w:p>
                          <w:p w14:paraId="022FEA30" w14:textId="77777777" w:rsidR="00254DF2" w:rsidRPr="00E37EFC" w:rsidRDefault="00254DF2" w:rsidP="003A68FB">
                            <w:pPr>
                              <w:spacing w:after="0"/>
                              <w:jc w:val="center"/>
                              <w:rPr>
                                <w:color w:val="FFFFFF" w:themeColor="background1"/>
                                <w:sz w:val="14"/>
                                <w:szCs w:val="14"/>
                              </w:rPr>
                            </w:pPr>
                            <w:r w:rsidRPr="007E6504">
                              <w:rPr>
                                <w:color w:val="FFFFFF" w:themeColor="background1"/>
                                <w:sz w:val="14"/>
                                <w:szCs w:val="14"/>
                              </w:rPr>
                              <w:t>Section Head</w:t>
                            </w:r>
                            <w:r>
                              <w:rPr>
                                <w:color w:val="FFFFFF" w:themeColor="background1"/>
                                <w:sz w:val="14"/>
                                <w:szCs w:val="14"/>
                              </w:rPr>
                              <w:t>s</w:t>
                            </w:r>
                            <w:r w:rsidRPr="007E6504">
                              <w:rPr>
                                <w:color w:val="FFFFFF" w:themeColor="background1"/>
                                <w:sz w:val="14"/>
                                <w:szCs w:val="14"/>
                              </w:rPr>
                              <w:t xml:space="preserve"> &amp; Training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17C7F" id="Text Box 324" o:spid="_x0000_s1137" type="#_x0000_t202" style="position:absolute;margin-left:307.5pt;margin-top:4.8pt;width:97pt;height:39.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" fillcolor="#4f81bd [3204]">
                <v:textbox>
                  <w:txbxContent>
                    <w:p w14:paraId="232AAD9B" w14:textId="77777777" w:rsidR="00254DF2" w:rsidRDefault="00254DF2" w:rsidP="003A68FB">
                      <w:pPr>
                        <w:spacing w:after="0"/>
                        <w:jc w:val="center"/>
                        <w:rPr>
                          <w:color w:val="FFFFFF" w:themeColor="background1"/>
                          <w:sz w:val="14"/>
                          <w:szCs w:val="14"/>
                        </w:rPr>
                      </w:pPr>
                      <w:r>
                        <w:rPr>
                          <w:color w:val="FFFFFF" w:themeColor="background1"/>
                          <w:sz w:val="14"/>
                          <w:szCs w:val="14"/>
                        </w:rPr>
                        <w:t>Senior BMS Staff</w:t>
                      </w:r>
                    </w:p>
                    <w:p w14:paraId="3752E535" w14:textId="77777777" w:rsidR="00254DF2" w:rsidRDefault="00254DF2" w:rsidP="003A68FB">
                      <w:pPr>
                        <w:spacing w:after="0"/>
                        <w:jc w:val="center"/>
                        <w:rPr>
                          <w:color w:val="FFFFFF" w:themeColor="background1"/>
                          <w:sz w:val="14"/>
                          <w:szCs w:val="14"/>
                        </w:rPr>
                      </w:pPr>
                      <w:r>
                        <w:rPr>
                          <w:color w:val="FFFFFF" w:themeColor="background1"/>
                          <w:sz w:val="14"/>
                          <w:szCs w:val="14"/>
                        </w:rPr>
                        <w:t>York &amp; Scarborough sites</w:t>
                      </w:r>
                    </w:p>
                    <w:p w14:paraId="022FEA30" w14:textId="77777777" w:rsidR="00254DF2" w:rsidRPr="00E37EFC" w:rsidRDefault="00254DF2" w:rsidP="003A68FB">
                      <w:pPr>
                        <w:spacing w:after="0"/>
                        <w:jc w:val="center"/>
                        <w:rPr>
                          <w:color w:val="FFFFFF" w:themeColor="background1"/>
                          <w:sz w:val="14"/>
                          <w:szCs w:val="14"/>
                        </w:rPr>
                      </w:pPr>
                      <w:r w:rsidRPr="007E6504">
                        <w:rPr>
                          <w:color w:val="FFFFFF" w:themeColor="background1"/>
                          <w:sz w:val="14"/>
                          <w:szCs w:val="14"/>
                        </w:rPr>
                        <w:t>Section Head</w:t>
                      </w:r>
                      <w:r>
                        <w:rPr>
                          <w:color w:val="FFFFFF" w:themeColor="background1"/>
                          <w:sz w:val="14"/>
                          <w:szCs w:val="14"/>
                        </w:rPr>
                        <w:t>s</w:t>
                      </w:r>
                      <w:r w:rsidRPr="007E6504">
                        <w:rPr>
                          <w:color w:val="FFFFFF" w:themeColor="background1"/>
                          <w:sz w:val="14"/>
                          <w:szCs w:val="14"/>
                        </w:rPr>
                        <w:t xml:space="preserve"> &amp; Training Officer</w:t>
                      </w:r>
                    </w:p>
                  </w:txbxContent>
                </v:textbox>
              </v:shape>
            </w:pict>
          </mc:Fallback>
        </mc:AlternateContent>
      </w:r>
    </w:p>
    <w:p w14:paraId="17DD054D" w14:textId="77777777" w:rsidR="0023433D" w:rsidRDefault="003A68FB" w:rsidP="0023433D">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166144" behindDoc="0" locked="0" layoutInCell="1" allowOverlap="1" wp14:anchorId="57B889E6" wp14:editId="5D8F1545">
                <wp:simplePos x="0" y="0"/>
                <wp:positionH relativeFrom="column">
                  <wp:posOffset>266700</wp:posOffset>
                </wp:positionH>
                <wp:positionV relativeFrom="paragraph">
                  <wp:posOffset>211455</wp:posOffset>
                </wp:positionV>
                <wp:extent cx="1231900" cy="501650"/>
                <wp:effectExtent l="0" t="0" r="25400" b="12700"/>
                <wp:wrapNone/>
                <wp:docPr id="121" name="Text Box 12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CA57DB" w14:textId="77777777" w:rsidR="00254DF2" w:rsidRDefault="00254DF2" w:rsidP="003A68FB">
                            <w:pPr>
                              <w:spacing w:after="0"/>
                              <w:jc w:val="center"/>
                              <w:rPr>
                                <w:color w:val="FFFFFF" w:themeColor="background1"/>
                                <w:sz w:val="14"/>
                                <w:szCs w:val="14"/>
                              </w:rPr>
                            </w:pPr>
                            <w:r>
                              <w:rPr>
                                <w:color w:val="FFFFFF" w:themeColor="background1"/>
                                <w:sz w:val="14"/>
                                <w:szCs w:val="14"/>
                              </w:rPr>
                              <w:t>Consultant Haematologist:</w:t>
                            </w:r>
                          </w:p>
                          <w:p w14:paraId="31991E9B"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Vacant post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B889E6" id="Text Box 121" o:spid="_x0000_s1138" type="#_x0000_t202" style="position:absolute;margin-left:21pt;margin-top:16.65pt;width:97pt;height:39.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" fillcolor="#4f81bd [3204]">
                <v:textbox>
                  <w:txbxContent>
                    <w:p w14:paraId="14CA57DB" w14:textId="77777777" w:rsidR="00254DF2" w:rsidRDefault="00254DF2" w:rsidP="003A68FB">
                      <w:pPr>
                        <w:spacing w:after="0"/>
                        <w:jc w:val="center"/>
                        <w:rPr>
                          <w:color w:val="FFFFFF" w:themeColor="background1"/>
                          <w:sz w:val="14"/>
                          <w:szCs w:val="14"/>
                        </w:rPr>
                      </w:pPr>
                      <w:r>
                        <w:rPr>
                          <w:color w:val="FFFFFF" w:themeColor="background1"/>
                          <w:sz w:val="14"/>
                          <w:szCs w:val="14"/>
                        </w:rPr>
                        <w:t>Consultant Haematologist:</w:t>
                      </w:r>
                    </w:p>
                    <w:p w14:paraId="31991E9B" w14:textId="77777777" w:rsidR="00254DF2" w:rsidRPr="00E37EFC" w:rsidRDefault="00254DF2" w:rsidP="00176606">
                      <w:pPr>
                        <w:spacing w:after="0"/>
                        <w:jc w:val="center"/>
                        <w:rPr>
                          <w:color w:val="FFFFFF" w:themeColor="background1"/>
                          <w:sz w:val="14"/>
                          <w:szCs w:val="14"/>
                        </w:rPr>
                      </w:pPr>
                      <w:r>
                        <w:rPr>
                          <w:color w:val="FFFFFF" w:themeColor="background1"/>
                          <w:sz w:val="14"/>
                          <w:szCs w:val="14"/>
                        </w:rPr>
                        <w:t>Vacant post</w:t>
                      </w:r>
                    </w:p>
                  </w:txbxContent>
                </v:textbox>
              </v:shape>
            </w:pict>
          </mc:Fallback>
        </mc:AlternateContent>
      </w:r>
    </w:p>
    <w:p w14:paraId="15211293" w14:textId="77777777" w:rsidR="0023433D" w:rsidRDefault="0006517B" w:rsidP="0023433D">
      <w:pPr>
        <w:spacing w:line="0" w:lineRule="atLeast"/>
        <w:rPr>
          <w:rFonts w:eastAsia="Arial"/>
          <w:b/>
        </w:rPr>
      </w:pPr>
      <w:r>
        <w:rPr>
          <w:rFonts w:eastAsia="Arial"/>
          <w:b/>
          <w:noProof/>
          <w:lang w:eastAsia="en-GB"/>
        </w:rPr>
        <mc:AlternateContent>
          <mc:Choice Requires="wps">
            <w:drawing>
              <wp:anchor distT="0" distB="0" distL="114300" distR="114300" simplePos="0" relativeHeight="252205056" behindDoc="0" locked="0" layoutInCell="1" allowOverlap="1" wp14:anchorId="552FD44D" wp14:editId="26F07ED1">
                <wp:simplePos x="0" y="0"/>
                <wp:positionH relativeFrom="column">
                  <wp:posOffset>5321300</wp:posOffset>
                </wp:positionH>
                <wp:positionV relativeFrom="paragraph">
                  <wp:posOffset>222250</wp:posOffset>
                </wp:positionV>
                <wp:extent cx="0" cy="133350"/>
                <wp:effectExtent l="0" t="0" r="19050" b="19050"/>
                <wp:wrapNone/>
                <wp:docPr id="348" name="Straight Connector 348"/>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7CD53E" id="Straight Connector 348" o:spid="_x0000_s1026" style="position:absolute;z-index:252205056;visibility:visible;mso-wrap-style:square;mso-wrap-distance-left:9pt;mso-wrap-distance-top:0;mso-wrap-distance-right:9pt;mso-wrap-distance-bottom:0;mso-position-horizontal:absolute;mso-position-horizontal-relative:text;mso-position-vertical:absolute;mso-position-vertical-relative:text" from="419pt,17.5pt" to="41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" strokecolor="#4579b8 [3044]"/>
            </w:pict>
          </mc:Fallback>
        </mc:AlternateContent>
      </w:r>
      <w:r>
        <w:rPr>
          <w:rFonts w:eastAsia="Arial"/>
          <w:b/>
          <w:noProof/>
          <w:lang w:eastAsia="en-GB"/>
        </w:rPr>
        <mc:AlternateContent>
          <mc:Choice Requires="wps">
            <w:drawing>
              <wp:anchor distT="0" distB="0" distL="114300" distR="114300" simplePos="0" relativeHeight="252204032" behindDoc="0" locked="0" layoutInCell="1" allowOverlap="1" wp14:anchorId="733DE087" wp14:editId="27DB9B9F">
                <wp:simplePos x="0" y="0"/>
                <wp:positionH relativeFrom="column">
                  <wp:posOffset>3727450</wp:posOffset>
                </wp:positionH>
                <wp:positionV relativeFrom="paragraph">
                  <wp:posOffset>222250</wp:posOffset>
                </wp:positionV>
                <wp:extent cx="0" cy="133350"/>
                <wp:effectExtent l="0" t="0" r="19050" b="19050"/>
                <wp:wrapNone/>
                <wp:docPr id="347" name="Straight Connector 347"/>
                <wp:cNvGraphicFramePr/>
                <a:graphic xmlns:a="http://schemas.openxmlformats.org/drawingml/2006/main">
                  <a:graphicData uri="http://schemas.microsoft.com/office/word/2010/wordprocessingShape">
                    <wps:wsp>
                      <wps:cNvCnPr/>
                      <wps:spPr>
                        <a:xfrm>
                          <a:off x="0" y="0"/>
                          <a:ext cx="0" cy="133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0093EA" id="Straight Connector 347" o:spid="_x0000_s1026" style="position:absolute;z-index:252204032;visibility:visible;mso-wrap-style:square;mso-wrap-distance-left:9pt;mso-wrap-distance-top:0;mso-wrap-distance-right:9pt;mso-wrap-distance-bottom:0;mso-position-horizontal:absolute;mso-position-horizontal-relative:text;mso-position-vertical:absolute;mso-position-vertical-relative:text" from="293.5pt,17.5pt" to="29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" strokecolor="#4579b8 [3044]"/>
            </w:pict>
          </mc:Fallback>
        </mc:AlternateContent>
      </w:r>
      <w:r>
        <w:rPr>
          <w:rFonts w:eastAsia="Arial"/>
          <w:b/>
          <w:noProof/>
          <w:lang w:eastAsia="en-GB"/>
        </w:rPr>
        <mc:AlternateContent>
          <mc:Choice Requires="wps">
            <w:drawing>
              <wp:anchor distT="0" distB="0" distL="114300" distR="114300" simplePos="0" relativeHeight="252203008" behindDoc="0" locked="0" layoutInCell="1" allowOverlap="1" wp14:anchorId="2EEDF0EA" wp14:editId="794005CA">
                <wp:simplePos x="0" y="0"/>
                <wp:positionH relativeFrom="column">
                  <wp:posOffset>3727450</wp:posOffset>
                </wp:positionH>
                <wp:positionV relativeFrom="paragraph">
                  <wp:posOffset>222250</wp:posOffset>
                </wp:positionV>
                <wp:extent cx="1593850" cy="0"/>
                <wp:effectExtent l="0" t="0" r="25400" b="19050"/>
                <wp:wrapNone/>
                <wp:docPr id="346" name="Straight Connector 346"/>
                <wp:cNvGraphicFramePr/>
                <a:graphic xmlns:a="http://schemas.openxmlformats.org/drawingml/2006/main">
                  <a:graphicData uri="http://schemas.microsoft.com/office/word/2010/wordprocessingShape">
                    <wps:wsp>
                      <wps:cNvCnPr/>
                      <wps:spPr>
                        <a:xfrm>
                          <a:off x="0" y="0"/>
                          <a:ext cx="1593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54A5CA" id="Straight Connector 346" o:spid="_x0000_s1026" style="position:absolute;z-index:252203008;visibility:visible;mso-wrap-style:square;mso-wrap-distance-left:9pt;mso-wrap-distance-top:0;mso-wrap-distance-right:9pt;mso-wrap-distance-bottom:0;mso-position-horizontal:absolute;mso-position-horizontal-relative:text;mso-position-vertical:absolute;mso-position-vertical-relative:text" from="293.5pt,17.5pt" to="419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" strokecolor="#4579b8 [3044]"/>
            </w:pict>
          </mc:Fallback>
        </mc:AlternateContent>
      </w:r>
      <w:r w:rsidR="000764BB">
        <w:rPr>
          <w:rFonts w:eastAsia="Arial"/>
          <w:b/>
          <w:noProof/>
          <w:lang w:eastAsia="en-GB"/>
        </w:rPr>
        <mc:AlternateContent>
          <mc:Choice Requires="wps">
            <w:drawing>
              <wp:anchor distT="0" distB="0" distL="114300" distR="114300" simplePos="0" relativeHeight="252201984" behindDoc="0" locked="0" layoutInCell="1" allowOverlap="1" wp14:anchorId="282B0CD9" wp14:editId="16989B0E">
                <wp:simplePos x="0" y="0"/>
                <wp:positionH relativeFrom="column">
                  <wp:posOffset>4514850</wp:posOffset>
                </wp:positionH>
                <wp:positionV relativeFrom="paragraph">
                  <wp:posOffset>88900</wp:posOffset>
                </wp:positionV>
                <wp:extent cx="0" cy="1060450"/>
                <wp:effectExtent l="0" t="0" r="19050" b="25400"/>
                <wp:wrapNone/>
                <wp:docPr id="345" name="Straight Connector 345"/>
                <wp:cNvGraphicFramePr/>
                <a:graphic xmlns:a="http://schemas.openxmlformats.org/drawingml/2006/main">
                  <a:graphicData uri="http://schemas.microsoft.com/office/word/2010/wordprocessingShape">
                    <wps:wsp>
                      <wps:cNvCnPr/>
                      <wps:spPr>
                        <a:xfrm>
                          <a:off x="0" y="0"/>
                          <a:ext cx="0" cy="1060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5E8B1B" id="Straight Connector 345" o:spid="_x0000_s1026" style="position:absolute;z-index:252201984;visibility:visible;mso-wrap-style:square;mso-wrap-distance-left:9pt;mso-wrap-distance-top:0;mso-wrap-distance-right:9pt;mso-wrap-distance-bottom:0;mso-position-horizontal:absolute;mso-position-horizontal-relative:text;mso-position-vertical:absolute;mso-position-vertical-relative:text" from="355.5pt,7pt" to="355.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" strokecolor="#4579b8 [3044]"/>
            </w:pict>
          </mc:Fallback>
        </mc:AlternateContent>
      </w:r>
      <w:r w:rsidR="000764BB">
        <w:rPr>
          <w:rFonts w:eastAsia="Arial"/>
          <w:b/>
          <w:noProof/>
          <w:lang w:eastAsia="en-GB"/>
        </w:rPr>
        <mc:AlternateContent>
          <mc:Choice Requires="wps">
            <w:drawing>
              <wp:anchor distT="0" distB="0" distL="114300" distR="114300" simplePos="0" relativeHeight="252200960" behindDoc="0" locked="0" layoutInCell="1" allowOverlap="1" wp14:anchorId="778120BB" wp14:editId="2FD18C10">
                <wp:simplePos x="0" y="0"/>
                <wp:positionH relativeFrom="column">
                  <wp:posOffset>7150100</wp:posOffset>
                </wp:positionH>
                <wp:positionV relativeFrom="paragraph">
                  <wp:posOffset>107950</wp:posOffset>
                </wp:positionV>
                <wp:extent cx="0" cy="292100"/>
                <wp:effectExtent l="0" t="0" r="19050" b="12700"/>
                <wp:wrapNone/>
                <wp:docPr id="344" name="Straight Connector 344"/>
                <wp:cNvGraphicFramePr/>
                <a:graphic xmlns:a="http://schemas.openxmlformats.org/drawingml/2006/main">
                  <a:graphicData uri="http://schemas.microsoft.com/office/word/2010/wordprocessingShape">
                    <wps:wsp>
                      <wps:cNvCnPr/>
                      <wps:spPr>
                        <a:xfrm>
                          <a:off x="0" y="0"/>
                          <a:ext cx="0" cy="292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8400DE" id="Straight Connector 344" o:spid="_x0000_s1026" style="position:absolute;z-index:252200960;visibility:visible;mso-wrap-style:square;mso-wrap-distance-left:9pt;mso-wrap-distance-top:0;mso-wrap-distance-right:9pt;mso-wrap-distance-bottom:0;mso-position-horizontal:absolute;mso-position-horizontal-relative:text;mso-position-vertical:absolute;mso-position-vertical-relative:text" from="563pt,8.5pt" to="56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" strokecolor="#4579b8 [3044]"/>
            </w:pict>
          </mc:Fallback>
        </mc:AlternateContent>
      </w:r>
      <w:r w:rsidR="000764BB">
        <w:rPr>
          <w:rFonts w:eastAsia="Arial"/>
          <w:b/>
          <w:noProof/>
          <w:lang w:eastAsia="en-GB"/>
        </w:rPr>
        <mc:AlternateContent>
          <mc:Choice Requires="wps">
            <w:drawing>
              <wp:anchor distT="0" distB="0" distL="114300" distR="114300" simplePos="0" relativeHeight="252193792" behindDoc="0" locked="0" layoutInCell="1" allowOverlap="1" wp14:anchorId="14F70B78" wp14:editId="647FC346">
                <wp:simplePos x="0" y="0"/>
                <wp:positionH relativeFrom="column">
                  <wp:posOffset>1498600</wp:posOffset>
                </wp:positionH>
                <wp:positionV relativeFrom="paragraph">
                  <wp:posOffset>222250</wp:posOffset>
                </wp:positionV>
                <wp:extent cx="184150" cy="0"/>
                <wp:effectExtent l="0" t="0" r="25400" b="19050"/>
                <wp:wrapNone/>
                <wp:docPr id="337" name="Straight Connector 337"/>
                <wp:cNvGraphicFramePr/>
                <a:graphic xmlns:a="http://schemas.openxmlformats.org/drawingml/2006/main">
                  <a:graphicData uri="http://schemas.microsoft.com/office/word/2010/wordprocessingShape">
                    <wps:wsp>
                      <wps:cNvCnPr/>
                      <wps:spPr>
                        <a:xfrm>
                          <a:off x="0" y="0"/>
                          <a:ext cx="184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86F083" id="Straight Connector 337" o:spid="_x0000_s1026" style="position:absolute;z-index:252193792;visibility:visible;mso-wrap-style:square;mso-wrap-distance-left:9pt;mso-wrap-distance-top:0;mso-wrap-distance-right:9pt;mso-wrap-distance-bottom:0;mso-position-horizontal:absolute;mso-position-horizontal-relative:text;mso-position-vertical:absolute;mso-position-vertical-relative:text" from="118pt,17.5pt" to="1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" strokecolor="#4579b8 [3044]"/>
            </w:pict>
          </mc:Fallback>
        </mc:AlternateContent>
      </w:r>
    </w:p>
    <w:p w14:paraId="30D23C56" w14:textId="77777777" w:rsidR="0023433D" w:rsidRDefault="000764BB" w:rsidP="0023433D">
      <w:pPr>
        <w:spacing w:line="0" w:lineRule="atLeast"/>
        <w:rPr>
          <w:rFonts w:eastAsia="Arial"/>
          <w:b/>
        </w:rPr>
      </w:pPr>
      <w:r>
        <w:rPr>
          <w:rFonts w:ascii="Times New Roman" w:hAnsi="Times New Roman"/>
          <w:noProof/>
          <w:lang w:eastAsia="en-GB"/>
        </w:rPr>
        <mc:AlternateContent>
          <mc:Choice Requires="wps">
            <w:drawing>
              <wp:anchor distT="0" distB="0" distL="114300" distR="114300" simplePos="0" relativeHeight="252176384" behindDoc="0" locked="0" layoutInCell="1" allowOverlap="1" wp14:anchorId="1473359D" wp14:editId="22DC9211">
                <wp:simplePos x="0" y="0"/>
                <wp:positionH relativeFrom="column">
                  <wp:posOffset>4667250</wp:posOffset>
                </wp:positionH>
                <wp:positionV relativeFrom="paragraph">
                  <wp:posOffset>118745</wp:posOffset>
                </wp:positionV>
                <wp:extent cx="1231900" cy="501650"/>
                <wp:effectExtent l="0" t="0" r="25400" b="12700"/>
                <wp:wrapNone/>
                <wp:docPr id="321" name="Text Box 32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4E4460" w14:textId="77777777" w:rsidR="00254DF2" w:rsidRDefault="00254DF2" w:rsidP="003A68FB">
                            <w:pPr>
                              <w:jc w:val="center"/>
                              <w:rPr>
                                <w:color w:val="FFFFFF" w:themeColor="background1"/>
                                <w:sz w:val="14"/>
                                <w:szCs w:val="14"/>
                              </w:rPr>
                            </w:pPr>
                            <w:r>
                              <w:rPr>
                                <w:color w:val="FFFFFF" w:themeColor="background1"/>
                                <w:sz w:val="14"/>
                                <w:szCs w:val="14"/>
                              </w:rPr>
                              <w:t>BMS Staff</w:t>
                            </w:r>
                          </w:p>
                          <w:p w14:paraId="22A1D990" w14:textId="77777777" w:rsidR="00254DF2" w:rsidRPr="00E37EFC" w:rsidRDefault="00254DF2" w:rsidP="003A68FB">
                            <w:pPr>
                              <w:spacing w:after="0"/>
                              <w:jc w:val="center"/>
                              <w:rPr>
                                <w:color w:val="FFFFFF" w:themeColor="background1"/>
                                <w:sz w:val="14"/>
                                <w:szCs w:val="14"/>
                              </w:rPr>
                            </w:pPr>
                            <w:r>
                              <w:rPr>
                                <w:color w:val="FFFFFF" w:themeColor="background1"/>
                                <w:sz w:val="14"/>
                                <w:szCs w:val="14"/>
                              </w:rPr>
                              <w:t>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3359D" id="Text Box 321" o:spid="_x0000_s1139" type="#_x0000_t202" style="position:absolute;margin-left:367.5pt;margin-top:9.35pt;width:97pt;height:39.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" fillcolor="#4f81bd [3204]">
                <v:textbox>
                  <w:txbxContent>
                    <w:p w14:paraId="314E4460" w14:textId="77777777" w:rsidR="00254DF2" w:rsidRDefault="00254DF2" w:rsidP="003A68FB">
                      <w:pPr>
                        <w:jc w:val="center"/>
                        <w:rPr>
                          <w:color w:val="FFFFFF" w:themeColor="background1"/>
                          <w:sz w:val="14"/>
                          <w:szCs w:val="14"/>
                        </w:rPr>
                      </w:pPr>
                      <w:r>
                        <w:rPr>
                          <w:color w:val="FFFFFF" w:themeColor="background1"/>
                          <w:sz w:val="14"/>
                          <w:szCs w:val="14"/>
                        </w:rPr>
                        <w:t>BMS Staff</w:t>
                      </w:r>
                    </w:p>
                    <w:p w14:paraId="22A1D990" w14:textId="77777777" w:rsidR="00254DF2" w:rsidRPr="00E37EFC" w:rsidRDefault="00254DF2" w:rsidP="003A68FB">
                      <w:pPr>
                        <w:spacing w:after="0"/>
                        <w:jc w:val="center"/>
                        <w:rPr>
                          <w:color w:val="FFFFFF" w:themeColor="background1"/>
                          <w:sz w:val="14"/>
                          <w:szCs w:val="14"/>
                        </w:rPr>
                      </w:pPr>
                      <w:r>
                        <w:rPr>
                          <w:color w:val="FFFFFF" w:themeColor="background1"/>
                          <w:sz w:val="14"/>
                          <w:szCs w:val="14"/>
                        </w:rPr>
                        <w:t>Scarborough</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74336" behindDoc="0" locked="0" layoutInCell="1" allowOverlap="1" wp14:anchorId="02DC5B57" wp14:editId="5AA8BED1">
                <wp:simplePos x="0" y="0"/>
                <wp:positionH relativeFrom="column">
                  <wp:posOffset>3105150</wp:posOffset>
                </wp:positionH>
                <wp:positionV relativeFrom="paragraph">
                  <wp:posOffset>118745</wp:posOffset>
                </wp:positionV>
                <wp:extent cx="1231900" cy="501650"/>
                <wp:effectExtent l="0" t="0" r="25400" b="12700"/>
                <wp:wrapNone/>
                <wp:docPr id="127" name="Text Box 127"/>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3CD758" w14:textId="77777777" w:rsidR="00254DF2" w:rsidRDefault="00254DF2" w:rsidP="003A68FB">
                            <w:pPr>
                              <w:jc w:val="center"/>
                              <w:rPr>
                                <w:color w:val="FFFFFF" w:themeColor="background1"/>
                                <w:sz w:val="14"/>
                                <w:szCs w:val="14"/>
                              </w:rPr>
                            </w:pPr>
                            <w:r>
                              <w:rPr>
                                <w:color w:val="FFFFFF" w:themeColor="background1"/>
                                <w:sz w:val="14"/>
                                <w:szCs w:val="14"/>
                              </w:rPr>
                              <w:t>BMS Staff</w:t>
                            </w:r>
                          </w:p>
                          <w:p w14:paraId="071E1886" w14:textId="77777777" w:rsidR="00254DF2" w:rsidRPr="00E37EFC" w:rsidRDefault="00254DF2" w:rsidP="003A68FB">
                            <w:pPr>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C5B57" id="Text Box 127" o:spid="_x0000_s1140" type="#_x0000_t202" style="position:absolute;margin-left:244.5pt;margin-top:9.35pt;width:97pt;height:39.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" fillcolor="#4f81bd [3204]">
                <v:textbox>
                  <w:txbxContent>
                    <w:p w14:paraId="263CD758" w14:textId="77777777" w:rsidR="00254DF2" w:rsidRDefault="00254DF2" w:rsidP="003A68FB">
                      <w:pPr>
                        <w:jc w:val="center"/>
                        <w:rPr>
                          <w:color w:val="FFFFFF" w:themeColor="background1"/>
                          <w:sz w:val="14"/>
                          <w:szCs w:val="14"/>
                        </w:rPr>
                      </w:pPr>
                      <w:r>
                        <w:rPr>
                          <w:color w:val="FFFFFF" w:themeColor="background1"/>
                          <w:sz w:val="14"/>
                          <w:szCs w:val="14"/>
                        </w:rPr>
                        <w:t>BMS Staff</w:t>
                      </w:r>
                    </w:p>
                    <w:p w14:paraId="071E1886" w14:textId="77777777" w:rsidR="00254DF2" w:rsidRPr="00E37EFC" w:rsidRDefault="00254DF2" w:rsidP="003A68FB">
                      <w:pPr>
                        <w:jc w:val="center"/>
                        <w:rPr>
                          <w:color w:val="FFFFFF" w:themeColor="background1"/>
                          <w:sz w:val="14"/>
                          <w:szCs w:val="14"/>
                        </w:rPr>
                      </w:pPr>
                      <w:r>
                        <w:rPr>
                          <w:color w:val="FFFFFF" w:themeColor="background1"/>
                          <w:sz w:val="14"/>
                          <w:szCs w:val="14"/>
                        </w:rPr>
                        <w:t>York</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186624" behindDoc="0" locked="0" layoutInCell="1" allowOverlap="1" wp14:anchorId="16AD4A32" wp14:editId="11042AB9">
                <wp:simplePos x="0" y="0"/>
                <wp:positionH relativeFrom="column">
                  <wp:posOffset>6521450</wp:posOffset>
                </wp:positionH>
                <wp:positionV relativeFrom="paragraph">
                  <wp:posOffset>169545</wp:posOffset>
                </wp:positionV>
                <wp:extent cx="1231900" cy="501650"/>
                <wp:effectExtent l="0" t="0" r="25400" b="12700"/>
                <wp:wrapNone/>
                <wp:docPr id="330" name="Text Box 330"/>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017056"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Associate Practitioners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D4A32" id="Text Box 330" o:spid="_x0000_s1141" type="#_x0000_t202" style="position:absolute;margin-left:513.5pt;margin-top:13.35pt;width:97pt;height:39.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" fillcolor="#4f81bd [3204]">
                <v:textbox>
                  <w:txbxContent>
                    <w:p w14:paraId="0A017056" w14:textId="77777777" w:rsidR="00254DF2" w:rsidRPr="00E37EFC" w:rsidRDefault="00254DF2" w:rsidP="000764BB">
                      <w:pPr>
                        <w:spacing w:after="0"/>
                        <w:jc w:val="center"/>
                        <w:rPr>
                          <w:color w:val="FFFFFF" w:themeColor="background1"/>
                          <w:sz w:val="14"/>
                          <w:szCs w:val="14"/>
                        </w:rPr>
                      </w:pPr>
                      <w:r>
                        <w:rPr>
                          <w:color w:val="FFFFFF" w:themeColor="background1"/>
                          <w:sz w:val="14"/>
                          <w:szCs w:val="14"/>
                        </w:rPr>
                        <w:t>Associate Practitioners</w:t>
                      </w:r>
                    </w:p>
                  </w:txbxContent>
                </v:textbox>
              </v:shape>
            </w:pict>
          </mc:Fallback>
        </mc:AlternateContent>
      </w:r>
    </w:p>
    <w:p w14:paraId="0C618C28" w14:textId="77777777" w:rsidR="0023433D" w:rsidRDefault="003A68FB" w:rsidP="0023433D">
      <w:pPr>
        <w:spacing w:line="0" w:lineRule="atLeast"/>
        <w:rPr>
          <w:rFonts w:eastAsia="Arial"/>
          <w:b/>
        </w:rPr>
      </w:pPr>
      <w:r>
        <w:rPr>
          <w:rFonts w:ascii="Times New Roman" w:hAnsi="Times New Roman"/>
          <w:noProof/>
          <w:lang w:eastAsia="en-GB"/>
        </w:rPr>
        <mc:AlternateContent>
          <mc:Choice Requires="wps">
            <w:drawing>
              <wp:anchor distT="0" distB="0" distL="114300" distR="114300" simplePos="0" relativeHeight="252168192" behindDoc="0" locked="0" layoutInCell="1" allowOverlap="1" wp14:anchorId="67E7A46A" wp14:editId="3C9B72F7">
                <wp:simplePos x="0" y="0"/>
                <wp:positionH relativeFrom="column">
                  <wp:posOffset>1060450</wp:posOffset>
                </wp:positionH>
                <wp:positionV relativeFrom="paragraph">
                  <wp:posOffset>193040</wp:posOffset>
                </wp:positionV>
                <wp:extent cx="1231900" cy="431800"/>
                <wp:effectExtent l="0" t="0" r="25400" b="25400"/>
                <wp:wrapNone/>
                <wp:docPr id="122" name="Text Box 122"/>
                <wp:cNvGraphicFramePr/>
                <a:graphic xmlns:a="http://schemas.openxmlformats.org/drawingml/2006/main">
                  <a:graphicData uri="http://schemas.microsoft.com/office/word/2010/wordprocessingShape">
                    <wps:wsp>
                      <wps:cNvSpPr txBox="1"/>
                      <wps:spPr>
                        <a:xfrm>
                          <a:off x="0" y="0"/>
                          <a:ext cx="1231900" cy="4318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15AC2E" w14:textId="77777777" w:rsidR="00254DF2" w:rsidRDefault="00254DF2" w:rsidP="003A68FB">
                            <w:pPr>
                              <w:spacing w:after="0"/>
                              <w:jc w:val="center"/>
                              <w:rPr>
                                <w:color w:val="FFFFFF" w:themeColor="background1"/>
                                <w:sz w:val="14"/>
                                <w:szCs w:val="14"/>
                              </w:rPr>
                            </w:pPr>
                            <w:r>
                              <w:rPr>
                                <w:color w:val="FFFFFF" w:themeColor="background1"/>
                                <w:sz w:val="14"/>
                                <w:szCs w:val="14"/>
                              </w:rPr>
                              <w:t>Specialist Registrar</w:t>
                            </w:r>
                          </w:p>
                          <w:p w14:paraId="497B300F" w14:textId="77777777" w:rsidR="00254DF2" w:rsidRPr="00E37EFC" w:rsidRDefault="00254DF2" w:rsidP="003A68FB">
                            <w:pPr>
                              <w:spacing w:after="0"/>
                              <w:jc w:val="center"/>
                              <w:rPr>
                                <w:color w:val="FFFFFF" w:themeColor="background1"/>
                                <w:sz w:val="14"/>
                                <w:szCs w:val="14"/>
                              </w:rPr>
                            </w:pPr>
                            <w:r>
                              <w:rPr>
                                <w:color w:val="FFFFFF" w:themeColor="background1"/>
                                <w:sz w:val="14"/>
                                <w:szCs w:val="14"/>
                              </w:rPr>
                              <w:t>(1yr rotas from Leeds)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7A46A" id="Text Box 122" o:spid="_x0000_s1142" type="#_x0000_t202" style="position:absolute;margin-left:83.5pt;margin-top:15.2pt;width:97pt;height:34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" fillcolor="#4f81bd [3204]">
                <v:textbox>
                  <w:txbxContent>
                    <w:p w14:paraId="3B15AC2E" w14:textId="77777777" w:rsidR="00254DF2" w:rsidRDefault="00254DF2" w:rsidP="003A68FB">
                      <w:pPr>
                        <w:spacing w:after="0"/>
                        <w:jc w:val="center"/>
                        <w:rPr>
                          <w:color w:val="FFFFFF" w:themeColor="background1"/>
                          <w:sz w:val="14"/>
                          <w:szCs w:val="14"/>
                        </w:rPr>
                      </w:pPr>
                      <w:r>
                        <w:rPr>
                          <w:color w:val="FFFFFF" w:themeColor="background1"/>
                          <w:sz w:val="14"/>
                          <w:szCs w:val="14"/>
                        </w:rPr>
                        <w:t>Specialist Registrar</w:t>
                      </w:r>
                    </w:p>
                    <w:p w14:paraId="497B300F" w14:textId="77777777" w:rsidR="00254DF2" w:rsidRPr="00E37EFC" w:rsidRDefault="00254DF2" w:rsidP="003A68FB">
                      <w:pPr>
                        <w:spacing w:after="0"/>
                        <w:jc w:val="center"/>
                        <w:rPr>
                          <w:color w:val="FFFFFF" w:themeColor="background1"/>
                          <w:sz w:val="14"/>
                          <w:szCs w:val="14"/>
                        </w:rPr>
                      </w:pPr>
                      <w:r>
                        <w:rPr>
                          <w:color w:val="FFFFFF" w:themeColor="background1"/>
                          <w:sz w:val="14"/>
                          <w:szCs w:val="14"/>
                        </w:rPr>
                        <w:t>(1yr rotas from Leeds)</w:t>
                      </w:r>
                    </w:p>
                  </w:txbxContent>
                </v:textbox>
              </v:shape>
            </w:pict>
          </mc:Fallback>
        </mc:AlternateContent>
      </w:r>
    </w:p>
    <w:p w14:paraId="154A9700" w14:textId="77777777" w:rsidR="0023433D" w:rsidRDefault="0023433D" w:rsidP="0023433D">
      <w:pPr>
        <w:spacing w:line="0" w:lineRule="atLeast"/>
        <w:rPr>
          <w:rFonts w:eastAsia="Arial"/>
          <w:b/>
        </w:rPr>
      </w:pPr>
    </w:p>
    <w:p w14:paraId="698FA4E1" w14:textId="4C79D0C3" w:rsidR="0023433D" w:rsidRDefault="006E28DA" w:rsidP="0023433D">
      <w:pPr>
        <w:spacing w:line="0" w:lineRule="atLeast"/>
        <w:rPr>
          <w:rFonts w:eastAsia="Arial"/>
          <w:b/>
        </w:rPr>
      </w:pPr>
      <w:r>
        <w:rPr>
          <w:rFonts w:ascii="Times New Roman" w:hAnsi="Times New Roman"/>
          <w:noProof/>
          <w:lang w:eastAsia="en-GB"/>
        </w:rPr>
        <mc:AlternateContent>
          <mc:Choice Requires="wps">
            <w:drawing>
              <wp:anchor distT="0" distB="0" distL="114300" distR="114300" simplePos="0" relativeHeight="252172288" behindDoc="0" locked="0" layoutInCell="1" allowOverlap="1" wp14:anchorId="350F1304" wp14:editId="51352C82">
                <wp:simplePos x="0" y="0"/>
                <wp:positionH relativeFrom="column">
                  <wp:posOffset>3857266</wp:posOffset>
                </wp:positionH>
                <wp:positionV relativeFrom="paragraph">
                  <wp:posOffset>203476</wp:posOffset>
                </wp:positionV>
                <wp:extent cx="1231900" cy="636104"/>
                <wp:effectExtent l="0" t="0" r="25400" b="12065"/>
                <wp:wrapNone/>
                <wp:docPr id="126" name="Text Box 126"/>
                <wp:cNvGraphicFramePr/>
                <a:graphic xmlns:a="http://schemas.openxmlformats.org/drawingml/2006/main">
                  <a:graphicData uri="http://schemas.microsoft.com/office/word/2010/wordprocessingShape">
                    <wps:wsp>
                      <wps:cNvSpPr txBox="1"/>
                      <wps:spPr>
                        <a:xfrm>
                          <a:off x="0" y="0"/>
                          <a:ext cx="1231900" cy="636104"/>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EF08C6"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24305100" w14:textId="323CEE49"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1BCEABF8" w14:textId="73A88B25" w:rsidR="00254DF2" w:rsidRPr="00E37EFC" w:rsidRDefault="00254DF2" w:rsidP="006E28DA">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0F1304" id="Text Box 126" o:spid="_x0000_s1143" type="#_x0000_t202" style="position:absolute;margin-left:303.7pt;margin-top:16pt;width:97pt;height:50.1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" fillcolor="#4f81bd [3204]">
                <v:textbox>
                  <w:txbxContent>
                    <w:p w14:paraId="23EF08C6" w14:textId="77777777" w:rsidR="006E28DA" w:rsidRDefault="006E28DA" w:rsidP="006E28DA">
                      <w:pPr>
                        <w:spacing w:after="0"/>
                        <w:jc w:val="center"/>
                        <w:rPr>
                          <w:color w:val="FFFFFF" w:themeColor="background1"/>
                          <w:sz w:val="14"/>
                          <w:szCs w:val="14"/>
                        </w:rPr>
                      </w:pPr>
                      <w:r w:rsidRPr="00D16617">
                        <w:rPr>
                          <w:color w:val="FFFFFF" w:themeColor="background1"/>
                          <w:sz w:val="14"/>
                          <w:szCs w:val="14"/>
                        </w:rPr>
                        <w:t>MLA</w:t>
                      </w:r>
                      <w:r>
                        <w:rPr>
                          <w:color w:val="FFFFFF" w:themeColor="background1"/>
                          <w:sz w:val="14"/>
                          <w:szCs w:val="14"/>
                        </w:rPr>
                        <w:t xml:space="preserve"> Staff</w:t>
                      </w:r>
                    </w:p>
                    <w:p w14:paraId="24305100" w14:textId="323CEE49" w:rsidR="006E28DA" w:rsidRDefault="006E28DA" w:rsidP="006E28DA">
                      <w:pPr>
                        <w:jc w:val="center"/>
                        <w:rPr>
                          <w:color w:val="FFFFFF" w:themeColor="background1"/>
                          <w:sz w:val="14"/>
                          <w:szCs w:val="14"/>
                        </w:rPr>
                      </w:pPr>
                      <w:r>
                        <w:rPr>
                          <w:color w:val="FFFFFF" w:themeColor="background1"/>
                          <w:sz w:val="14"/>
                          <w:szCs w:val="14"/>
                        </w:rPr>
                        <w:t xml:space="preserve">(Managed by MLA &amp; Lab Admin Manager in York and the </w:t>
                      </w:r>
                      <w:r w:rsidR="00A6778A">
                        <w:rPr>
                          <w:color w:val="FFFFFF" w:themeColor="background1"/>
                          <w:sz w:val="14"/>
                          <w:szCs w:val="14"/>
                        </w:rPr>
                        <w:t>Site</w:t>
                      </w:r>
                      <w:r>
                        <w:rPr>
                          <w:color w:val="FFFFFF" w:themeColor="background1"/>
                          <w:sz w:val="14"/>
                          <w:szCs w:val="14"/>
                        </w:rPr>
                        <w:t xml:space="preserve"> Manager in Scarborough)</w:t>
                      </w:r>
                    </w:p>
                    <w:p w14:paraId="1BCEABF8" w14:textId="73A88B25" w:rsidR="00254DF2" w:rsidRPr="00E37EFC" w:rsidRDefault="00254DF2" w:rsidP="006E28DA">
                      <w:pPr>
                        <w:spacing w:after="0"/>
                        <w:jc w:val="center"/>
                        <w:rPr>
                          <w:color w:val="FFFFFF" w:themeColor="background1"/>
                          <w:sz w:val="14"/>
                          <w:szCs w:val="14"/>
                        </w:rPr>
                      </w:pPr>
                    </w:p>
                  </w:txbxContent>
                </v:textbox>
              </v:shape>
            </w:pict>
          </mc:Fallback>
        </mc:AlternateContent>
      </w:r>
      <w:r w:rsidR="000764BB">
        <w:rPr>
          <w:rFonts w:ascii="Times New Roman" w:hAnsi="Times New Roman"/>
          <w:noProof/>
          <w:lang w:eastAsia="en-GB"/>
        </w:rPr>
        <mc:AlternateContent>
          <mc:Choice Requires="wps">
            <w:drawing>
              <wp:anchor distT="0" distB="0" distL="114300" distR="114300" simplePos="0" relativeHeight="252194816" behindDoc="0" locked="0" layoutInCell="1" allowOverlap="1" wp14:anchorId="32963C42" wp14:editId="18FAE418">
                <wp:simplePos x="0" y="0"/>
                <wp:positionH relativeFrom="column">
                  <wp:posOffset>1682750</wp:posOffset>
                </wp:positionH>
                <wp:positionV relativeFrom="paragraph">
                  <wp:posOffset>151130</wp:posOffset>
                </wp:positionV>
                <wp:extent cx="0" cy="171450"/>
                <wp:effectExtent l="0" t="0" r="19050" b="19050"/>
                <wp:wrapNone/>
                <wp:docPr id="338" name="Straight Connector 338"/>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711D5A9" id="Straight Connector 338" o:spid="_x0000_s1026" style="position:absolute;z-index:252194816;visibility:visible;mso-wrap-style:square;mso-wrap-distance-left:9pt;mso-wrap-distance-top:0;mso-wrap-distance-right:9pt;mso-wrap-distance-bottom:0;mso-position-horizontal:absolute;mso-position-horizontal-relative:text;mso-position-vertical:absolute;mso-position-vertical-relative:text" from="132.5pt,11.9pt" to="132.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" strokecolor="#4579b8 [3044]"/>
            </w:pict>
          </mc:Fallback>
        </mc:AlternateContent>
      </w:r>
    </w:p>
    <w:p w14:paraId="46B52953" w14:textId="77777777" w:rsidR="0023433D" w:rsidRDefault="003A68FB" w:rsidP="0023433D">
      <w:pPr>
        <w:spacing w:line="0" w:lineRule="atLeast"/>
        <w:rPr>
          <w:rFonts w:eastAsia="Arial"/>
          <w:b/>
        </w:rPr>
      </w:pPr>
      <w:r>
        <w:rPr>
          <w:rFonts w:ascii="Times New Roman" w:hAnsi="Times New Roman"/>
          <w:noProof/>
          <w:lang w:eastAsia="en-GB"/>
        </w:rPr>
        <mc:AlternateContent>
          <mc:Choice Requires="wps">
            <w:drawing>
              <wp:anchor distT="0" distB="0" distL="114300" distR="114300" simplePos="0" relativeHeight="252170240" behindDoc="0" locked="0" layoutInCell="1" allowOverlap="1" wp14:anchorId="6631722C" wp14:editId="11F5F84D">
                <wp:simplePos x="0" y="0"/>
                <wp:positionH relativeFrom="column">
                  <wp:posOffset>1060450</wp:posOffset>
                </wp:positionH>
                <wp:positionV relativeFrom="paragraph">
                  <wp:posOffset>85725</wp:posOffset>
                </wp:positionV>
                <wp:extent cx="1231900" cy="419100"/>
                <wp:effectExtent l="0" t="0" r="25400" b="19050"/>
                <wp:wrapNone/>
                <wp:docPr id="123" name="Text Box 123"/>
                <wp:cNvGraphicFramePr/>
                <a:graphic xmlns:a="http://schemas.openxmlformats.org/drawingml/2006/main">
                  <a:graphicData uri="http://schemas.microsoft.com/office/word/2010/wordprocessingShape">
                    <wps:wsp>
                      <wps:cNvSpPr txBox="1"/>
                      <wps:spPr>
                        <a:xfrm>
                          <a:off x="0" y="0"/>
                          <a:ext cx="1231900" cy="4191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5A1EA3" w14:textId="77777777" w:rsidR="00254DF2" w:rsidRDefault="00254DF2" w:rsidP="003A68FB">
                            <w:pPr>
                              <w:spacing w:after="0"/>
                              <w:jc w:val="center"/>
                              <w:rPr>
                                <w:color w:val="FFFFFF" w:themeColor="background1"/>
                                <w:sz w:val="14"/>
                                <w:szCs w:val="14"/>
                              </w:rPr>
                            </w:pPr>
                          </w:p>
                          <w:p w14:paraId="70563A63" w14:textId="77777777" w:rsidR="00254DF2" w:rsidRPr="00E37EFC" w:rsidRDefault="00254DF2" w:rsidP="003A68FB">
                            <w:pPr>
                              <w:spacing w:after="0"/>
                              <w:jc w:val="center"/>
                              <w:rPr>
                                <w:color w:val="FFFFFF" w:themeColor="background1"/>
                                <w:sz w:val="14"/>
                                <w:szCs w:val="14"/>
                              </w:rPr>
                            </w:pPr>
                            <w:r>
                              <w:rPr>
                                <w:color w:val="FFFFFF" w:themeColor="background1"/>
                                <w:sz w:val="14"/>
                                <w:szCs w:val="14"/>
                              </w:rPr>
                              <w:t>Senior House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1722C" id="Text Box 123" o:spid="_x0000_s1144" type="#_x0000_t202" style="position:absolute;margin-left:83.5pt;margin-top:6.75pt;width:97pt;height:33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" fillcolor="#4f81bd [3204]">
                <v:textbox>
                  <w:txbxContent>
                    <w:p w14:paraId="645A1EA3" w14:textId="77777777" w:rsidR="00254DF2" w:rsidRDefault="00254DF2" w:rsidP="003A68FB">
                      <w:pPr>
                        <w:spacing w:after="0"/>
                        <w:jc w:val="center"/>
                        <w:rPr>
                          <w:color w:val="FFFFFF" w:themeColor="background1"/>
                          <w:sz w:val="14"/>
                          <w:szCs w:val="14"/>
                        </w:rPr>
                      </w:pPr>
                    </w:p>
                    <w:p w14:paraId="70563A63" w14:textId="77777777" w:rsidR="00254DF2" w:rsidRPr="00E37EFC" w:rsidRDefault="00254DF2" w:rsidP="003A68FB">
                      <w:pPr>
                        <w:spacing w:after="0"/>
                        <w:jc w:val="center"/>
                        <w:rPr>
                          <w:color w:val="FFFFFF" w:themeColor="background1"/>
                          <w:sz w:val="14"/>
                          <w:szCs w:val="14"/>
                        </w:rPr>
                      </w:pPr>
                      <w:r>
                        <w:rPr>
                          <w:color w:val="FFFFFF" w:themeColor="background1"/>
                          <w:sz w:val="14"/>
                          <w:szCs w:val="14"/>
                        </w:rPr>
                        <w:t>Senior House Officer</w:t>
                      </w:r>
                    </w:p>
                  </w:txbxContent>
                </v:textbox>
              </v:shape>
            </w:pict>
          </mc:Fallback>
        </mc:AlternateContent>
      </w:r>
    </w:p>
    <w:p w14:paraId="2EFF29F9" w14:textId="77777777" w:rsidR="0023433D" w:rsidRDefault="0023433D" w:rsidP="0023433D">
      <w:pPr>
        <w:spacing w:line="0" w:lineRule="atLeast"/>
        <w:rPr>
          <w:rFonts w:eastAsia="Arial"/>
          <w:b/>
        </w:rPr>
      </w:pPr>
    </w:p>
    <w:p w14:paraId="0DFA009D" w14:textId="77777777" w:rsidR="0023433D" w:rsidRDefault="0023433D" w:rsidP="0023433D">
      <w:pPr>
        <w:spacing w:line="0" w:lineRule="atLeast"/>
        <w:rPr>
          <w:rFonts w:eastAsia="Arial"/>
          <w:b/>
        </w:rPr>
      </w:pPr>
    </w:p>
    <w:p w14:paraId="4AF641A1" w14:textId="77777777" w:rsidR="0023433D" w:rsidRDefault="0023433D" w:rsidP="0023433D">
      <w:pPr>
        <w:spacing w:line="0" w:lineRule="atLeast"/>
        <w:rPr>
          <w:rFonts w:eastAsia="Arial"/>
          <w:b/>
        </w:rPr>
      </w:pPr>
    </w:p>
    <w:p w14:paraId="644098F9" w14:textId="77777777" w:rsidR="0023433D" w:rsidRDefault="0023433D" w:rsidP="0023433D">
      <w:pPr>
        <w:spacing w:line="0" w:lineRule="atLeast"/>
        <w:rPr>
          <w:rFonts w:eastAsia="Arial"/>
          <w:b/>
        </w:rPr>
      </w:pPr>
    </w:p>
    <w:p w14:paraId="1D398058" w14:textId="77777777" w:rsidR="008B0B34" w:rsidRDefault="008B0B34" w:rsidP="0023433D">
      <w:pPr>
        <w:spacing w:line="0" w:lineRule="atLeast"/>
        <w:rPr>
          <w:rFonts w:eastAsia="Arial"/>
          <w:b/>
        </w:rPr>
      </w:pPr>
    </w:p>
    <w:p w14:paraId="41FD7B6C" w14:textId="556A9184" w:rsidR="008B0B34" w:rsidRDefault="008B0B34" w:rsidP="0023433D">
      <w:pPr>
        <w:spacing w:line="0" w:lineRule="atLeast"/>
        <w:rPr>
          <w:rFonts w:eastAsia="Arial"/>
          <w:b/>
        </w:rPr>
      </w:pPr>
    </w:p>
    <w:p w14:paraId="29A38BB1" w14:textId="672D77CE" w:rsidR="00156077" w:rsidRDefault="00DA462A" w:rsidP="00156077">
      <w:pPr>
        <w:pStyle w:val="Heading2"/>
      </w:pPr>
      <w:bookmarkStart w:id="200" w:name="_Toc149832508"/>
      <w:r w:rsidRPr="004B5CF5">
        <w:rPr>
          <w:noProof/>
          <w:color w:val="FFFFFF" w:themeColor="background1"/>
          <w:sz w:val="20"/>
        </w:rPr>
        <mc:AlternateContent>
          <mc:Choice Requires="wps">
            <w:drawing>
              <wp:anchor distT="0" distB="0" distL="114300" distR="114300" simplePos="0" relativeHeight="252527616" behindDoc="0" locked="0" layoutInCell="1" allowOverlap="1" wp14:anchorId="2AC52CFE" wp14:editId="565A1877">
                <wp:simplePos x="0" y="0"/>
                <wp:positionH relativeFrom="margin">
                  <wp:align>left</wp:align>
                </wp:positionH>
                <wp:positionV relativeFrom="paragraph">
                  <wp:posOffset>207175</wp:posOffset>
                </wp:positionV>
                <wp:extent cx="8412480" cy="4738977"/>
                <wp:effectExtent l="0" t="0" r="26670" b="24130"/>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12480" cy="4738977"/>
                        </a:xfrm>
                        <a:prstGeom prst="rect">
                          <a:avLst/>
                        </a:prstGeom>
                        <a:solidFill>
                          <a:srgbClr val="FFFFFF"/>
                        </a:solidFill>
                        <a:ln w="9525">
                          <a:solidFill>
                            <a:srgbClr val="000000"/>
                          </a:solidFill>
                          <a:miter lim="800000"/>
                          <a:headEnd/>
                          <a:tailEnd/>
                        </a:ln>
                      </wps:spPr>
                      <wps:txbx>
                        <w:txbxContent>
                          <w:p w14:paraId="3873150C" w14:textId="77777777" w:rsidR="00DA462A" w:rsidRPr="00B911D1" w:rsidRDefault="00156077" w:rsidP="00DA462A">
                            <w:pPr>
                              <w:spacing w:after="0"/>
                              <w:jc w:val="center"/>
                              <w:rPr>
                                <w:color w:val="FFFFFF" w:themeColor="background1"/>
                                <w:sz w:val="14"/>
                                <w:szCs w:val="14"/>
                              </w:rPr>
                            </w:pPr>
                            <w:r w:rsidRPr="0001354A">
                              <w:rPr>
                                <w:noProof/>
                              </w:rPr>
                              <w:drawing>
                                <wp:inline distT="0" distB="0" distL="0" distR="0" wp14:anchorId="68DEF530" wp14:editId="4C712561">
                                  <wp:extent cx="8255" cy="19875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55" cy="198755"/>
                                          </a:xfrm>
                                          <a:prstGeom prst="rect">
                                            <a:avLst/>
                                          </a:prstGeom>
                                          <a:noFill/>
                                          <a:ln>
                                            <a:noFill/>
                                          </a:ln>
                                        </pic:spPr>
                                      </pic:pic>
                                    </a:graphicData>
                                  </a:graphic>
                                </wp:inline>
                              </w:drawing>
                            </w:r>
                            <w:r w:rsidR="006E28DA" w:rsidRPr="006E28DA">
                              <w:rPr>
                                <w:noProof/>
                              </w:rPr>
                              <w:t xml:space="preserve"> </w:t>
                            </w:r>
                            <w:r w:rsidR="00DA462A">
                              <w:rPr>
                                <w:color w:val="FFFFFF" w:themeColor="background1"/>
                                <w:sz w:val="14"/>
                                <w:szCs w:val="14"/>
                              </w:rPr>
                              <w:t>Head</w:t>
                            </w:r>
                            <w:r w:rsidR="00DA462A" w:rsidRPr="00B911D1">
                              <w:rPr>
                                <w:color w:val="FFFFFF" w:themeColor="background1"/>
                                <w:sz w:val="14"/>
                                <w:szCs w:val="14"/>
                              </w:rPr>
                              <w:t xml:space="preserve"> Biomedical Scientist:</w:t>
                            </w:r>
                          </w:p>
                          <w:p w14:paraId="31FB3238" w14:textId="77777777" w:rsidR="00DA462A" w:rsidRPr="00022260" w:rsidRDefault="00DA462A" w:rsidP="00DA462A">
                            <w:pPr>
                              <w:spacing w:after="0"/>
                              <w:jc w:val="center"/>
                              <w:rPr>
                                <w:color w:val="FFFFFF" w:themeColor="background1"/>
                                <w:sz w:val="12"/>
                                <w:szCs w:val="12"/>
                              </w:rPr>
                            </w:pPr>
                            <w:r w:rsidRPr="00B911D1">
                              <w:rPr>
                                <w:color w:val="FFFFFF" w:themeColor="background1"/>
                                <w:sz w:val="14"/>
                                <w:szCs w:val="14"/>
                              </w:rPr>
                              <w:t>Carl Burkinshaw</w:t>
                            </w:r>
                          </w:p>
                          <w:p w14:paraId="0CC2656A" w14:textId="7DCFF0F5" w:rsidR="00DA462A" w:rsidRDefault="002C32BC" w:rsidP="00DA462A">
                            <w:r>
                              <w:rPr>
                                <w:noProof/>
                              </w:rPr>
                              <w:drawing>
                                <wp:inline distT="0" distB="0" distL="0" distR="0" wp14:anchorId="2D5BDA52" wp14:editId="37D3443F">
                                  <wp:extent cx="6143625" cy="3971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43625" cy="3971925"/>
                                          </a:xfrm>
                                          <a:prstGeom prst="rect">
                                            <a:avLst/>
                                          </a:prstGeom>
                                        </pic:spPr>
                                      </pic:pic>
                                    </a:graphicData>
                                  </a:graphic>
                                </wp:inline>
                              </w:drawing>
                            </w:r>
                          </w:p>
                          <w:p w14:paraId="1746BED3" w14:textId="77777777" w:rsidR="00DA462A" w:rsidRPr="00B911D1" w:rsidRDefault="00DA462A" w:rsidP="00DA462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10136505" w14:textId="77777777" w:rsidR="00DA462A" w:rsidRPr="00022260" w:rsidRDefault="00DA462A" w:rsidP="00DA462A">
                            <w:pPr>
                              <w:spacing w:after="0"/>
                              <w:jc w:val="center"/>
                              <w:rPr>
                                <w:color w:val="FFFFFF" w:themeColor="background1"/>
                                <w:sz w:val="12"/>
                                <w:szCs w:val="12"/>
                              </w:rPr>
                            </w:pPr>
                            <w:r w:rsidRPr="00B911D1">
                              <w:rPr>
                                <w:color w:val="FFFFFF" w:themeColor="background1"/>
                                <w:sz w:val="14"/>
                                <w:szCs w:val="14"/>
                              </w:rPr>
                              <w:t>Carl Burkinshaw</w:t>
                            </w:r>
                          </w:p>
                          <w:p w14:paraId="5317256A" w14:textId="77777777" w:rsidR="00DA462A" w:rsidRDefault="00DA462A" w:rsidP="00DA462A"/>
                          <w:p w14:paraId="0EC1D220" w14:textId="18B94989" w:rsidR="00156077" w:rsidRDefault="00156077" w:rsidP="001560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C52CFE" id="_x0000_s1145" type="#_x0000_t202" style="position:absolute;left:0;text-align:left;margin-left:0;margin-top:16.3pt;width:662.4pt;height:373.15pt;z-index:252527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">
                <v:textbox>
                  <w:txbxContent>
                    <w:p w14:paraId="3873150C" w14:textId="77777777" w:rsidR="00DA462A" w:rsidRPr="00B911D1" w:rsidRDefault="00156077" w:rsidP="00DA462A">
                      <w:pPr>
                        <w:spacing w:after="0"/>
                        <w:jc w:val="center"/>
                        <w:rPr>
                          <w:color w:val="FFFFFF" w:themeColor="background1"/>
                          <w:sz w:val="14"/>
                          <w:szCs w:val="14"/>
                        </w:rPr>
                      </w:pPr>
                      <w:r w:rsidRPr="0001354A">
                        <w:rPr>
                          <w:noProof/>
                        </w:rPr>
                        <w:drawing>
                          <wp:inline distT="0" distB="0" distL="0" distR="0" wp14:anchorId="68DEF530" wp14:editId="4C712561">
                            <wp:extent cx="8255" cy="19875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55" cy="198755"/>
                                    </a:xfrm>
                                    <a:prstGeom prst="rect">
                                      <a:avLst/>
                                    </a:prstGeom>
                                    <a:noFill/>
                                    <a:ln>
                                      <a:noFill/>
                                    </a:ln>
                                  </pic:spPr>
                                </pic:pic>
                              </a:graphicData>
                            </a:graphic>
                          </wp:inline>
                        </w:drawing>
                      </w:r>
                      <w:r w:rsidR="006E28DA" w:rsidRPr="006E28DA">
                        <w:rPr>
                          <w:noProof/>
                        </w:rPr>
                        <w:t xml:space="preserve"> </w:t>
                      </w:r>
                      <w:r w:rsidR="00DA462A">
                        <w:rPr>
                          <w:color w:val="FFFFFF" w:themeColor="background1"/>
                          <w:sz w:val="14"/>
                          <w:szCs w:val="14"/>
                        </w:rPr>
                        <w:t>Head</w:t>
                      </w:r>
                      <w:r w:rsidR="00DA462A" w:rsidRPr="00B911D1">
                        <w:rPr>
                          <w:color w:val="FFFFFF" w:themeColor="background1"/>
                          <w:sz w:val="14"/>
                          <w:szCs w:val="14"/>
                        </w:rPr>
                        <w:t xml:space="preserve"> Biomedical Scientist:</w:t>
                      </w:r>
                    </w:p>
                    <w:p w14:paraId="31FB3238" w14:textId="77777777" w:rsidR="00DA462A" w:rsidRPr="00022260" w:rsidRDefault="00DA462A" w:rsidP="00DA462A">
                      <w:pPr>
                        <w:spacing w:after="0"/>
                        <w:jc w:val="center"/>
                        <w:rPr>
                          <w:color w:val="FFFFFF" w:themeColor="background1"/>
                          <w:sz w:val="12"/>
                          <w:szCs w:val="12"/>
                        </w:rPr>
                      </w:pPr>
                      <w:r w:rsidRPr="00B911D1">
                        <w:rPr>
                          <w:color w:val="FFFFFF" w:themeColor="background1"/>
                          <w:sz w:val="14"/>
                          <w:szCs w:val="14"/>
                        </w:rPr>
                        <w:t>Carl Burkinshaw</w:t>
                      </w:r>
                    </w:p>
                    <w:p w14:paraId="0CC2656A" w14:textId="7DCFF0F5" w:rsidR="00DA462A" w:rsidRDefault="002C32BC" w:rsidP="00DA462A">
                      <w:r>
                        <w:rPr>
                          <w:noProof/>
                        </w:rPr>
                        <w:drawing>
                          <wp:inline distT="0" distB="0" distL="0" distR="0" wp14:anchorId="2D5BDA52" wp14:editId="37D3443F">
                            <wp:extent cx="6143625" cy="39719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43625" cy="3971925"/>
                                    </a:xfrm>
                                    <a:prstGeom prst="rect">
                                      <a:avLst/>
                                    </a:prstGeom>
                                  </pic:spPr>
                                </pic:pic>
                              </a:graphicData>
                            </a:graphic>
                          </wp:inline>
                        </w:drawing>
                      </w:r>
                    </w:p>
                    <w:p w14:paraId="1746BED3" w14:textId="77777777" w:rsidR="00DA462A" w:rsidRPr="00B911D1" w:rsidRDefault="00DA462A" w:rsidP="00DA462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10136505" w14:textId="77777777" w:rsidR="00DA462A" w:rsidRPr="00022260" w:rsidRDefault="00DA462A" w:rsidP="00DA462A">
                      <w:pPr>
                        <w:spacing w:after="0"/>
                        <w:jc w:val="center"/>
                        <w:rPr>
                          <w:color w:val="FFFFFF" w:themeColor="background1"/>
                          <w:sz w:val="12"/>
                          <w:szCs w:val="12"/>
                        </w:rPr>
                      </w:pPr>
                      <w:r w:rsidRPr="00B911D1">
                        <w:rPr>
                          <w:color w:val="FFFFFF" w:themeColor="background1"/>
                          <w:sz w:val="14"/>
                          <w:szCs w:val="14"/>
                        </w:rPr>
                        <w:t>Carl Burkinshaw</w:t>
                      </w:r>
                    </w:p>
                    <w:p w14:paraId="5317256A" w14:textId="77777777" w:rsidR="00DA462A" w:rsidRDefault="00DA462A" w:rsidP="00DA462A"/>
                    <w:p w14:paraId="0EC1D220" w14:textId="18B94989" w:rsidR="00156077" w:rsidRDefault="00156077" w:rsidP="00156077"/>
                  </w:txbxContent>
                </v:textbox>
                <w10:wrap anchorx="margin"/>
              </v:shape>
            </w:pict>
          </mc:Fallback>
        </mc:AlternateContent>
      </w:r>
      <w:r w:rsidR="00156077">
        <w:rPr>
          <w:sz w:val="23"/>
          <w:szCs w:val="23"/>
        </w:rPr>
        <w:t>O</w:t>
      </w:r>
      <w:r w:rsidR="00156077">
        <w:t>rganisation Chart (</w:t>
      </w:r>
      <w:r w:rsidR="001A7045">
        <w:t>9</w:t>
      </w:r>
      <w:r w:rsidR="00156077">
        <w:t>): York &amp; Scarborough Blood science specimen reception</w:t>
      </w:r>
      <w:bookmarkEnd w:id="200"/>
    </w:p>
    <w:p w14:paraId="3F27AE3C" w14:textId="54E819AA" w:rsidR="00156077" w:rsidRDefault="00156077" w:rsidP="0023433D">
      <w:pPr>
        <w:spacing w:line="0" w:lineRule="atLeast"/>
        <w:rPr>
          <w:rFonts w:eastAsia="Arial"/>
          <w:b/>
        </w:rPr>
      </w:pPr>
    </w:p>
    <w:p w14:paraId="58A52C8A" w14:textId="08DE5B29" w:rsidR="00156077" w:rsidRDefault="00156077" w:rsidP="0023433D">
      <w:pPr>
        <w:spacing w:line="0" w:lineRule="atLeast"/>
        <w:rPr>
          <w:rFonts w:eastAsia="Arial"/>
          <w:b/>
        </w:rPr>
      </w:pPr>
    </w:p>
    <w:p w14:paraId="555BEAE4" w14:textId="100AB1FD" w:rsidR="00156077" w:rsidRDefault="00156077" w:rsidP="0023433D">
      <w:pPr>
        <w:spacing w:line="0" w:lineRule="atLeast"/>
        <w:rPr>
          <w:rFonts w:eastAsia="Arial"/>
          <w:b/>
        </w:rPr>
      </w:pPr>
    </w:p>
    <w:p w14:paraId="055AF6AE" w14:textId="688D88C9" w:rsidR="00156077" w:rsidRDefault="00156077" w:rsidP="0023433D">
      <w:pPr>
        <w:spacing w:line="0" w:lineRule="atLeast"/>
        <w:rPr>
          <w:rFonts w:eastAsia="Arial"/>
          <w:b/>
        </w:rPr>
      </w:pPr>
    </w:p>
    <w:p w14:paraId="18C5770A" w14:textId="7B44BBEA" w:rsidR="00156077" w:rsidRDefault="00156077" w:rsidP="0023433D">
      <w:pPr>
        <w:spacing w:line="0" w:lineRule="atLeast"/>
        <w:rPr>
          <w:rFonts w:eastAsia="Arial"/>
          <w:b/>
        </w:rPr>
      </w:pPr>
    </w:p>
    <w:p w14:paraId="16E9EB88" w14:textId="2D6B5E95" w:rsidR="00156077" w:rsidRDefault="00156077" w:rsidP="0023433D">
      <w:pPr>
        <w:spacing w:line="0" w:lineRule="atLeast"/>
        <w:rPr>
          <w:rFonts w:eastAsia="Arial"/>
          <w:b/>
        </w:rPr>
      </w:pPr>
    </w:p>
    <w:p w14:paraId="0B185326" w14:textId="40612D37" w:rsidR="00156077" w:rsidRDefault="00156077" w:rsidP="0023433D">
      <w:pPr>
        <w:spacing w:line="0" w:lineRule="atLeast"/>
        <w:rPr>
          <w:rFonts w:eastAsia="Arial"/>
          <w:b/>
        </w:rPr>
      </w:pPr>
    </w:p>
    <w:p w14:paraId="6B10631B" w14:textId="3F2F0A8B" w:rsidR="00156077" w:rsidRDefault="00156077" w:rsidP="0023433D">
      <w:pPr>
        <w:spacing w:line="0" w:lineRule="atLeast"/>
        <w:rPr>
          <w:rFonts w:eastAsia="Arial"/>
          <w:b/>
        </w:rPr>
      </w:pPr>
    </w:p>
    <w:p w14:paraId="0AB43D75" w14:textId="6A390A2E" w:rsidR="00156077" w:rsidRDefault="00156077" w:rsidP="0023433D">
      <w:pPr>
        <w:spacing w:line="0" w:lineRule="atLeast"/>
        <w:rPr>
          <w:rFonts w:eastAsia="Arial"/>
          <w:b/>
        </w:rPr>
      </w:pPr>
    </w:p>
    <w:p w14:paraId="29487DEC" w14:textId="6D1715D6" w:rsidR="00156077" w:rsidRDefault="00156077" w:rsidP="0023433D">
      <w:pPr>
        <w:spacing w:line="0" w:lineRule="atLeast"/>
        <w:rPr>
          <w:rFonts w:eastAsia="Arial"/>
          <w:b/>
        </w:rPr>
      </w:pPr>
    </w:p>
    <w:p w14:paraId="29ADA576" w14:textId="4C72CFB8" w:rsidR="00156077" w:rsidRDefault="00156077" w:rsidP="0023433D">
      <w:pPr>
        <w:spacing w:line="0" w:lineRule="atLeast"/>
        <w:rPr>
          <w:rFonts w:eastAsia="Arial"/>
          <w:b/>
        </w:rPr>
      </w:pPr>
    </w:p>
    <w:p w14:paraId="6B97A620" w14:textId="51C40375" w:rsidR="00156077" w:rsidRDefault="00156077" w:rsidP="0023433D">
      <w:pPr>
        <w:spacing w:line="0" w:lineRule="atLeast"/>
        <w:rPr>
          <w:rFonts w:eastAsia="Arial"/>
          <w:b/>
        </w:rPr>
      </w:pPr>
    </w:p>
    <w:p w14:paraId="67C56F4D" w14:textId="0D6B5F27" w:rsidR="00156077" w:rsidRDefault="00156077" w:rsidP="0023433D">
      <w:pPr>
        <w:spacing w:line="0" w:lineRule="atLeast"/>
        <w:rPr>
          <w:rFonts w:eastAsia="Arial"/>
          <w:b/>
        </w:rPr>
      </w:pPr>
    </w:p>
    <w:p w14:paraId="6B2E0C18" w14:textId="4760C5EE" w:rsidR="00156077" w:rsidRDefault="00156077" w:rsidP="0023433D">
      <w:pPr>
        <w:spacing w:line="0" w:lineRule="atLeast"/>
        <w:rPr>
          <w:rFonts w:eastAsia="Arial"/>
          <w:b/>
        </w:rPr>
      </w:pPr>
    </w:p>
    <w:p w14:paraId="66960C02" w14:textId="293FF4F6" w:rsidR="00156077" w:rsidRDefault="00156077" w:rsidP="0023433D">
      <w:pPr>
        <w:spacing w:line="0" w:lineRule="atLeast"/>
        <w:rPr>
          <w:rFonts w:eastAsia="Arial"/>
          <w:b/>
        </w:rPr>
      </w:pPr>
    </w:p>
    <w:p w14:paraId="15A55BCF" w14:textId="34BAED42" w:rsidR="00156077" w:rsidRDefault="00156077" w:rsidP="0023433D">
      <w:pPr>
        <w:spacing w:line="0" w:lineRule="atLeast"/>
        <w:rPr>
          <w:rFonts w:eastAsia="Arial"/>
          <w:b/>
        </w:rPr>
      </w:pPr>
    </w:p>
    <w:p w14:paraId="022CD2EC" w14:textId="17A38222" w:rsidR="00156077" w:rsidRDefault="00156077" w:rsidP="0023433D">
      <w:pPr>
        <w:spacing w:line="0" w:lineRule="atLeast"/>
        <w:rPr>
          <w:rFonts w:eastAsia="Arial"/>
          <w:b/>
        </w:rPr>
      </w:pPr>
    </w:p>
    <w:p w14:paraId="76C42375" w14:textId="62B250DE" w:rsidR="00156077" w:rsidRDefault="00156077" w:rsidP="0023433D">
      <w:pPr>
        <w:spacing w:line="0" w:lineRule="atLeast"/>
        <w:rPr>
          <w:rFonts w:eastAsia="Arial"/>
          <w:b/>
        </w:rPr>
      </w:pPr>
    </w:p>
    <w:p w14:paraId="6DD54C28" w14:textId="01E15EED" w:rsidR="00156077" w:rsidRDefault="00156077" w:rsidP="0023433D">
      <w:pPr>
        <w:spacing w:line="0" w:lineRule="atLeast"/>
        <w:rPr>
          <w:rFonts w:eastAsia="Arial"/>
          <w:b/>
        </w:rPr>
      </w:pPr>
    </w:p>
    <w:p w14:paraId="3E036178" w14:textId="22BF1B5B" w:rsidR="00156077" w:rsidRDefault="00156077" w:rsidP="0023433D">
      <w:pPr>
        <w:spacing w:line="0" w:lineRule="atLeast"/>
        <w:rPr>
          <w:rFonts w:eastAsia="Arial"/>
          <w:b/>
        </w:rPr>
      </w:pPr>
    </w:p>
    <w:p w14:paraId="1889259D" w14:textId="77777777" w:rsidR="00156077" w:rsidRDefault="00156077" w:rsidP="0023433D">
      <w:pPr>
        <w:spacing w:line="0" w:lineRule="atLeast"/>
        <w:rPr>
          <w:rFonts w:eastAsia="Arial"/>
          <w:b/>
        </w:rPr>
      </w:pPr>
    </w:p>
    <w:p w14:paraId="748D87A6" w14:textId="77777777" w:rsidR="00156077" w:rsidRDefault="00156077" w:rsidP="0023433D">
      <w:pPr>
        <w:spacing w:line="0" w:lineRule="atLeast"/>
        <w:rPr>
          <w:rFonts w:eastAsia="Arial"/>
          <w:b/>
        </w:rPr>
      </w:pPr>
    </w:p>
    <w:p w14:paraId="7C452864" w14:textId="643E460E" w:rsidR="00227E9E" w:rsidRDefault="00227E9E" w:rsidP="00227E9E">
      <w:pPr>
        <w:pStyle w:val="Heading2"/>
      </w:pPr>
      <w:bookmarkStart w:id="201" w:name="_Toc149832509"/>
      <w:r>
        <w:rPr>
          <w:sz w:val="23"/>
          <w:szCs w:val="23"/>
        </w:rPr>
        <w:t>O</w:t>
      </w:r>
      <w:r w:rsidR="00802884">
        <w:t>rganisation Chart (1</w:t>
      </w:r>
      <w:r w:rsidR="001A7045">
        <w:t>0</w:t>
      </w:r>
      <w:r>
        <w:t xml:space="preserve">): York </w:t>
      </w:r>
      <w:r w:rsidR="00871FD2">
        <w:t>Cellular Pathology</w:t>
      </w:r>
      <w:bookmarkEnd w:id="201"/>
    </w:p>
    <w:p w14:paraId="042B7DB7" w14:textId="77777777" w:rsidR="00227E9E" w:rsidRDefault="00227E9E" w:rsidP="00227E9E">
      <w:pPr>
        <w:spacing w:line="200" w:lineRule="exact"/>
        <w:rPr>
          <w:rFonts w:ascii="Times New Roman" w:hAnsi="Times New Roman"/>
        </w:rPr>
      </w:pPr>
      <w:r w:rsidRPr="0023433D">
        <w:rPr>
          <w:rFonts w:cs="Arial"/>
          <w:b/>
          <w:bCs/>
          <w:noProof/>
          <w:szCs w:val="22"/>
          <w:lang w:eastAsia="en-GB"/>
        </w:rPr>
        <mc:AlternateContent>
          <mc:Choice Requires="wps">
            <w:drawing>
              <wp:anchor distT="0" distB="0" distL="114300" distR="114300" simplePos="0" relativeHeight="252153856" behindDoc="0" locked="0" layoutInCell="1" allowOverlap="1" wp14:anchorId="24434E2F" wp14:editId="451B1AFE">
                <wp:simplePos x="0" y="0"/>
                <wp:positionH relativeFrom="column">
                  <wp:posOffset>44450</wp:posOffset>
                </wp:positionH>
                <wp:positionV relativeFrom="paragraph">
                  <wp:posOffset>110490</wp:posOffset>
                </wp:positionV>
                <wp:extent cx="8394700" cy="4400550"/>
                <wp:effectExtent l="0" t="0" r="25400" b="19050"/>
                <wp:wrapNone/>
                <wp:docPr id="3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94700" cy="4400550"/>
                        </a:xfrm>
                        <a:prstGeom prst="rect">
                          <a:avLst/>
                        </a:prstGeom>
                        <a:solidFill>
                          <a:srgbClr val="FFFFFF"/>
                        </a:solidFill>
                        <a:ln w="9525">
                          <a:solidFill>
                            <a:srgbClr val="000000"/>
                          </a:solidFill>
                          <a:miter lim="800000"/>
                          <a:headEnd/>
                          <a:tailEnd/>
                        </a:ln>
                      </wps:spPr>
                      <wps:txbx>
                        <w:txbxContent>
                          <w:p w14:paraId="3928E368" w14:textId="77777777" w:rsidR="00254DF2" w:rsidRDefault="00254DF2" w:rsidP="00227E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34E2F" id="_x0000_s1146" type="#_x0000_t202" style="position:absolute;margin-left:3.5pt;margin-top:8.7pt;width:661pt;height:346.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">
                <v:textbox>
                  <w:txbxContent>
                    <w:p w14:paraId="3928E368" w14:textId="77777777" w:rsidR="00254DF2" w:rsidRDefault="00254DF2" w:rsidP="00227E9E"/>
                  </w:txbxContent>
                </v:textbox>
              </v:shape>
            </w:pict>
          </mc:Fallback>
        </mc:AlternateContent>
      </w:r>
    </w:p>
    <w:p w14:paraId="138292DA" w14:textId="77777777" w:rsidR="00227E9E" w:rsidRDefault="00AF2646"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07104" behindDoc="0" locked="0" layoutInCell="1" allowOverlap="1" wp14:anchorId="3BE76BC6" wp14:editId="381E5B2E">
                <wp:simplePos x="0" y="0"/>
                <wp:positionH relativeFrom="column">
                  <wp:posOffset>4629150</wp:posOffset>
                </wp:positionH>
                <wp:positionV relativeFrom="paragraph">
                  <wp:posOffset>139700</wp:posOffset>
                </wp:positionV>
                <wp:extent cx="1231900" cy="501650"/>
                <wp:effectExtent l="0" t="0" r="25400" b="12700"/>
                <wp:wrapNone/>
                <wp:docPr id="6" name="Text Box 6"/>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0B74A7"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2AD87863" w14:textId="77777777" w:rsidR="00254DF2" w:rsidRDefault="00254DF2" w:rsidP="00AF2646">
                            <w:pPr>
                              <w:spacing w:after="0"/>
                              <w:jc w:val="center"/>
                              <w:rPr>
                                <w:color w:val="FFFFFF" w:themeColor="background1"/>
                                <w:sz w:val="14"/>
                                <w:szCs w:val="14"/>
                              </w:rPr>
                            </w:pPr>
                            <w:r>
                              <w:rPr>
                                <w:color w:val="FFFFFF" w:themeColor="background1"/>
                                <w:sz w:val="14"/>
                                <w:szCs w:val="14"/>
                              </w:rPr>
                              <w:t>Angela Carling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76BC6" id="Text Box 6" o:spid="_x0000_s1147" type="#_x0000_t202" style="position:absolute;margin-left:364.5pt;margin-top:11pt;width:97pt;height:39.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" fillcolor="#4f81bd [3204]">
                <v:textbox>
                  <w:txbxContent>
                    <w:p w14:paraId="6F0B74A7"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2AD87863" w14:textId="77777777" w:rsidR="00254DF2" w:rsidRDefault="00254DF2" w:rsidP="00AF2646">
                      <w:pPr>
                        <w:spacing w:after="0"/>
                        <w:jc w:val="center"/>
                        <w:rPr>
                          <w:color w:val="FFFFFF" w:themeColor="background1"/>
                          <w:sz w:val="14"/>
                          <w:szCs w:val="14"/>
                        </w:rPr>
                      </w:pPr>
                      <w:r>
                        <w:rPr>
                          <w:color w:val="FFFFFF" w:themeColor="background1"/>
                          <w:sz w:val="14"/>
                          <w:szCs w:val="14"/>
                        </w:rPr>
                        <w:t>Angela Carling</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209152" behindDoc="0" locked="0" layoutInCell="1" allowOverlap="1" wp14:anchorId="7F9CBBCA" wp14:editId="3ADD2A8C">
                <wp:simplePos x="0" y="0"/>
                <wp:positionH relativeFrom="column">
                  <wp:posOffset>889000</wp:posOffset>
                </wp:positionH>
                <wp:positionV relativeFrom="paragraph">
                  <wp:posOffset>139700</wp:posOffset>
                </wp:positionV>
                <wp:extent cx="1231900" cy="501650"/>
                <wp:effectExtent l="0" t="0" r="25400" b="12700"/>
                <wp:wrapNone/>
                <wp:docPr id="13" name="Text Box 1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15D7C3" w14:textId="77777777" w:rsidR="00254DF2" w:rsidRDefault="00254DF2" w:rsidP="00AF2646">
                            <w:pPr>
                              <w:spacing w:after="0"/>
                              <w:jc w:val="center"/>
                              <w:rPr>
                                <w:color w:val="FFFFFF" w:themeColor="background1"/>
                                <w:sz w:val="14"/>
                                <w:szCs w:val="14"/>
                              </w:rPr>
                            </w:pPr>
                            <w:r>
                              <w:rPr>
                                <w:color w:val="FFFFFF" w:themeColor="background1"/>
                                <w:sz w:val="14"/>
                                <w:szCs w:val="14"/>
                              </w:rPr>
                              <w:t>Consultant Histopathology Lead Clinician:</w:t>
                            </w:r>
                          </w:p>
                          <w:p w14:paraId="1A030273" w14:textId="045497EF" w:rsidR="00254DF2" w:rsidRDefault="00254DF2" w:rsidP="00AF2646">
                            <w:pPr>
                              <w:spacing w:after="0"/>
                              <w:jc w:val="center"/>
                              <w:rPr>
                                <w:color w:val="FFFFFF" w:themeColor="background1"/>
                                <w:sz w:val="14"/>
                                <w:szCs w:val="14"/>
                              </w:rPr>
                            </w:pPr>
                            <w:r>
                              <w:rPr>
                                <w:color w:val="FFFFFF" w:themeColor="background1"/>
                                <w:sz w:val="14"/>
                                <w:szCs w:val="14"/>
                              </w:rPr>
                              <w:t>Vacant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CBBCA" id="Text Box 13" o:spid="_x0000_s1148" type="#_x0000_t202" style="position:absolute;margin-left:70pt;margin-top:11pt;width:97pt;height:39.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" fillcolor="#4f81bd [3204]">
                <v:textbox>
                  <w:txbxContent>
                    <w:p w14:paraId="0D15D7C3" w14:textId="77777777" w:rsidR="00254DF2" w:rsidRDefault="00254DF2" w:rsidP="00AF2646">
                      <w:pPr>
                        <w:spacing w:after="0"/>
                        <w:jc w:val="center"/>
                        <w:rPr>
                          <w:color w:val="FFFFFF" w:themeColor="background1"/>
                          <w:sz w:val="14"/>
                          <w:szCs w:val="14"/>
                        </w:rPr>
                      </w:pPr>
                      <w:r>
                        <w:rPr>
                          <w:color w:val="FFFFFF" w:themeColor="background1"/>
                          <w:sz w:val="14"/>
                          <w:szCs w:val="14"/>
                        </w:rPr>
                        <w:t>Consultant Histopathology Lead Clinician:</w:t>
                      </w:r>
                    </w:p>
                    <w:p w14:paraId="1A030273" w14:textId="045497EF" w:rsidR="00254DF2" w:rsidRDefault="00254DF2" w:rsidP="00AF2646">
                      <w:pPr>
                        <w:spacing w:after="0"/>
                        <w:jc w:val="center"/>
                        <w:rPr>
                          <w:color w:val="FFFFFF" w:themeColor="background1"/>
                          <w:sz w:val="14"/>
                          <w:szCs w:val="14"/>
                        </w:rPr>
                      </w:pPr>
                      <w:r>
                        <w:rPr>
                          <w:color w:val="FFFFFF" w:themeColor="background1"/>
                          <w:sz w:val="14"/>
                          <w:szCs w:val="14"/>
                        </w:rPr>
                        <w:t>Vacant</w:t>
                      </w:r>
                    </w:p>
                  </w:txbxContent>
                </v:textbox>
              </v:shape>
            </w:pict>
          </mc:Fallback>
        </mc:AlternateContent>
      </w:r>
    </w:p>
    <w:p w14:paraId="13485F9C" w14:textId="77777777" w:rsidR="00227E9E" w:rsidRDefault="00B67252"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28608" behindDoc="0" locked="0" layoutInCell="1" allowOverlap="1" wp14:anchorId="51B60191" wp14:editId="4E67072B">
                <wp:simplePos x="0" y="0"/>
                <wp:positionH relativeFrom="column">
                  <wp:posOffset>2120900</wp:posOffset>
                </wp:positionH>
                <wp:positionV relativeFrom="paragraph">
                  <wp:posOffset>144145</wp:posOffset>
                </wp:positionV>
                <wp:extent cx="2508250" cy="0"/>
                <wp:effectExtent l="0" t="0" r="25400" b="19050"/>
                <wp:wrapNone/>
                <wp:docPr id="692" name="Straight Connector 692"/>
                <wp:cNvGraphicFramePr/>
                <a:graphic xmlns:a="http://schemas.openxmlformats.org/drawingml/2006/main">
                  <a:graphicData uri="http://schemas.microsoft.com/office/word/2010/wordprocessingShape">
                    <wps:wsp>
                      <wps:cNvCnPr/>
                      <wps:spPr>
                        <a:xfrm>
                          <a:off x="0" y="0"/>
                          <a:ext cx="2508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7396702" id="Straight Connector 692" o:spid="_x0000_s1026" style="position:absolute;z-index:252228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7pt,11.35pt" to="364.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" strokecolor="#4579b8 [3044]"/>
            </w:pict>
          </mc:Fallback>
        </mc:AlternateContent>
      </w:r>
    </w:p>
    <w:p w14:paraId="5A888FCE" w14:textId="77777777" w:rsidR="00227E9E" w:rsidRDefault="00B67252"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40896" behindDoc="0" locked="0" layoutInCell="1" allowOverlap="1" wp14:anchorId="618AE140" wp14:editId="27F02BEB">
                <wp:simplePos x="0" y="0"/>
                <wp:positionH relativeFrom="column">
                  <wp:posOffset>1524000</wp:posOffset>
                </wp:positionH>
                <wp:positionV relativeFrom="paragraph">
                  <wp:posOffset>167640</wp:posOffset>
                </wp:positionV>
                <wp:extent cx="0" cy="171450"/>
                <wp:effectExtent l="0" t="0" r="19050" b="19050"/>
                <wp:wrapNone/>
                <wp:docPr id="89" name="Straight Connector 89"/>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D5182" id="Straight Connector 89" o:spid="_x0000_s1026" style="position:absolute;z-index:252240896;visibility:visible;mso-wrap-style:square;mso-wrap-distance-left:9pt;mso-wrap-distance-top:0;mso-wrap-distance-right:9pt;mso-wrap-distance-bottom:0;mso-position-horizontal:absolute;mso-position-horizontal-relative:text;mso-position-vertical:absolute;mso-position-vertical-relative:text" from="120pt,13.2pt" to="120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29632" behindDoc="0" locked="0" layoutInCell="1" allowOverlap="1" wp14:anchorId="43D19DC7" wp14:editId="5B9EB91A">
                <wp:simplePos x="0" y="0"/>
                <wp:positionH relativeFrom="column">
                  <wp:posOffset>5270500</wp:posOffset>
                </wp:positionH>
                <wp:positionV relativeFrom="paragraph">
                  <wp:posOffset>167640</wp:posOffset>
                </wp:positionV>
                <wp:extent cx="6350" cy="247650"/>
                <wp:effectExtent l="0" t="0" r="31750" b="19050"/>
                <wp:wrapNone/>
                <wp:docPr id="696" name="Straight Connector 696"/>
                <wp:cNvGraphicFramePr/>
                <a:graphic xmlns:a="http://schemas.openxmlformats.org/drawingml/2006/main">
                  <a:graphicData uri="http://schemas.microsoft.com/office/word/2010/wordprocessingShape">
                    <wps:wsp>
                      <wps:cNvCnPr/>
                      <wps:spPr>
                        <a:xfrm>
                          <a:off x="0" y="0"/>
                          <a:ext cx="6350" cy="247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F7AE59" id="Straight Connector 696" o:spid="_x0000_s1026" style="position:absolute;z-index:252229632;visibility:visible;mso-wrap-style:square;mso-wrap-distance-left:9pt;mso-wrap-distance-top:0;mso-wrap-distance-right:9pt;mso-wrap-distance-bottom:0;mso-position-horizontal:absolute;mso-position-horizontal-relative:text;mso-position-vertical:absolute;mso-position-vertical-relative:text" from="415pt,13.2pt" to="415.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" strokecolor="#4579b8 [3044]"/>
            </w:pict>
          </mc:Fallback>
        </mc:AlternateContent>
      </w:r>
    </w:p>
    <w:p w14:paraId="4401AB27" w14:textId="77777777" w:rsidR="00227E9E" w:rsidRDefault="00840037"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21440" behindDoc="0" locked="0" layoutInCell="1" allowOverlap="1" wp14:anchorId="7330042B" wp14:editId="141CCAC7">
                <wp:simplePos x="0" y="0"/>
                <wp:positionH relativeFrom="column">
                  <wp:posOffset>793750</wp:posOffset>
                </wp:positionH>
                <wp:positionV relativeFrom="paragraph">
                  <wp:posOffset>102235</wp:posOffset>
                </wp:positionV>
                <wp:extent cx="1416050" cy="742950"/>
                <wp:effectExtent l="0" t="0" r="12700" b="19050"/>
                <wp:wrapNone/>
                <wp:docPr id="681" name="Text Box 681"/>
                <wp:cNvGraphicFramePr/>
                <a:graphic xmlns:a="http://schemas.openxmlformats.org/drawingml/2006/main">
                  <a:graphicData uri="http://schemas.microsoft.com/office/word/2010/wordprocessingShape">
                    <wps:wsp>
                      <wps:cNvSpPr txBox="1"/>
                      <wps:spPr>
                        <a:xfrm>
                          <a:off x="0" y="0"/>
                          <a:ext cx="1416050" cy="7429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2A3595" w14:textId="77777777" w:rsidR="00254DF2" w:rsidRDefault="00254DF2" w:rsidP="00840037">
                            <w:pPr>
                              <w:spacing w:after="0"/>
                              <w:jc w:val="center"/>
                              <w:rPr>
                                <w:color w:val="FFFFFF" w:themeColor="background1"/>
                                <w:sz w:val="14"/>
                                <w:szCs w:val="14"/>
                              </w:rPr>
                            </w:pPr>
                            <w:r>
                              <w:rPr>
                                <w:color w:val="FFFFFF" w:themeColor="background1"/>
                                <w:sz w:val="14"/>
                                <w:szCs w:val="14"/>
                              </w:rPr>
                              <w:t>Consultant Histopathologists:</w:t>
                            </w:r>
                          </w:p>
                          <w:p w14:paraId="33564B01" w14:textId="26159DFD" w:rsidR="00254DF2" w:rsidRDefault="00254DF2" w:rsidP="00840037">
                            <w:pPr>
                              <w:spacing w:after="0"/>
                              <w:jc w:val="center"/>
                              <w:rPr>
                                <w:color w:val="FFFFFF" w:themeColor="background1"/>
                                <w:sz w:val="14"/>
                                <w:szCs w:val="14"/>
                              </w:rPr>
                            </w:pPr>
                            <w:r>
                              <w:rPr>
                                <w:color w:val="FFFFFF" w:themeColor="background1"/>
                                <w:sz w:val="14"/>
                                <w:szCs w:val="14"/>
                              </w:rPr>
                              <w:t>Dr I. Abdul-Kadir, Dr S. Alderson, Dr M. Al-Kaseem, Dr M. Babawale, Dr C. Bratten, Dr I. Hanson, Dr K Miller, Dr M. Toy, Dr S. Toy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30042B" id="Text Box 681" o:spid="_x0000_s1149" type="#_x0000_t202" style="position:absolute;margin-left:62.5pt;margin-top:8.05pt;width:111.5pt;height:58.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" fillcolor="#4f81bd [3204]">
                <v:textbox>
                  <w:txbxContent>
                    <w:p w14:paraId="092A3595" w14:textId="77777777" w:rsidR="00254DF2" w:rsidRDefault="00254DF2" w:rsidP="00840037">
                      <w:pPr>
                        <w:spacing w:after="0"/>
                        <w:jc w:val="center"/>
                        <w:rPr>
                          <w:color w:val="FFFFFF" w:themeColor="background1"/>
                          <w:sz w:val="14"/>
                          <w:szCs w:val="14"/>
                        </w:rPr>
                      </w:pPr>
                      <w:r>
                        <w:rPr>
                          <w:color w:val="FFFFFF" w:themeColor="background1"/>
                          <w:sz w:val="14"/>
                          <w:szCs w:val="14"/>
                        </w:rPr>
                        <w:t>Consultant Histopathologists:</w:t>
                      </w:r>
                    </w:p>
                    <w:p w14:paraId="33564B01" w14:textId="26159DFD" w:rsidR="00254DF2" w:rsidRDefault="00254DF2" w:rsidP="00840037">
                      <w:pPr>
                        <w:spacing w:after="0"/>
                        <w:jc w:val="center"/>
                        <w:rPr>
                          <w:color w:val="FFFFFF" w:themeColor="background1"/>
                          <w:sz w:val="14"/>
                          <w:szCs w:val="14"/>
                        </w:rPr>
                      </w:pPr>
                      <w:r>
                        <w:rPr>
                          <w:color w:val="FFFFFF" w:themeColor="background1"/>
                          <w:sz w:val="14"/>
                          <w:szCs w:val="14"/>
                        </w:rPr>
                        <w:t>Dr I. Abdul-Kadir, Dr S. Alderson, Dr M. Al-Kaseem, Dr M. Babawale, Dr C. Bratten, Dr I. Hanson, Dr K Miller, Dr M. Toy, Dr S. Toy</w:t>
                      </w:r>
                    </w:p>
                  </w:txbxContent>
                </v:textbox>
              </v:shape>
            </w:pict>
          </mc:Fallback>
        </mc:AlternateContent>
      </w:r>
      <w:r w:rsidR="00AF2646">
        <w:rPr>
          <w:rFonts w:ascii="Times New Roman" w:hAnsi="Times New Roman"/>
          <w:noProof/>
          <w:lang w:eastAsia="en-GB"/>
        </w:rPr>
        <mc:AlternateContent>
          <mc:Choice Requires="wps">
            <w:drawing>
              <wp:anchor distT="0" distB="0" distL="114300" distR="114300" simplePos="0" relativeHeight="252211200" behindDoc="0" locked="0" layoutInCell="1" allowOverlap="1" wp14:anchorId="2F9BF029" wp14:editId="0C5933C2">
                <wp:simplePos x="0" y="0"/>
                <wp:positionH relativeFrom="column">
                  <wp:posOffset>4629150</wp:posOffset>
                </wp:positionH>
                <wp:positionV relativeFrom="paragraph">
                  <wp:posOffset>178435</wp:posOffset>
                </wp:positionV>
                <wp:extent cx="1231900" cy="501650"/>
                <wp:effectExtent l="0" t="0" r="25400" b="12700"/>
                <wp:wrapNone/>
                <wp:docPr id="672" name="Text Box 672"/>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597639" w14:textId="77777777" w:rsidR="00254DF2" w:rsidRDefault="00254DF2" w:rsidP="00AF2646">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64194355" w14:textId="77777777" w:rsidR="00254DF2" w:rsidRPr="00E37EFC" w:rsidRDefault="00254DF2" w:rsidP="00AF2646">
                            <w:pPr>
                              <w:spacing w:after="0"/>
                              <w:jc w:val="center"/>
                              <w:rPr>
                                <w:color w:val="FFFFFF" w:themeColor="background1"/>
                                <w:sz w:val="14"/>
                                <w:szCs w:val="14"/>
                              </w:rPr>
                            </w:pPr>
                            <w:r>
                              <w:rPr>
                                <w:color w:val="FFFFFF" w:themeColor="background1"/>
                                <w:sz w:val="14"/>
                                <w:szCs w:val="14"/>
                              </w:rPr>
                              <w:t>Helen Armitage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BF029" id="Text Box 672" o:spid="_x0000_s1150" type="#_x0000_t202" style="position:absolute;margin-left:364.5pt;margin-top:14.05pt;width:97pt;height:39.5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" fillcolor="#4f81bd [3204]">
                <v:textbox>
                  <w:txbxContent>
                    <w:p w14:paraId="55597639" w14:textId="77777777" w:rsidR="00254DF2" w:rsidRDefault="00254DF2" w:rsidP="00AF2646">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64194355" w14:textId="77777777" w:rsidR="00254DF2" w:rsidRPr="00E37EFC" w:rsidRDefault="00254DF2" w:rsidP="00AF2646">
                      <w:pPr>
                        <w:spacing w:after="0"/>
                        <w:jc w:val="center"/>
                        <w:rPr>
                          <w:color w:val="FFFFFF" w:themeColor="background1"/>
                          <w:sz w:val="14"/>
                          <w:szCs w:val="14"/>
                        </w:rPr>
                      </w:pPr>
                      <w:r>
                        <w:rPr>
                          <w:color w:val="FFFFFF" w:themeColor="background1"/>
                          <w:sz w:val="14"/>
                          <w:szCs w:val="14"/>
                        </w:rPr>
                        <w:t>Helen Armitage</w:t>
                      </w:r>
                    </w:p>
                  </w:txbxContent>
                </v:textbox>
              </v:shape>
            </w:pict>
          </mc:Fallback>
        </mc:AlternateContent>
      </w:r>
    </w:p>
    <w:p w14:paraId="0F0FBE6E" w14:textId="77777777" w:rsidR="00227E9E" w:rsidRDefault="00227E9E" w:rsidP="00227E9E">
      <w:pPr>
        <w:spacing w:line="0" w:lineRule="atLeast"/>
        <w:rPr>
          <w:rFonts w:ascii="Times New Roman" w:hAnsi="Times New Roman"/>
        </w:rPr>
      </w:pPr>
    </w:p>
    <w:p w14:paraId="6A092B78" w14:textId="77777777" w:rsidR="00227E9E" w:rsidRDefault="00B67252"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33728" behindDoc="0" locked="0" layoutInCell="1" allowOverlap="1" wp14:anchorId="55234B4E" wp14:editId="460CC128">
                <wp:simplePos x="0" y="0"/>
                <wp:positionH relativeFrom="column">
                  <wp:posOffset>5276850</wp:posOffset>
                </wp:positionH>
                <wp:positionV relativeFrom="paragraph">
                  <wp:posOffset>206375</wp:posOffset>
                </wp:positionV>
                <wp:extent cx="0" cy="114300"/>
                <wp:effectExtent l="0" t="0" r="19050" b="19050"/>
                <wp:wrapNone/>
                <wp:docPr id="282" name="Straight Connector 282"/>
                <wp:cNvGraphicFramePr/>
                <a:graphic xmlns:a="http://schemas.openxmlformats.org/drawingml/2006/main">
                  <a:graphicData uri="http://schemas.microsoft.com/office/word/2010/wordprocessingShape">
                    <wps:wsp>
                      <wps:cNvCnPr/>
                      <wps:spPr>
                        <a:xfrm flipV="1">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BA841C" id="Straight Connector 282" o:spid="_x0000_s1026" style="position:absolute;flip:y;z-index:252233728;visibility:visible;mso-wrap-style:square;mso-wrap-distance-left:9pt;mso-wrap-distance-top:0;mso-wrap-distance-right:9pt;mso-wrap-distance-bottom:0;mso-position-horizontal:absolute;mso-position-horizontal-relative:text;mso-position-vertical:absolute;mso-position-vertical-relative:text" from="415.5pt,16.25pt" to="415.5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" strokecolor="#4579b8 [3044]"/>
            </w:pict>
          </mc:Fallback>
        </mc:AlternateContent>
      </w:r>
    </w:p>
    <w:p w14:paraId="7CD58C8E" w14:textId="77777777" w:rsidR="00227E9E" w:rsidRDefault="00D50241"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41920" behindDoc="0" locked="0" layoutInCell="1" allowOverlap="1" wp14:anchorId="725B02DB" wp14:editId="288977E8">
                <wp:simplePos x="0" y="0"/>
                <wp:positionH relativeFrom="column">
                  <wp:posOffset>1524000</wp:posOffset>
                </wp:positionH>
                <wp:positionV relativeFrom="paragraph">
                  <wp:posOffset>134620</wp:posOffset>
                </wp:positionV>
                <wp:extent cx="0" cy="196850"/>
                <wp:effectExtent l="0" t="0" r="19050" b="12700"/>
                <wp:wrapNone/>
                <wp:docPr id="90" name="Straight Connector 90"/>
                <wp:cNvGraphicFramePr/>
                <a:graphic xmlns:a="http://schemas.openxmlformats.org/drawingml/2006/main">
                  <a:graphicData uri="http://schemas.microsoft.com/office/word/2010/wordprocessingShape">
                    <wps:wsp>
                      <wps:cNvCnPr/>
                      <wps:spPr>
                        <a:xfrm>
                          <a:off x="0" y="0"/>
                          <a:ext cx="0" cy="196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8020359" id="Straight Connector 90" o:spid="_x0000_s1026" style="position:absolute;z-index:252241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0pt,10.6pt" to="120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" strokecolor="#4579b8 [3044]"/>
            </w:pict>
          </mc:Fallback>
        </mc:AlternateContent>
      </w:r>
      <w:r w:rsidR="00B67252">
        <w:rPr>
          <w:rFonts w:ascii="Times New Roman" w:hAnsi="Times New Roman"/>
          <w:noProof/>
          <w:lang w:eastAsia="en-GB"/>
        </w:rPr>
        <mc:AlternateContent>
          <mc:Choice Requires="wps">
            <w:drawing>
              <wp:anchor distT="0" distB="0" distL="114300" distR="114300" simplePos="0" relativeHeight="252230656" behindDoc="0" locked="0" layoutInCell="1" allowOverlap="1" wp14:anchorId="3CC9CBEF" wp14:editId="24A162B2">
                <wp:simplePos x="0" y="0"/>
                <wp:positionH relativeFrom="column">
                  <wp:posOffset>4387850</wp:posOffset>
                </wp:positionH>
                <wp:positionV relativeFrom="paragraph">
                  <wp:posOffset>83820</wp:posOffset>
                </wp:positionV>
                <wp:extent cx="1809750" cy="0"/>
                <wp:effectExtent l="0" t="0" r="19050" b="19050"/>
                <wp:wrapNone/>
                <wp:docPr id="700" name="Straight Connector 700"/>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DF1F4C" id="Straight Connector 700" o:spid="_x0000_s1026" style="position:absolute;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5pt,6.6pt" to="48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" strokecolor="#4579b8 [3044]"/>
            </w:pict>
          </mc:Fallback>
        </mc:AlternateContent>
      </w:r>
      <w:r w:rsidR="00B67252">
        <w:rPr>
          <w:rFonts w:ascii="Times New Roman" w:hAnsi="Times New Roman"/>
          <w:noProof/>
          <w:lang w:eastAsia="en-GB"/>
        </w:rPr>
        <mc:AlternateContent>
          <mc:Choice Requires="wps">
            <w:drawing>
              <wp:anchor distT="0" distB="0" distL="114300" distR="114300" simplePos="0" relativeHeight="252232704" behindDoc="0" locked="0" layoutInCell="1" allowOverlap="1" wp14:anchorId="5E541C75" wp14:editId="5BD48D84">
                <wp:simplePos x="0" y="0"/>
                <wp:positionH relativeFrom="column">
                  <wp:posOffset>6197600</wp:posOffset>
                </wp:positionH>
                <wp:positionV relativeFrom="paragraph">
                  <wp:posOffset>83820</wp:posOffset>
                </wp:positionV>
                <wp:extent cx="0" cy="146050"/>
                <wp:effectExtent l="0" t="0" r="19050" b="25400"/>
                <wp:wrapNone/>
                <wp:docPr id="280" name="Straight Connector 280"/>
                <wp:cNvGraphicFramePr/>
                <a:graphic xmlns:a="http://schemas.openxmlformats.org/drawingml/2006/main">
                  <a:graphicData uri="http://schemas.microsoft.com/office/word/2010/wordprocessingShape">
                    <wps:wsp>
                      <wps:cNvCnPr/>
                      <wps:spPr>
                        <a:xfrm>
                          <a:off x="0" y="0"/>
                          <a:ext cx="0" cy="146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F25690" id="Straight Connector 280" o:spid="_x0000_s1026" style="position:absolute;z-index:252232704;visibility:visible;mso-wrap-style:square;mso-wrap-distance-left:9pt;mso-wrap-distance-top:0;mso-wrap-distance-right:9pt;mso-wrap-distance-bottom:0;mso-position-horizontal:absolute;mso-position-horizontal-relative:text;mso-position-vertical:absolute;mso-position-vertical-relative:text" from="488pt,6.6pt" to="488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" strokecolor="#4579b8 [3044]"/>
            </w:pict>
          </mc:Fallback>
        </mc:AlternateContent>
      </w:r>
      <w:r w:rsidR="00B67252">
        <w:rPr>
          <w:rFonts w:ascii="Times New Roman" w:hAnsi="Times New Roman"/>
          <w:noProof/>
          <w:lang w:eastAsia="en-GB"/>
        </w:rPr>
        <mc:AlternateContent>
          <mc:Choice Requires="wps">
            <w:drawing>
              <wp:anchor distT="0" distB="0" distL="114300" distR="114300" simplePos="0" relativeHeight="252231680" behindDoc="0" locked="0" layoutInCell="1" allowOverlap="1" wp14:anchorId="0445F911" wp14:editId="0B70BB2C">
                <wp:simplePos x="0" y="0"/>
                <wp:positionH relativeFrom="column">
                  <wp:posOffset>4387850</wp:posOffset>
                </wp:positionH>
                <wp:positionV relativeFrom="paragraph">
                  <wp:posOffset>83820</wp:posOffset>
                </wp:positionV>
                <wp:extent cx="0" cy="139700"/>
                <wp:effectExtent l="0" t="0" r="19050" b="12700"/>
                <wp:wrapNone/>
                <wp:docPr id="278" name="Straight Connector 278"/>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2967B1" id="Straight Connector 278" o:spid="_x0000_s1026" style="position:absolute;z-index:252231680;visibility:visible;mso-wrap-style:square;mso-wrap-distance-left:9pt;mso-wrap-distance-top:0;mso-wrap-distance-right:9pt;mso-wrap-distance-bottom:0;mso-position-horizontal:absolute;mso-position-horizontal-relative:text;mso-position-vertical:absolute;mso-position-vertical-relative:text" from="345.5pt,6.6pt" to="345.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" strokecolor="#4579b8 [3044]"/>
            </w:pict>
          </mc:Fallback>
        </mc:AlternateContent>
      </w:r>
      <w:r w:rsidR="00AF2646">
        <w:rPr>
          <w:rFonts w:ascii="Times New Roman" w:hAnsi="Times New Roman"/>
          <w:noProof/>
          <w:lang w:eastAsia="en-GB"/>
        </w:rPr>
        <mc:AlternateContent>
          <mc:Choice Requires="wps">
            <w:drawing>
              <wp:anchor distT="0" distB="0" distL="114300" distR="114300" simplePos="0" relativeHeight="252213248" behindDoc="0" locked="0" layoutInCell="1" allowOverlap="1" wp14:anchorId="7EC95116" wp14:editId="0C38AB7C">
                <wp:simplePos x="0" y="0"/>
                <wp:positionH relativeFrom="column">
                  <wp:posOffset>3765550</wp:posOffset>
                </wp:positionH>
                <wp:positionV relativeFrom="paragraph">
                  <wp:posOffset>223520</wp:posOffset>
                </wp:positionV>
                <wp:extent cx="1231900" cy="501650"/>
                <wp:effectExtent l="0" t="0" r="25400" b="12700"/>
                <wp:wrapNone/>
                <wp:docPr id="673" name="Text Box 67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2110B5" w14:textId="77777777" w:rsidR="00254DF2" w:rsidRDefault="00254DF2" w:rsidP="00AF2646">
                            <w:pPr>
                              <w:spacing w:after="0"/>
                              <w:jc w:val="center"/>
                              <w:rPr>
                                <w:color w:val="FFFFFF" w:themeColor="background1"/>
                                <w:sz w:val="14"/>
                                <w:szCs w:val="14"/>
                              </w:rPr>
                            </w:pPr>
                          </w:p>
                          <w:p w14:paraId="1B8AFD85" w14:textId="77777777" w:rsidR="00254DF2" w:rsidRDefault="00254DF2" w:rsidP="00AF2646">
                            <w:pPr>
                              <w:spacing w:after="0"/>
                              <w:jc w:val="center"/>
                              <w:rPr>
                                <w:color w:val="FFFFFF" w:themeColor="background1"/>
                                <w:sz w:val="14"/>
                                <w:szCs w:val="14"/>
                              </w:rPr>
                            </w:pPr>
                            <w:r>
                              <w:rPr>
                                <w:color w:val="FFFFFF" w:themeColor="background1"/>
                                <w:sz w:val="14"/>
                                <w:szCs w:val="14"/>
                              </w:rPr>
                              <w:t>Senior BMS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95116" id="Text Box 673" o:spid="_x0000_s1151" type="#_x0000_t202" style="position:absolute;margin-left:296.5pt;margin-top:17.6pt;width:97pt;height:39.5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" fillcolor="#4f81bd [3204]">
                <v:textbox>
                  <w:txbxContent>
                    <w:p w14:paraId="7C2110B5" w14:textId="77777777" w:rsidR="00254DF2" w:rsidRDefault="00254DF2" w:rsidP="00AF2646">
                      <w:pPr>
                        <w:spacing w:after="0"/>
                        <w:jc w:val="center"/>
                        <w:rPr>
                          <w:color w:val="FFFFFF" w:themeColor="background1"/>
                          <w:sz w:val="14"/>
                          <w:szCs w:val="14"/>
                        </w:rPr>
                      </w:pPr>
                    </w:p>
                    <w:p w14:paraId="1B8AFD85" w14:textId="77777777" w:rsidR="00254DF2" w:rsidRDefault="00254DF2" w:rsidP="00AF2646">
                      <w:pPr>
                        <w:spacing w:after="0"/>
                        <w:jc w:val="center"/>
                        <w:rPr>
                          <w:color w:val="FFFFFF" w:themeColor="background1"/>
                          <w:sz w:val="14"/>
                          <w:szCs w:val="14"/>
                        </w:rPr>
                      </w:pPr>
                      <w:r>
                        <w:rPr>
                          <w:color w:val="FFFFFF" w:themeColor="background1"/>
                          <w:sz w:val="14"/>
                          <w:szCs w:val="14"/>
                        </w:rPr>
                        <w:t>Senior BMS Staff</w:t>
                      </w:r>
                    </w:p>
                  </w:txbxContent>
                </v:textbox>
              </v:shape>
            </w:pict>
          </mc:Fallback>
        </mc:AlternateContent>
      </w:r>
      <w:r w:rsidR="00AF2646">
        <w:rPr>
          <w:rFonts w:ascii="Times New Roman" w:hAnsi="Times New Roman"/>
          <w:noProof/>
          <w:lang w:eastAsia="en-GB"/>
        </w:rPr>
        <mc:AlternateContent>
          <mc:Choice Requires="wps">
            <w:drawing>
              <wp:anchor distT="0" distB="0" distL="114300" distR="114300" simplePos="0" relativeHeight="252215296" behindDoc="0" locked="0" layoutInCell="1" allowOverlap="1" wp14:anchorId="75177C80" wp14:editId="21102D24">
                <wp:simplePos x="0" y="0"/>
                <wp:positionH relativeFrom="column">
                  <wp:posOffset>5518150</wp:posOffset>
                </wp:positionH>
                <wp:positionV relativeFrom="paragraph">
                  <wp:posOffset>229870</wp:posOffset>
                </wp:positionV>
                <wp:extent cx="1231900" cy="501650"/>
                <wp:effectExtent l="0" t="0" r="25400" b="12700"/>
                <wp:wrapNone/>
                <wp:docPr id="674" name="Text Box 674"/>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A6B372" w14:textId="77777777" w:rsidR="00254DF2" w:rsidRDefault="00254DF2" w:rsidP="00AF2646">
                            <w:pPr>
                              <w:spacing w:after="0"/>
                              <w:jc w:val="center"/>
                              <w:rPr>
                                <w:color w:val="FFFFFF" w:themeColor="background1"/>
                                <w:sz w:val="14"/>
                                <w:szCs w:val="14"/>
                              </w:rPr>
                            </w:pPr>
                          </w:p>
                          <w:p w14:paraId="033F0817" w14:textId="77777777" w:rsidR="00254DF2" w:rsidRDefault="00254DF2" w:rsidP="00AF2646">
                            <w:pPr>
                              <w:spacing w:after="0"/>
                              <w:jc w:val="center"/>
                              <w:rPr>
                                <w:color w:val="FFFFFF" w:themeColor="background1"/>
                                <w:sz w:val="14"/>
                                <w:szCs w:val="14"/>
                              </w:rPr>
                            </w:pPr>
                            <w:r>
                              <w:rPr>
                                <w:color w:val="FFFFFF" w:themeColor="background1"/>
                                <w:sz w:val="14"/>
                                <w:szCs w:val="14"/>
                              </w:rPr>
                              <w:t>Advanced Practitioners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177C80" id="Text Box 674" o:spid="_x0000_s1152" type="#_x0000_t202" style="position:absolute;margin-left:434.5pt;margin-top:18.1pt;width:97pt;height:39.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" fillcolor="#4f81bd [3204]">
                <v:textbox>
                  <w:txbxContent>
                    <w:p w14:paraId="51A6B372" w14:textId="77777777" w:rsidR="00254DF2" w:rsidRDefault="00254DF2" w:rsidP="00AF2646">
                      <w:pPr>
                        <w:spacing w:after="0"/>
                        <w:jc w:val="center"/>
                        <w:rPr>
                          <w:color w:val="FFFFFF" w:themeColor="background1"/>
                          <w:sz w:val="14"/>
                          <w:szCs w:val="14"/>
                        </w:rPr>
                      </w:pPr>
                    </w:p>
                    <w:p w14:paraId="033F0817" w14:textId="77777777" w:rsidR="00254DF2" w:rsidRDefault="00254DF2" w:rsidP="00AF2646">
                      <w:pPr>
                        <w:spacing w:after="0"/>
                        <w:jc w:val="center"/>
                        <w:rPr>
                          <w:color w:val="FFFFFF" w:themeColor="background1"/>
                          <w:sz w:val="14"/>
                          <w:szCs w:val="14"/>
                        </w:rPr>
                      </w:pPr>
                      <w:r>
                        <w:rPr>
                          <w:color w:val="FFFFFF" w:themeColor="background1"/>
                          <w:sz w:val="14"/>
                          <w:szCs w:val="14"/>
                        </w:rPr>
                        <w:t>Advanced Practitioners</w:t>
                      </w:r>
                    </w:p>
                  </w:txbxContent>
                </v:textbox>
              </v:shape>
            </w:pict>
          </mc:Fallback>
        </mc:AlternateContent>
      </w:r>
    </w:p>
    <w:p w14:paraId="277E2E5B" w14:textId="77777777" w:rsidR="00227E9E" w:rsidRDefault="00D50241"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44992" behindDoc="0" locked="0" layoutInCell="1" allowOverlap="1" wp14:anchorId="04A094A0" wp14:editId="1F7269BC">
                <wp:simplePos x="0" y="0"/>
                <wp:positionH relativeFrom="column">
                  <wp:posOffset>2209800</wp:posOffset>
                </wp:positionH>
                <wp:positionV relativeFrom="paragraph">
                  <wp:posOffset>94615</wp:posOffset>
                </wp:positionV>
                <wp:extent cx="0" cy="273050"/>
                <wp:effectExtent l="0" t="0" r="19050" b="12700"/>
                <wp:wrapNone/>
                <wp:docPr id="288" name="Straight Connector 288"/>
                <wp:cNvGraphicFramePr/>
                <a:graphic xmlns:a="http://schemas.openxmlformats.org/drawingml/2006/main">
                  <a:graphicData uri="http://schemas.microsoft.com/office/word/2010/wordprocessingShape">
                    <wps:wsp>
                      <wps:cNvCnPr/>
                      <wps:spPr>
                        <a:xfrm>
                          <a:off x="0" y="0"/>
                          <a:ext cx="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095E65" id="Straight Connector 288" o:spid="_x0000_s1026" style="position:absolute;z-index:252244992;visibility:visible;mso-wrap-style:square;mso-wrap-distance-left:9pt;mso-wrap-distance-top:0;mso-wrap-distance-right:9pt;mso-wrap-distance-bottom:0;mso-position-horizontal:absolute;mso-position-horizontal-relative:text;mso-position-vertical:absolute;mso-position-vertical-relative:text" from="174pt,7.45pt" to="174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43968" behindDoc="0" locked="0" layoutInCell="1" allowOverlap="1" wp14:anchorId="034F2033" wp14:editId="0D930246">
                <wp:simplePos x="0" y="0"/>
                <wp:positionH relativeFrom="column">
                  <wp:posOffset>793750</wp:posOffset>
                </wp:positionH>
                <wp:positionV relativeFrom="paragraph">
                  <wp:posOffset>100965</wp:posOffset>
                </wp:positionV>
                <wp:extent cx="0" cy="266700"/>
                <wp:effectExtent l="0" t="0" r="19050" b="19050"/>
                <wp:wrapNone/>
                <wp:docPr id="92" name="Straight Connector 92"/>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2CE66F" id="Straight Connector 92" o:spid="_x0000_s1026" style="position:absolute;z-index:252243968;visibility:visible;mso-wrap-style:square;mso-wrap-distance-left:9pt;mso-wrap-distance-top:0;mso-wrap-distance-right:9pt;mso-wrap-distance-bottom:0;mso-position-horizontal:absolute;mso-position-horizontal-relative:text;mso-position-vertical:absolute;mso-position-vertical-relative:text" from="62.5pt,7.95pt" to="62.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42944" behindDoc="0" locked="0" layoutInCell="1" allowOverlap="1" wp14:anchorId="5BCADE52" wp14:editId="10BFC4B0">
                <wp:simplePos x="0" y="0"/>
                <wp:positionH relativeFrom="column">
                  <wp:posOffset>793750</wp:posOffset>
                </wp:positionH>
                <wp:positionV relativeFrom="paragraph">
                  <wp:posOffset>94615</wp:posOffset>
                </wp:positionV>
                <wp:extent cx="1416050" cy="6350"/>
                <wp:effectExtent l="0" t="0" r="12700" b="31750"/>
                <wp:wrapNone/>
                <wp:docPr id="91" name="Straight Connector 91"/>
                <wp:cNvGraphicFramePr/>
                <a:graphic xmlns:a="http://schemas.openxmlformats.org/drawingml/2006/main">
                  <a:graphicData uri="http://schemas.microsoft.com/office/word/2010/wordprocessingShape">
                    <wps:wsp>
                      <wps:cNvCnPr/>
                      <wps:spPr>
                        <a:xfrm flipV="1">
                          <a:off x="0" y="0"/>
                          <a:ext cx="14160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CA1E0B" id="Straight Connector 91" o:spid="_x0000_s1026" style="position:absolute;flip:y;z-index:252242944;visibility:visible;mso-wrap-style:square;mso-wrap-distance-left:9pt;mso-wrap-distance-top:0;mso-wrap-distance-right:9pt;mso-wrap-distance-bottom:0;mso-position-horizontal:absolute;mso-position-horizontal-relative:text;mso-position-vertical:absolute;mso-position-vertical-relative:text" from="62.5pt,7.45pt" to="174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" strokecolor="#4579b8 [3044]"/>
            </w:pict>
          </mc:Fallback>
        </mc:AlternateContent>
      </w:r>
    </w:p>
    <w:p w14:paraId="2EC51BD2" w14:textId="77777777" w:rsidR="00227E9E" w:rsidRDefault="00B67252"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25536" behindDoc="0" locked="0" layoutInCell="1" allowOverlap="1" wp14:anchorId="27E93FB3" wp14:editId="3A3D6C80">
                <wp:simplePos x="0" y="0"/>
                <wp:positionH relativeFrom="column">
                  <wp:posOffset>1701800</wp:posOffset>
                </wp:positionH>
                <wp:positionV relativeFrom="paragraph">
                  <wp:posOffset>130810</wp:posOffset>
                </wp:positionV>
                <wp:extent cx="1231900" cy="501650"/>
                <wp:effectExtent l="0" t="0" r="25400" b="12700"/>
                <wp:wrapNone/>
                <wp:docPr id="689" name="Text Box 689"/>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0754E3" w14:textId="77777777" w:rsidR="00254DF2" w:rsidRDefault="00254DF2" w:rsidP="00B67252">
                            <w:pPr>
                              <w:spacing w:after="0"/>
                              <w:jc w:val="center"/>
                              <w:rPr>
                                <w:color w:val="FFFFFF" w:themeColor="background1"/>
                                <w:sz w:val="14"/>
                                <w:szCs w:val="14"/>
                              </w:rPr>
                            </w:pPr>
                          </w:p>
                          <w:p w14:paraId="2B507A22" w14:textId="77777777" w:rsidR="00254DF2" w:rsidRPr="00E37EFC" w:rsidRDefault="00254DF2" w:rsidP="00B67252">
                            <w:pPr>
                              <w:spacing w:after="0"/>
                              <w:jc w:val="center"/>
                              <w:rPr>
                                <w:color w:val="FFFFFF" w:themeColor="background1"/>
                                <w:sz w:val="14"/>
                                <w:szCs w:val="14"/>
                              </w:rPr>
                            </w:pPr>
                            <w:r>
                              <w:rPr>
                                <w:color w:val="FFFFFF" w:themeColor="background1"/>
                                <w:sz w:val="14"/>
                                <w:szCs w:val="14"/>
                              </w:rPr>
                              <w:t>Associate Specialist/Trust Grade Histopathologists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93FB3" id="Text Box 689" o:spid="_x0000_s1153" type="#_x0000_t202" style="position:absolute;margin-left:134pt;margin-top:10.3pt;width:97pt;height:39.5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" fillcolor="#4f81bd [3204]">
                <v:textbox>
                  <w:txbxContent>
                    <w:p w14:paraId="630754E3" w14:textId="77777777" w:rsidR="00254DF2" w:rsidRDefault="00254DF2" w:rsidP="00B67252">
                      <w:pPr>
                        <w:spacing w:after="0"/>
                        <w:jc w:val="center"/>
                        <w:rPr>
                          <w:color w:val="FFFFFF" w:themeColor="background1"/>
                          <w:sz w:val="14"/>
                          <w:szCs w:val="14"/>
                        </w:rPr>
                      </w:pPr>
                    </w:p>
                    <w:p w14:paraId="2B507A22" w14:textId="77777777" w:rsidR="00254DF2" w:rsidRPr="00E37EFC" w:rsidRDefault="00254DF2" w:rsidP="00B67252">
                      <w:pPr>
                        <w:spacing w:after="0"/>
                        <w:jc w:val="center"/>
                        <w:rPr>
                          <w:color w:val="FFFFFF" w:themeColor="background1"/>
                          <w:sz w:val="14"/>
                          <w:szCs w:val="14"/>
                        </w:rPr>
                      </w:pPr>
                      <w:r>
                        <w:rPr>
                          <w:color w:val="FFFFFF" w:themeColor="background1"/>
                          <w:sz w:val="14"/>
                          <w:szCs w:val="14"/>
                        </w:rPr>
                        <w:t>Associate Specialist/Trust Grade Histopathologists</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223488" behindDoc="0" locked="0" layoutInCell="1" allowOverlap="1" wp14:anchorId="6178465C" wp14:editId="5E302BC9">
                <wp:simplePos x="0" y="0"/>
                <wp:positionH relativeFrom="column">
                  <wp:posOffset>158750</wp:posOffset>
                </wp:positionH>
                <wp:positionV relativeFrom="paragraph">
                  <wp:posOffset>130810</wp:posOffset>
                </wp:positionV>
                <wp:extent cx="1231900" cy="501650"/>
                <wp:effectExtent l="0" t="0" r="25400" b="12700"/>
                <wp:wrapNone/>
                <wp:docPr id="685" name="Text Box 68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2EDB5A" w14:textId="77777777" w:rsidR="00254DF2" w:rsidRPr="00E37EFC" w:rsidRDefault="00254DF2" w:rsidP="00B67252">
                            <w:pPr>
                              <w:spacing w:after="0"/>
                              <w:jc w:val="center"/>
                              <w:rPr>
                                <w:color w:val="FFFFFF" w:themeColor="background1"/>
                                <w:sz w:val="14"/>
                                <w:szCs w:val="14"/>
                              </w:rPr>
                            </w:pPr>
                            <w:r>
                              <w:rPr>
                                <w:color w:val="FFFFFF" w:themeColor="background1"/>
                                <w:sz w:val="14"/>
                                <w:szCs w:val="14"/>
                              </w:rPr>
                              <w:t>Registrar Histopathologists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8465C" id="Text Box 685" o:spid="_x0000_s1154" type="#_x0000_t202" style="position:absolute;margin-left:12.5pt;margin-top:10.3pt;width:97pt;height:39.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" fillcolor="#4f81bd [3204]">
                <v:textbox>
                  <w:txbxContent>
                    <w:p w14:paraId="0A2EDB5A" w14:textId="77777777" w:rsidR="00254DF2" w:rsidRPr="00E37EFC" w:rsidRDefault="00254DF2" w:rsidP="00B67252">
                      <w:pPr>
                        <w:spacing w:after="0"/>
                        <w:jc w:val="center"/>
                        <w:rPr>
                          <w:color w:val="FFFFFF" w:themeColor="background1"/>
                          <w:sz w:val="14"/>
                          <w:szCs w:val="14"/>
                        </w:rPr>
                      </w:pPr>
                      <w:r>
                        <w:rPr>
                          <w:color w:val="FFFFFF" w:themeColor="background1"/>
                          <w:sz w:val="14"/>
                          <w:szCs w:val="14"/>
                        </w:rPr>
                        <w:t>Registrar Histopathologists</w:t>
                      </w:r>
                    </w:p>
                  </w:txbxContent>
                </v:textbox>
              </v:shape>
            </w:pict>
          </mc:Fallback>
        </mc:AlternateContent>
      </w:r>
    </w:p>
    <w:p w14:paraId="5AC91B0F" w14:textId="77777777" w:rsidR="00227E9E" w:rsidRDefault="00B67252" w:rsidP="00227E9E">
      <w:pPr>
        <w:spacing w:line="0" w:lineRule="atLeas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39872" behindDoc="0" locked="0" layoutInCell="1" allowOverlap="1" wp14:anchorId="790C9B3A" wp14:editId="73ABFEC5">
                <wp:simplePos x="0" y="0"/>
                <wp:positionH relativeFrom="column">
                  <wp:posOffset>6184900</wp:posOffset>
                </wp:positionH>
                <wp:positionV relativeFrom="paragraph">
                  <wp:posOffset>122555</wp:posOffset>
                </wp:positionV>
                <wp:extent cx="6350" cy="984250"/>
                <wp:effectExtent l="0" t="0" r="31750" b="25400"/>
                <wp:wrapNone/>
                <wp:docPr id="87" name="Straight Connector 87"/>
                <wp:cNvGraphicFramePr/>
                <a:graphic xmlns:a="http://schemas.openxmlformats.org/drawingml/2006/main">
                  <a:graphicData uri="http://schemas.microsoft.com/office/word/2010/wordprocessingShape">
                    <wps:wsp>
                      <wps:cNvCnPr/>
                      <wps:spPr>
                        <a:xfrm>
                          <a:off x="0" y="0"/>
                          <a:ext cx="6350"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CB7F1E5" id="Straight Connector 87" o:spid="_x0000_s1026" style="position:absolute;z-index:252239872;visibility:visible;mso-wrap-style:square;mso-wrap-distance-left:9pt;mso-wrap-distance-top:0;mso-wrap-distance-right:9pt;mso-wrap-distance-bottom:0;mso-position-horizontal:absolute;mso-position-horizontal-relative:text;mso-position-vertical:absolute;mso-position-vertical-relative:text" from="487pt,9.65pt" to="487.5pt,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38848" behindDoc="0" locked="0" layoutInCell="1" allowOverlap="1" wp14:anchorId="2859D1C4" wp14:editId="18D10BF8">
                <wp:simplePos x="0" y="0"/>
                <wp:positionH relativeFrom="column">
                  <wp:posOffset>4438650</wp:posOffset>
                </wp:positionH>
                <wp:positionV relativeFrom="paragraph">
                  <wp:posOffset>116205</wp:posOffset>
                </wp:positionV>
                <wp:extent cx="19050" cy="984250"/>
                <wp:effectExtent l="0" t="0" r="19050" b="25400"/>
                <wp:wrapNone/>
                <wp:docPr id="81" name="Straight Connector 81"/>
                <wp:cNvGraphicFramePr/>
                <a:graphic xmlns:a="http://schemas.openxmlformats.org/drawingml/2006/main">
                  <a:graphicData uri="http://schemas.microsoft.com/office/word/2010/wordprocessingShape">
                    <wps:wsp>
                      <wps:cNvCnPr/>
                      <wps:spPr>
                        <a:xfrm>
                          <a:off x="0" y="0"/>
                          <a:ext cx="19050" cy="984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2940D" id="Straight Connector 81" o:spid="_x0000_s1026" style="position:absolute;z-index:252238848;visibility:visible;mso-wrap-style:square;mso-wrap-distance-left:9pt;mso-wrap-distance-top:0;mso-wrap-distance-right:9pt;mso-wrap-distance-bottom:0;mso-position-horizontal:absolute;mso-position-horizontal-relative:text;mso-position-vertical:absolute;mso-position-vertical-relative:text" from="349.5pt,9.15pt" to="351pt,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37824" behindDoc="0" locked="0" layoutInCell="1" allowOverlap="1" wp14:anchorId="26C4F2AD" wp14:editId="6C9E988F">
                <wp:simplePos x="0" y="0"/>
                <wp:positionH relativeFrom="column">
                  <wp:posOffset>5276850</wp:posOffset>
                </wp:positionH>
                <wp:positionV relativeFrom="paragraph">
                  <wp:posOffset>116205</wp:posOffset>
                </wp:positionV>
                <wp:extent cx="0" cy="196850"/>
                <wp:effectExtent l="0" t="0" r="19050" b="12700"/>
                <wp:wrapNone/>
                <wp:docPr id="79" name="Straight Connector 79"/>
                <wp:cNvGraphicFramePr/>
                <a:graphic xmlns:a="http://schemas.openxmlformats.org/drawingml/2006/main">
                  <a:graphicData uri="http://schemas.microsoft.com/office/word/2010/wordprocessingShape">
                    <wps:wsp>
                      <wps:cNvCnPr/>
                      <wps:spPr>
                        <a:xfrm>
                          <a:off x="0" y="0"/>
                          <a:ext cx="0" cy="196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185B29" id="Straight Connector 79" o:spid="_x0000_s1026" style="position:absolute;z-index:252237824;visibility:visible;mso-wrap-style:square;mso-wrap-distance-left:9pt;mso-wrap-distance-top:0;mso-wrap-distance-right:9pt;mso-wrap-distance-bottom:0;mso-position-horizontal:absolute;mso-position-horizontal-relative:text;mso-position-vertical:absolute;mso-position-vertical-relative:text" from="415.5pt,9.15pt" to="415.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36800" behindDoc="0" locked="0" layoutInCell="1" allowOverlap="1" wp14:anchorId="1B4F8B41" wp14:editId="559E0644">
                <wp:simplePos x="0" y="0"/>
                <wp:positionH relativeFrom="column">
                  <wp:posOffset>6229350</wp:posOffset>
                </wp:positionH>
                <wp:positionV relativeFrom="paragraph">
                  <wp:posOffset>14605</wp:posOffset>
                </wp:positionV>
                <wp:extent cx="0" cy="101600"/>
                <wp:effectExtent l="0" t="0" r="19050" b="12700"/>
                <wp:wrapNone/>
                <wp:docPr id="64" name="Straight Connector 64"/>
                <wp:cNvGraphicFramePr/>
                <a:graphic xmlns:a="http://schemas.openxmlformats.org/drawingml/2006/main">
                  <a:graphicData uri="http://schemas.microsoft.com/office/word/2010/wordprocessingShape">
                    <wps:wsp>
                      <wps:cNvCnPr/>
                      <wps:spPr>
                        <a:xfrm flipV="1">
                          <a:off x="0" y="0"/>
                          <a:ext cx="0" cy="101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D47249" id="Straight Connector 64" o:spid="_x0000_s1026" style="position:absolute;flip:y;z-index:252236800;visibility:visible;mso-wrap-style:square;mso-wrap-distance-left:9pt;mso-wrap-distance-top:0;mso-wrap-distance-right:9pt;mso-wrap-distance-bottom:0;mso-position-horizontal:absolute;mso-position-horizontal-relative:text;mso-position-vertical:absolute;mso-position-vertical-relative:text" from="490.5pt,1.15pt" to="49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35776" behindDoc="0" locked="0" layoutInCell="1" allowOverlap="1" wp14:anchorId="2A634DC0" wp14:editId="3EAA7992">
                <wp:simplePos x="0" y="0"/>
                <wp:positionH relativeFrom="column">
                  <wp:posOffset>4387850</wp:posOffset>
                </wp:positionH>
                <wp:positionV relativeFrom="paragraph">
                  <wp:posOffset>116205</wp:posOffset>
                </wp:positionV>
                <wp:extent cx="1841500" cy="0"/>
                <wp:effectExtent l="0" t="0" r="25400" b="19050"/>
                <wp:wrapNone/>
                <wp:docPr id="285" name="Straight Connector 285"/>
                <wp:cNvGraphicFramePr/>
                <a:graphic xmlns:a="http://schemas.openxmlformats.org/drawingml/2006/main">
                  <a:graphicData uri="http://schemas.microsoft.com/office/word/2010/wordprocessingShape">
                    <wps:wsp>
                      <wps:cNvCnPr/>
                      <wps:spPr>
                        <a:xfrm>
                          <a:off x="0" y="0"/>
                          <a:ext cx="1841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BAB47B" id="Straight Connector 285" o:spid="_x0000_s1026" style="position:absolute;z-index:252235776;visibility:visible;mso-wrap-style:square;mso-wrap-distance-left:9pt;mso-wrap-distance-top:0;mso-wrap-distance-right:9pt;mso-wrap-distance-bottom:0;mso-position-horizontal:absolute;mso-position-horizontal-relative:text;mso-position-vertical:absolute;mso-position-vertical-relative:text" from="345.5pt,9.15pt" to="49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34752" behindDoc="0" locked="0" layoutInCell="1" allowOverlap="1" wp14:anchorId="2D06A012" wp14:editId="723797B2">
                <wp:simplePos x="0" y="0"/>
                <wp:positionH relativeFrom="column">
                  <wp:posOffset>4387850</wp:posOffset>
                </wp:positionH>
                <wp:positionV relativeFrom="paragraph">
                  <wp:posOffset>20955</wp:posOffset>
                </wp:positionV>
                <wp:extent cx="0" cy="95250"/>
                <wp:effectExtent l="0" t="0" r="19050" b="19050"/>
                <wp:wrapNone/>
                <wp:docPr id="284" name="Straight Connector 284"/>
                <wp:cNvGraphicFramePr/>
                <a:graphic xmlns:a="http://schemas.openxmlformats.org/drawingml/2006/main">
                  <a:graphicData uri="http://schemas.microsoft.com/office/word/2010/wordprocessingShape">
                    <wps:wsp>
                      <wps:cNvCnPr/>
                      <wps:spPr>
                        <a:xfrm>
                          <a:off x="0" y="0"/>
                          <a:ext cx="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250F4" id="Straight Connector 284" o:spid="_x0000_s1026" style="position:absolute;z-index:252234752;visibility:visible;mso-wrap-style:square;mso-wrap-distance-left:9pt;mso-wrap-distance-top:0;mso-wrap-distance-right:9pt;mso-wrap-distance-bottom:0;mso-position-horizontal:absolute;mso-position-horizontal-relative:text;mso-position-vertical:absolute;mso-position-vertical-relative:text" from="345.5pt,1.65pt" to="345.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" strokecolor="#4579b8 [3044]"/>
            </w:pict>
          </mc:Fallback>
        </mc:AlternateContent>
      </w:r>
    </w:p>
    <w:p w14:paraId="701FEB22" w14:textId="77777777" w:rsidR="00227E9E" w:rsidRDefault="00AF2646" w:rsidP="00227E9E">
      <w:pPr>
        <w:spacing w:line="0" w:lineRule="atLeast"/>
        <w:rPr>
          <w:rFonts w:eastAsia="Arial"/>
          <w:b/>
        </w:rPr>
      </w:pPr>
      <w:r>
        <w:rPr>
          <w:rFonts w:ascii="Times New Roman" w:hAnsi="Times New Roman"/>
          <w:noProof/>
          <w:lang w:eastAsia="en-GB"/>
        </w:rPr>
        <mc:AlternateContent>
          <mc:Choice Requires="wps">
            <w:drawing>
              <wp:anchor distT="0" distB="0" distL="114300" distR="114300" simplePos="0" relativeHeight="252217344" behindDoc="0" locked="0" layoutInCell="1" allowOverlap="1" wp14:anchorId="59C37A9A" wp14:editId="3B43585D">
                <wp:simplePos x="0" y="0"/>
                <wp:positionH relativeFrom="column">
                  <wp:posOffset>4629150</wp:posOffset>
                </wp:positionH>
                <wp:positionV relativeFrom="paragraph">
                  <wp:posOffset>76200</wp:posOffset>
                </wp:positionV>
                <wp:extent cx="1231900" cy="501650"/>
                <wp:effectExtent l="0" t="0" r="25400" b="12700"/>
                <wp:wrapNone/>
                <wp:docPr id="675" name="Text Box 67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10D79B8" w14:textId="77777777" w:rsidR="00254DF2" w:rsidRDefault="00254DF2" w:rsidP="00AF2646">
                            <w:pPr>
                              <w:jc w:val="center"/>
                              <w:rPr>
                                <w:color w:val="FFFFFF" w:themeColor="background1"/>
                                <w:sz w:val="14"/>
                                <w:szCs w:val="14"/>
                              </w:rPr>
                            </w:pPr>
                          </w:p>
                          <w:p w14:paraId="0D035B78" w14:textId="77777777" w:rsidR="00254DF2" w:rsidRDefault="00254DF2" w:rsidP="00AF2646">
                            <w:pPr>
                              <w:jc w:val="center"/>
                              <w:rPr>
                                <w:color w:val="FFFFFF" w:themeColor="background1"/>
                                <w:sz w:val="14"/>
                                <w:szCs w:val="14"/>
                              </w:rPr>
                            </w:pPr>
                            <w:r>
                              <w:rPr>
                                <w:color w:val="FFFFFF" w:themeColor="background1"/>
                                <w:sz w:val="14"/>
                                <w:szCs w:val="14"/>
                              </w:rPr>
                              <w:t>BMS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C37A9A" id="Text Box 675" o:spid="_x0000_s1155" type="#_x0000_t202" style="position:absolute;margin-left:364.5pt;margin-top:6pt;width:97pt;height:39.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" fillcolor="#4f81bd [3204]">
                <v:textbox>
                  <w:txbxContent>
                    <w:p w14:paraId="510D79B8" w14:textId="77777777" w:rsidR="00254DF2" w:rsidRDefault="00254DF2" w:rsidP="00AF2646">
                      <w:pPr>
                        <w:jc w:val="center"/>
                        <w:rPr>
                          <w:color w:val="FFFFFF" w:themeColor="background1"/>
                          <w:sz w:val="14"/>
                          <w:szCs w:val="14"/>
                        </w:rPr>
                      </w:pPr>
                    </w:p>
                    <w:p w14:paraId="0D035B78" w14:textId="77777777" w:rsidR="00254DF2" w:rsidRDefault="00254DF2" w:rsidP="00AF2646">
                      <w:pPr>
                        <w:jc w:val="center"/>
                        <w:rPr>
                          <w:color w:val="FFFFFF" w:themeColor="background1"/>
                          <w:sz w:val="14"/>
                          <w:szCs w:val="14"/>
                        </w:rPr>
                      </w:pPr>
                      <w:r>
                        <w:rPr>
                          <w:color w:val="FFFFFF" w:themeColor="background1"/>
                          <w:sz w:val="14"/>
                          <w:szCs w:val="14"/>
                        </w:rPr>
                        <w:t>BMS Staff</w:t>
                      </w:r>
                    </w:p>
                  </w:txbxContent>
                </v:textbox>
              </v:shape>
            </w:pict>
          </mc:Fallback>
        </mc:AlternateContent>
      </w:r>
    </w:p>
    <w:p w14:paraId="138C6BA5" w14:textId="77777777" w:rsidR="00227E9E" w:rsidRDefault="00227E9E" w:rsidP="00227E9E">
      <w:pPr>
        <w:spacing w:line="0" w:lineRule="atLeast"/>
        <w:rPr>
          <w:rFonts w:eastAsia="Arial"/>
          <w:b/>
        </w:rPr>
      </w:pPr>
    </w:p>
    <w:p w14:paraId="0D0A48D3" w14:textId="77777777" w:rsidR="00227E9E" w:rsidRDefault="00227E9E" w:rsidP="00227E9E">
      <w:pPr>
        <w:spacing w:line="0" w:lineRule="atLeast"/>
        <w:rPr>
          <w:rFonts w:eastAsia="Arial"/>
          <w:b/>
        </w:rPr>
      </w:pPr>
    </w:p>
    <w:p w14:paraId="5E987CC0" w14:textId="77777777" w:rsidR="00227E9E" w:rsidRDefault="00B67252" w:rsidP="00227E9E">
      <w:pPr>
        <w:spacing w:line="0" w:lineRule="atLeast"/>
        <w:rPr>
          <w:rFonts w:eastAsia="Arial"/>
          <w:b/>
        </w:rPr>
      </w:pPr>
      <w:r>
        <w:rPr>
          <w:rFonts w:ascii="Times New Roman" w:hAnsi="Times New Roman"/>
          <w:noProof/>
          <w:lang w:eastAsia="en-GB"/>
        </w:rPr>
        <mc:AlternateContent>
          <mc:Choice Requires="wps">
            <w:drawing>
              <wp:anchor distT="0" distB="0" distL="114300" distR="114300" simplePos="0" relativeHeight="252227584" behindDoc="0" locked="0" layoutInCell="1" allowOverlap="1" wp14:anchorId="21A1A946" wp14:editId="51E7B2D4">
                <wp:simplePos x="0" y="0"/>
                <wp:positionH relativeFrom="column">
                  <wp:posOffset>5518150</wp:posOffset>
                </wp:positionH>
                <wp:positionV relativeFrom="paragraph">
                  <wp:posOffset>159385</wp:posOffset>
                </wp:positionV>
                <wp:extent cx="1231900" cy="501650"/>
                <wp:effectExtent l="0" t="0" r="25400" b="12700"/>
                <wp:wrapNone/>
                <wp:docPr id="691" name="Text Box 69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571D5B" w14:textId="77777777" w:rsidR="00254DF2" w:rsidRPr="00E37EFC" w:rsidRDefault="00254DF2" w:rsidP="00B67252">
                            <w:pPr>
                              <w:spacing w:after="0"/>
                              <w:jc w:val="center"/>
                              <w:rPr>
                                <w:color w:val="FFFFFF" w:themeColor="background1"/>
                                <w:sz w:val="14"/>
                                <w:szCs w:val="14"/>
                              </w:rPr>
                            </w:pPr>
                            <w:r>
                              <w:rPr>
                                <w:color w:val="FFFFFF" w:themeColor="background1"/>
                                <w:sz w:val="14"/>
                                <w:szCs w:val="14"/>
                              </w:rPr>
                              <w:t>Medical Secretaries &amp; Clerical Officer Managed by Imogen Fairburn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1A946" id="Text Box 691" o:spid="_x0000_s1156" type="#_x0000_t202" style="position:absolute;margin-left:434.5pt;margin-top:12.55pt;width:97pt;height:39.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" fillcolor="#4f81bd [3204]">
                <v:textbox>
                  <w:txbxContent>
                    <w:p w14:paraId="18571D5B" w14:textId="77777777" w:rsidR="00254DF2" w:rsidRPr="00E37EFC" w:rsidRDefault="00254DF2" w:rsidP="00B67252">
                      <w:pPr>
                        <w:spacing w:after="0"/>
                        <w:jc w:val="center"/>
                        <w:rPr>
                          <w:color w:val="FFFFFF" w:themeColor="background1"/>
                          <w:sz w:val="14"/>
                          <w:szCs w:val="14"/>
                        </w:rPr>
                      </w:pPr>
                      <w:r>
                        <w:rPr>
                          <w:color w:val="FFFFFF" w:themeColor="background1"/>
                          <w:sz w:val="14"/>
                          <w:szCs w:val="14"/>
                        </w:rPr>
                        <w:t>Medical Secretaries &amp; Clerical Officer Managed by Imogen Fairburn</w:t>
                      </w:r>
                    </w:p>
                  </w:txbxContent>
                </v:textbox>
              </v:shape>
            </w:pict>
          </mc:Fallback>
        </mc:AlternateContent>
      </w:r>
      <w:r w:rsidR="00AF2646">
        <w:rPr>
          <w:rFonts w:ascii="Times New Roman" w:hAnsi="Times New Roman"/>
          <w:noProof/>
          <w:lang w:eastAsia="en-GB"/>
        </w:rPr>
        <mc:AlternateContent>
          <mc:Choice Requires="wps">
            <w:drawing>
              <wp:anchor distT="0" distB="0" distL="114300" distR="114300" simplePos="0" relativeHeight="252219392" behindDoc="0" locked="0" layoutInCell="1" allowOverlap="1" wp14:anchorId="40C44509" wp14:editId="449931D3">
                <wp:simplePos x="0" y="0"/>
                <wp:positionH relativeFrom="column">
                  <wp:posOffset>3841750</wp:posOffset>
                </wp:positionH>
                <wp:positionV relativeFrom="paragraph">
                  <wp:posOffset>153035</wp:posOffset>
                </wp:positionV>
                <wp:extent cx="1231900" cy="501650"/>
                <wp:effectExtent l="0" t="0" r="25400" b="12700"/>
                <wp:wrapNone/>
                <wp:docPr id="676" name="Text Box 676"/>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B9EA3F1" w14:textId="77777777" w:rsidR="00254DF2" w:rsidRDefault="00254DF2" w:rsidP="00AF2646">
                            <w:pPr>
                              <w:spacing w:after="0"/>
                              <w:jc w:val="center"/>
                              <w:rPr>
                                <w:color w:val="FFFFFF" w:themeColor="background1"/>
                                <w:sz w:val="14"/>
                                <w:szCs w:val="14"/>
                              </w:rPr>
                            </w:pPr>
                          </w:p>
                          <w:p w14:paraId="400436C8" w14:textId="77777777" w:rsidR="00254DF2" w:rsidRPr="00E37EFC" w:rsidRDefault="00254DF2" w:rsidP="00AF2646">
                            <w:pPr>
                              <w:spacing w:after="0"/>
                              <w:jc w:val="center"/>
                              <w:rPr>
                                <w:color w:val="FFFFFF" w:themeColor="background1"/>
                                <w:sz w:val="14"/>
                                <w:szCs w:val="14"/>
                              </w:rPr>
                            </w:pPr>
                            <w:r>
                              <w:rPr>
                                <w:color w:val="FFFFFF" w:themeColor="background1"/>
                                <w:sz w:val="14"/>
                                <w:szCs w:val="14"/>
                              </w:rPr>
                              <w:t>MLA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44509" id="Text Box 676" o:spid="_x0000_s1157" type="#_x0000_t202" style="position:absolute;margin-left:302.5pt;margin-top:12.05pt;width:97pt;height:39.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" fillcolor="#4f81bd [3204]">
                <v:textbox>
                  <w:txbxContent>
                    <w:p w14:paraId="6B9EA3F1" w14:textId="77777777" w:rsidR="00254DF2" w:rsidRDefault="00254DF2" w:rsidP="00AF2646">
                      <w:pPr>
                        <w:spacing w:after="0"/>
                        <w:jc w:val="center"/>
                        <w:rPr>
                          <w:color w:val="FFFFFF" w:themeColor="background1"/>
                          <w:sz w:val="14"/>
                          <w:szCs w:val="14"/>
                        </w:rPr>
                      </w:pPr>
                    </w:p>
                    <w:p w14:paraId="400436C8" w14:textId="77777777" w:rsidR="00254DF2" w:rsidRPr="00E37EFC" w:rsidRDefault="00254DF2" w:rsidP="00AF2646">
                      <w:pPr>
                        <w:spacing w:after="0"/>
                        <w:jc w:val="center"/>
                        <w:rPr>
                          <w:color w:val="FFFFFF" w:themeColor="background1"/>
                          <w:sz w:val="14"/>
                          <w:szCs w:val="14"/>
                        </w:rPr>
                      </w:pPr>
                      <w:r>
                        <w:rPr>
                          <w:color w:val="FFFFFF" w:themeColor="background1"/>
                          <w:sz w:val="14"/>
                          <w:szCs w:val="14"/>
                        </w:rPr>
                        <w:t>MLA Staff</w:t>
                      </w:r>
                    </w:p>
                  </w:txbxContent>
                </v:textbox>
              </v:shape>
            </w:pict>
          </mc:Fallback>
        </mc:AlternateContent>
      </w:r>
    </w:p>
    <w:p w14:paraId="1AF6B123" w14:textId="77777777" w:rsidR="00227E9E" w:rsidRDefault="00227E9E" w:rsidP="00227E9E">
      <w:pPr>
        <w:spacing w:line="0" w:lineRule="atLeast"/>
        <w:rPr>
          <w:rFonts w:eastAsia="Arial"/>
          <w:b/>
        </w:rPr>
      </w:pPr>
    </w:p>
    <w:p w14:paraId="04F647F6" w14:textId="77777777" w:rsidR="00227E9E" w:rsidRDefault="00227E9E" w:rsidP="00227E9E">
      <w:pPr>
        <w:spacing w:line="0" w:lineRule="atLeast"/>
        <w:rPr>
          <w:rFonts w:eastAsia="Arial"/>
          <w:b/>
        </w:rPr>
      </w:pPr>
    </w:p>
    <w:p w14:paraId="77335D57" w14:textId="77777777" w:rsidR="00227E9E" w:rsidRDefault="00227E9E" w:rsidP="00227E9E">
      <w:pPr>
        <w:spacing w:line="0" w:lineRule="atLeast"/>
        <w:rPr>
          <w:rFonts w:eastAsia="Arial"/>
          <w:b/>
        </w:rPr>
      </w:pPr>
    </w:p>
    <w:p w14:paraId="0890BC8F" w14:textId="77777777" w:rsidR="0006517B" w:rsidRDefault="0006517B" w:rsidP="00227E9E">
      <w:pPr>
        <w:spacing w:line="0" w:lineRule="atLeast"/>
        <w:rPr>
          <w:rFonts w:eastAsia="Arial"/>
          <w:b/>
        </w:rPr>
      </w:pPr>
    </w:p>
    <w:p w14:paraId="339E676F" w14:textId="77777777" w:rsidR="0006517B" w:rsidRDefault="0006517B" w:rsidP="00227E9E">
      <w:pPr>
        <w:spacing w:line="0" w:lineRule="atLeast"/>
        <w:rPr>
          <w:rFonts w:eastAsia="Arial"/>
          <w:b/>
        </w:rPr>
      </w:pPr>
    </w:p>
    <w:p w14:paraId="5EF2CA9D" w14:textId="77777777" w:rsidR="0006517B" w:rsidRDefault="0006517B" w:rsidP="00227E9E">
      <w:pPr>
        <w:spacing w:line="0" w:lineRule="atLeast"/>
        <w:rPr>
          <w:rFonts w:eastAsia="Arial"/>
          <w:b/>
        </w:rPr>
      </w:pPr>
    </w:p>
    <w:p w14:paraId="2353D934" w14:textId="77777777" w:rsidR="0006517B" w:rsidRDefault="0006517B" w:rsidP="00227E9E">
      <w:pPr>
        <w:spacing w:line="0" w:lineRule="atLeast"/>
        <w:rPr>
          <w:rFonts w:eastAsia="Arial"/>
          <w:b/>
        </w:rPr>
      </w:pPr>
    </w:p>
    <w:p w14:paraId="62C07682" w14:textId="77777777" w:rsidR="00EF6728" w:rsidRDefault="00EF6728" w:rsidP="00227E9E">
      <w:pPr>
        <w:spacing w:line="0" w:lineRule="atLeast"/>
        <w:rPr>
          <w:rFonts w:eastAsia="Arial"/>
          <w:b/>
        </w:rPr>
      </w:pPr>
    </w:p>
    <w:p w14:paraId="2E593B89" w14:textId="134ABF8F" w:rsidR="000318FD" w:rsidRDefault="00802884" w:rsidP="00A624A3">
      <w:pPr>
        <w:pStyle w:val="Heading2"/>
      </w:pPr>
      <w:bookmarkStart w:id="202" w:name="_Toc149832510"/>
      <w:r>
        <w:t>Organisation Chart (1</w:t>
      </w:r>
      <w:r w:rsidR="001A7045">
        <w:t>1</w:t>
      </w:r>
      <w:r w:rsidR="000318FD">
        <w:t>): Microbiology York &amp; Scarborough</w:t>
      </w:r>
      <w:bookmarkEnd w:id="202"/>
    </w:p>
    <w:p w14:paraId="304DC093" w14:textId="3D95F80C" w:rsidR="000318FD" w:rsidRDefault="0013332A" w:rsidP="000318FD">
      <w:pPr>
        <w:spacing w:line="2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302336" behindDoc="0" locked="0" layoutInCell="1" allowOverlap="1" wp14:anchorId="04B6A2DE" wp14:editId="7FCD343D">
                <wp:simplePos x="0" y="0"/>
                <wp:positionH relativeFrom="column">
                  <wp:posOffset>7213600</wp:posOffset>
                </wp:positionH>
                <wp:positionV relativeFrom="paragraph">
                  <wp:posOffset>2032635</wp:posOffset>
                </wp:positionV>
                <wp:extent cx="0" cy="349250"/>
                <wp:effectExtent l="0" t="0" r="19050" b="12700"/>
                <wp:wrapNone/>
                <wp:docPr id="133" name="Straight Connector 133"/>
                <wp:cNvGraphicFramePr/>
                <a:graphic xmlns:a="http://schemas.openxmlformats.org/drawingml/2006/main">
                  <a:graphicData uri="http://schemas.microsoft.com/office/word/2010/wordprocessingShape">
                    <wps:wsp>
                      <wps:cNvCnPr/>
                      <wps:spPr>
                        <a:xfrm>
                          <a:off x="0" y="0"/>
                          <a:ext cx="0" cy="349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C6B9D1" id="Straight Connector 133" o:spid="_x0000_s1026" style="position:absolute;z-index:252302336;visibility:visible;mso-wrap-style:square;mso-wrap-distance-left:9pt;mso-wrap-distance-top:0;mso-wrap-distance-right:9pt;mso-wrap-distance-bottom:0;mso-position-horizontal:absolute;mso-position-horizontal-relative:text;mso-position-vertical:absolute;mso-position-vertical-relative:text" from="568pt,160.05pt" to="568pt,18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" strokecolor="#4579b8 [3044]"/>
            </w:pict>
          </mc:Fallback>
        </mc:AlternateContent>
      </w:r>
    </w:p>
    <w:p w14:paraId="31E19E05" w14:textId="77777777" w:rsidR="000318FD" w:rsidRDefault="000318FD" w:rsidP="000318FD">
      <w:pPr>
        <w:spacing w:line="20" w:lineRule="exact"/>
        <w:rPr>
          <w:rFonts w:ascii="Times New Roman" w:hAnsi="Times New Roman"/>
        </w:rPr>
        <w:sectPr w:rsidR="000318FD" w:rsidSect="00896A83">
          <w:pgSz w:w="16840" w:h="11906" w:orient="landscape"/>
          <w:pgMar w:top="464" w:right="1318" w:bottom="772" w:left="800" w:header="283" w:footer="0" w:gutter="0"/>
          <w:cols w:space="0" w:equalWidth="0">
            <w:col w:w="14720"/>
          </w:cols>
          <w:docGrid w:linePitch="360"/>
        </w:sectPr>
      </w:pPr>
    </w:p>
    <w:p w14:paraId="3777FEC2" w14:textId="77777777" w:rsidR="000318FD" w:rsidRDefault="00D50241"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63424" behindDoc="0" locked="0" layoutInCell="1" allowOverlap="1" wp14:anchorId="44195766" wp14:editId="1B3AC58A">
                <wp:simplePos x="0" y="0"/>
                <wp:positionH relativeFrom="column">
                  <wp:posOffset>1162050</wp:posOffset>
                </wp:positionH>
                <wp:positionV relativeFrom="paragraph">
                  <wp:posOffset>178435</wp:posOffset>
                </wp:positionV>
                <wp:extent cx="1231900" cy="501650"/>
                <wp:effectExtent l="0" t="0" r="25400" b="12700"/>
                <wp:wrapNone/>
                <wp:docPr id="318" name="Text Box 318"/>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CA0103" w14:textId="77777777" w:rsidR="00254DF2" w:rsidRDefault="00254DF2" w:rsidP="00D50241">
                            <w:pPr>
                              <w:spacing w:after="0"/>
                              <w:jc w:val="center"/>
                              <w:rPr>
                                <w:color w:val="FFFFFF" w:themeColor="background1"/>
                                <w:sz w:val="14"/>
                                <w:szCs w:val="14"/>
                              </w:rPr>
                            </w:pPr>
                            <w:r>
                              <w:rPr>
                                <w:color w:val="FFFFFF" w:themeColor="background1"/>
                                <w:sz w:val="14"/>
                                <w:szCs w:val="14"/>
                              </w:rPr>
                              <w:t>Consultant Microbiologist:</w:t>
                            </w:r>
                          </w:p>
                          <w:p w14:paraId="2695C44E" w14:textId="77777777" w:rsidR="00254DF2" w:rsidRDefault="00254DF2" w:rsidP="00D50241">
                            <w:pPr>
                              <w:spacing w:after="0"/>
                              <w:jc w:val="center"/>
                              <w:rPr>
                                <w:color w:val="FFFFFF" w:themeColor="background1"/>
                                <w:sz w:val="14"/>
                                <w:szCs w:val="14"/>
                              </w:rPr>
                            </w:pPr>
                            <w:r>
                              <w:rPr>
                                <w:color w:val="FFFFFF" w:themeColor="background1"/>
                                <w:sz w:val="14"/>
                                <w:szCs w:val="14"/>
                              </w:rPr>
                              <w:t>Clinical Lead</w:t>
                            </w:r>
                          </w:p>
                          <w:p w14:paraId="5A98B3AF" w14:textId="6EAC07C8" w:rsidR="00254DF2" w:rsidRDefault="00254DF2" w:rsidP="00D50241">
                            <w:pPr>
                              <w:spacing w:after="0"/>
                              <w:jc w:val="center"/>
                              <w:rPr>
                                <w:color w:val="FFFFFF" w:themeColor="background1"/>
                                <w:sz w:val="14"/>
                                <w:szCs w:val="14"/>
                              </w:rPr>
                            </w:pPr>
                            <w:r>
                              <w:rPr>
                                <w:color w:val="FFFFFF" w:themeColor="background1"/>
                                <w:sz w:val="14"/>
                                <w:szCs w:val="14"/>
                              </w:rPr>
                              <w:t xml:space="preserve">Dr D. </w:t>
                            </w:r>
                            <w:r w:rsidR="0013332A">
                              <w:rPr>
                                <w:color w:val="FFFFFF" w:themeColor="background1"/>
                                <w:sz w:val="14"/>
                                <w:szCs w:val="14"/>
                              </w:rPr>
                              <w:t>Wearmouth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195766" id="Text Box 318" o:spid="_x0000_s1158" type="#_x0000_t202" style="position:absolute;margin-left:91.5pt;margin-top:14.05pt;width:97pt;height:39.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" fillcolor="#4f81bd [3204]">
                <v:textbox>
                  <w:txbxContent>
                    <w:p w14:paraId="7ECA0103" w14:textId="77777777" w:rsidR="00254DF2" w:rsidRDefault="00254DF2" w:rsidP="00D50241">
                      <w:pPr>
                        <w:spacing w:after="0"/>
                        <w:jc w:val="center"/>
                        <w:rPr>
                          <w:color w:val="FFFFFF" w:themeColor="background1"/>
                          <w:sz w:val="14"/>
                          <w:szCs w:val="14"/>
                        </w:rPr>
                      </w:pPr>
                      <w:r>
                        <w:rPr>
                          <w:color w:val="FFFFFF" w:themeColor="background1"/>
                          <w:sz w:val="14"/>
                          <w:szCs w:val="14"/>
                        </w:rPr>
                        <w:t>Consultant Microbiologist:</w:t>
                      </w:r>
                    </w:p>
                    <w:p w14:paraId="2695C44E" w14:textId="77777777" w:rsidR="00254DF2" w:rsidRDefault="00254DF2" w:rsidP="00D50241">
                      <w:pPr>
                        <w:spacing w:after="0"/>
                        <w:jc w:val="center"/>
                        <w:rPr>
                          <w:color w:val="FFFFFF" w:themeColor="background1"/>
                          <w:sz w:val="14"/>
                          <w:szCs w:val="14"/>
                        </w:rPr>
                      </w:pPr>
                      <w:r>
                        <w:rPr>
                          <w:color w:val="FFFFFF" w:themeColor="background1"/>
                          <w:sz w:val="14"/>
                          <w:szCs w:val="14"/>
                        </w:rPr>
                        <w:t>Clinical Lead</w:t>
                      </w:r>
                    </w:p>
                    <w:p w14:paraId="5A98B3AF" w14:textId="6EAC07C8" w:rsidR="00254DF2" w:rsidRDefault="00254DF2" w:rsidP="00D50241">
                      <w:pPr>
                        <w:spacing w:after="0"/>
                        <w:jc w:val="center"/>
                        <w:rPr>
                          <w:color w:val="FFFFFF" w:themeColor="background1"/>
                          <w:sz w:val="14"/>
                          <w:szCs w:val="14"/>
                        </w:rPr>
                      </w:pPr>
                      <w:r>
                        <w:rPr>
                          <w:color w:val="FFFFFF" w:themeColor="background1"/>
                          <w:sz w:val="14"/>
                          <w:szCs w:val="14"/>
                        </w:rPr>
                        <w:t xml:space="preserve">Dr D. </w:t>
                      </w:r>
                      <w:r w:rsidR="0013332A">
                        <w:rPr>
                          <w:color w:val="FFFFFF" w:themeColor="background1"/>
                          <w:sz w:val="14"/>
                          <w:szCs w:val="14"/>
                        </w:rPr>
                        <w:t>Wearmouth</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247040" behindDoc="0" locked="0" layoutInCell="1" allowOverlap="1" wp14:anchorId="38B8FEAC" wp14:editId="2C0EE786">
                <wp:simplePos x="0" y="0"/>
                <wp:positionH relativeFrom="column">
                  <wp:posOffset>4724400</wp:posOffset>
                </wp:positionH>
                <wp:positionV relativeFrom="paragraph">
                  <wp:posOffset>159385</wp:posOffset>
                </wp:positionV>
                <wp:extent cx="1231900" cy="501650"/>
                <wp:effectExtent l="0" t="0" r="25400" b="12700"/>
                <wp:wrapNone/>
                <wp:docPr id="289" name="Text Box 289"/>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761F7B"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7D173E17" w14:textId="77777777" w:rsidR="00254DF2" w:rsidRDefault="00254DF2" w:rsidP="00D50241">
                            <w:pPr>
                              <w:spacing w:after="0"/>
                              <w:jc w:val="center"/>
                              <w:rPr>
                                <w:color w:val="FFFFFF" w:themeColor="background1"/>
                                <w:sz w:val="14"/>
                                <w:szCs w:val="14"/>
                              </w:rPr>
                            </w:pPr>
                            <w:r>
                              <w:rPr>
                                <w:color w:val="FFFFFF" w:themeColor="background1"/>
                                <w:sz w:val="14"/>
                                <w:szCs w:val="14"/>
                              </w:rPr>
                              <w:t>Lisa Mead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B8FEAC" id="Text Box 289" o:spid="_x0000_s1159" type="#_x0000_t202" style="position:absolute;margin-left:372pt;margin-top:12.55pt;width:97pt;height:39.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" fillcolor="#4f81bd [3204]">
                <v:textbox>
                  <w:txbxContent>
                    <w:p w14:paraId="4D761F7B"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7D173E17" w14:textId="77777777" w:rsidR="00254DF2" w:rsidRDefault="00254DF2" w:rsidP="00D50241">
                      <w:pPr>
                        <w:spacing w:after="0"/>
                        <w:jc w:val="center"/>
                        <w:rPr>
                          <w:color w:val="FFFFFF" w:themeColor="background1"/>
                          <w:sz w:val="14"/>
                          <w:szCs w:val="14"/>
                        </w:rPr>
                      </w:pPr>
                      <w:r>
                        <w:rPr>
                          <w:color w:val="FFFFFF" w:themeColor="background1"/>
                          <w:sz w:val="14"/>
                          <w:szCs w:val="14"/>
                        </w:rPr>
                        <w:t>Lisa Mead</w:t>
                      </w:r>
                    </w:p>
                  </w:txbxContent>
                </v:textbox>
              </v:shape>
            </w:pict>
          </mc:Fallback>
        </mc:AlternateContent>
      </w:r>
      <w:r w:rsidR="00735AE0" w:rsidRPr="00735AE0">
        <w:rPr>
          <w:rFonts w:ascii="Times New Roman" w:hAnsi="Times New Roman"/>
          <w:noProof/>
          <w:lang w:eastAsia="en-GB"/>
        </w:rPr>
        <mc:AlternateContent>
          <mc:Choice Requires="wps">
            <w:drawing>
              <wp:anchor distT="0" distB="0" distL="114300" distR="114300" simplePos="0" relativeHeight="252016640" behindDoc="0" locked="0" layoutInCell="1" allowOverlap="1" wp14:anchorId="52D4CDC1" wp14:editId="36EA34A1">
                <wp:simplePos x="0" y="0"/>
                <wp:positionH relativeFrom="column">
                  <wp:posOffset>247650</wp:posOffset>
                </wp:positionH>
                <wp:positionV relativeFrom="paragraph">
                  <wp:posOffset>635</wp:posOffset>
                </wp:positionV>
                <wp:extent cx="8159750" cy="4451350"/>
                <wp:effectExtent l="0" t="0" r="12700" b="25400"/>
                <wp:wrapNone/>
                <wp:docPr id="2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9750" cy="4451350"/>
                        </a:xfrm>
                        <a:prstGeom prst="rect">
                          <a:avLst/>
                        </a:prstGeom>
                        <a:solidFill>
                          <a:srgbClr val="FFFFFF"/>
                        </a:solidFill>
                        <a:ln w="9525">
                          <a:solidFill>
                            <a:srgbClr val="000000"/>
                          </a:solidFill>
                          <a:miter lim="800000"/>
                          <a:headEnd/>
                          <a:tailEnd/>
                        </a:ln>
                      </wps:spPr>
                      <wps:txbx>
                        <w:txbxContent>
                          <w:p w14:paraId="177F4C33" w14:textId="77777777" w:rsidR="0013332A" w:rsidRDefault="0013332A" w:rsidP="0013332A">
                            <w:pPr>
                              <w:spacing w:after="0"/>
                              <w:jc w:val="center"/>
                              <w:rPr>
                                <w:color w:val="FFFFFF" w:themeColor="background1"/>
                                <w:sz w:val="14"/>
                                <w:szCs w:val="14"/>
                              </w:rPr>
                            </w:pPr>
                          </w:p>
                          <w:p w14:paraId="001679D8" w14:textId="0258E474"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D4CDC1" id="_x0000_s1160" type="#_x0000_t202" style="position:absolute;margin-left:19.5pt;margin-top:.05pt;width:642.5pt;height:350.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">
                <v:textbox>
                  <w:txbxContent>
                    <w:p w14:paraId="177F4C33" w14:textId="77777777" w:rsidR="0013332A" w:rsidRDefault="0013332A" w:rsidP="0013332A">
                      <w:pPr>
                        <w:spacing w:after="0"/>
                        <w:jc w:val="center"/>
                        <w:rPr>
                          <w:color w:val="FFFFFF" w:themeColor="background1"/>
                          <w:sz w:val="14"/>
                          <w:szCs w:val="14"/>
                        </w:rPr>
                      </w:pPr>
                    </w:p>
                    <w:p w14:paraId="001679D8" w14:textId="0258E474" w:rsidR="00254DF2" w:rsidRDefault="00254DF2"/>
                  </w:txbxContent>
                </v:textbox>
              </v:shape>
            </w:pict>
          </mc:Fallback>
        </mc:AlternateContent>
      </w:r>
    </w:p>
    <w:p w14:paraId="11752342" w14:textId="77777777" w:rsidR="000318FD" w:rsidRDefault="00D776EB" w:rsidP="000318FD">
      <w:pPr>
        <w:spacing w:line="363"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291072" behindDoc="0" locked="0" layoutInCell="1" allowOverlap="1" wp14:anchorId="45969677" wp14:editId="3D17335D">
                <wp:simplePos x="0" y="0"/>
                <wp:positionH relativeFrom="column">
                  <wp:posOffset>2393950</wp:posOffset>
                </wp:positionH>
                <wp:positionV relativeFrom="paragraph">
                  <wp:posOffset>210185</wp:posOffset>
                </wp:positionV>
                <wp:extent cx="2330450" cy="0"/>
                <wp:effectExtent l="0" t="0" r="12700" b="19050"/>
                <wp:wrapNone/>
                <wp:docPr id="125" name="Straight Connector 125"/>
                <wp:cNvGraphicFramePr/>
                <a:graphic xmlns:a="http://schemas.openxmlformats.org/drawingml/2006/main">
                  <a:graphicData uri="http://schemas.microsoft.com/office/word/2010/wordprocessingShape">
                    <wps:wsp>
                      <wps:cNvCnPr/>
                      <wps:spPr>
                        <a:xfrm>
                          <a:off x="0" y="0"/>
                          <a:ext cx="2330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D61F4C" id="Straight Connector 125" o:spid="_x0000_s1026" style="position:absolute;z-index:252291072;visibility:visible;mso-wrap-style:square;mso-wrap-distance-left:9pt;mso-wrap-distance-top:0;mso-wrap-distance-right:9pt;mso-wrap-distance-bottom:0;mso-position-horizontal:absolute;mso-position-horizontal-relative:text;mso-position-vertical:absolute;mso-position-vertical-relative:text" from="188.5pt,16.55pt" to="372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" strokecolor="#4579b8 [3044]"/>
            </w:pict>
          </mc:Fallback>
        </mc:AlternateContent>
      </w:r>
    </w:p>
    <w:p w14:paraId="55D65917" w14:textId="08A44E34" w:rsidR="000318FD" w:rsidRDefault="0013332A" w:rsidP="000318FD">
      <w:pPr>
        <w:spacing w:line="125"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309504" behindDoc="0" locked="0" layoutInCell="1" allowOverlap="1" wp14:anchorId="14933B9B" wp14:editId="3329C506">
                <wp:simplePos x="0" y="0"/>
                <wp:positionH relativeFrom="column">
                  <wp:posOffset>7258050</wp:posOffset>
                </wp:positionH>
                <wp:positionV relativeFrom="paragraph">
                  <wp:posOffset>3077210</wp:posOffset>
                </wp:positionV>
                <wp:extent cx="0" cy="177800"/>
                <wp:effectExtent l="0" t="0" r="38100" b="31750"/>
                <wp:wrapNone/>
                <wp:docPr id="140" name="Straight Connector 140"/>
                <wp:cNvGraphicFramePr/>
                <a:graphic xmlns:a="http://schemas.openxmlformats.org/drawingml/2006/main">
                  <a:graphicData uri="http://schemas.microsoft.com/office/word/2010/wordprocessingShape">
                    <wps:wsp>
                      <wps:cNvCnPr/>
                      <wps:spPr>
                        <a:xfrm>
                          <a:off x="0" y="0"/>
                          <a:ext cx="0" cy="177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CC8530" id="Straight Connector 140" o:spid="_x0000_s1026" style="position:absolute;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1.5pt,242.3pt" to="571.5pt,2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307456" behindDoc="0" locked="0" layoutInCell="1" allowOverlap="1" wp14:anchorId="50F8F3B6" wp14:editId="0BD0A4FD">
                <wp:simplePos x="0" y="0"/>
                <wp:positionH relativeFrom="column">
                  <wp:posOffset>5378450</wp:posOffset>
                </wp:positionH>
                <wp:positionV relativeFrom="paragraph">
                  <wp:posOffset>2245360</wp:posOffset>
                </wp:positionV>
                <wp:extent cx="6350" cy="400050"/>
                <wp:effectExtent l="0" t="0" r="31750" b="19050"/>
                <wp:wrapNone/>
                <wp:docPr id="138" name="Straight Connector 138"/>
                <wp:cNvGraphicFramePr/>
                <a:graphic xmlns:a="http://schemas.openxmlformats.org/drawingml/2006/main">
                  <a:graphicData uri="http://schemas.microsoft.com/office/word/2010/wordprocessingShape">
                    <wps:wsp>
                      <wps:cNvCnPr/>
                      <wps:spPr>
                        <a:xfrm>
                          <a:off x="0" y="0"/>
                          <a:ext cx="635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732EE5" id="Straight Connector 138" o:spid="_x0000_s1026" style="position:absolute;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5pt,176.8pt" to="424pt,20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304384" behindDoc="0" locked="0" layoutInCell="1" allowOverlap="1" wp14:anchorId="63844706" wp14:editId="4CB53072">
                <wp:simplePos x="0" y="0"/>
                <wp:positionH relativeFrom="column">
                  <wp:posOffset>2438400</wp:posOffset>
                </wp:positionH>
                <wp:positionV relativeFrom="paragraph">
                  <wp:posOffset>2467610</wp:posOffset>
                </wp:positionV>
                <wp:extent cx="1371600" cy="6350"/>
                <wp:effectExtent l="0" t="0" r="19050" b="31750"/>
                <wp:wrapNone/>
                <wp:docPr id="135" name="Straight Connector 135"/>
                <wp:cNvGraphicFramePr/>
                <a:graphic xmlns:a="http://schemas.openxmlformats.org/drawingml/2006/main">
                  <a:graphicData uri="http://schemas.microsoft.com/office/word/2010/wordprocessingShape">
                    <wps:wsp>
                      <wps:cNvCnPr/>
                      <wps:spPr>
                        <a:xfrm flipV="1">
                          <a:off x="0" y="0"/>
                          <a:ext cx="13716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409FEF" id="Straight Connector 135" o:spid="_x0000_s1026" style="position:absolute;flip:y;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2pt,194.3pt" to="300pt,1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77760" behindDoc="0" locked="0" layoutInCell="1" allowOverlap="1" wp14:anchorId="3C8F36D8" wp14:editId="1F5A3E25">
                <wp:simplePos x="0" y="0"/>
                <wp:positionH relativeFrom="column">
                  <wp:posOffset>3333750</wp:posOffset>
                </wp:positionH>
                <wp:positionV relativeFrom="paragraph">
                  <wp:posOffset>2659380</wp:posOffset>
                </wp:positionV>
                <wp:extent cx="889000" cy="501650"/>
                <wp:effectExtent l="0" t="0" r="25400" b="12700"/>
                <wp:wrapNone/>
                <wp:docPr id="110" name="Text Box 110"/>
                <wp:cNvGraphicFramePr/>
                <a:graphic xmlns:a="http://schemas.openxmlformats.org/drawingml/2006/main">
                  <a:graphicData uri="http://schemas.microsoft.com/office/word/2010/wordprocessingShape">
                    <wps:wsp>
                      <wps:cNvSpPr txBox="1"/>
                      <wps:spPr>
                        <a:xfrm>
                          <a:off x="0" y="0"/>
                          <a:ext cx="8890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91F02F4" w14:textId="77777777" w:rsidR="00254DF2" w:rsidRDefault="00254DF2" w:rsidP="00D50241">
                            <w:pPr>
                              <w:spacing w:after="0"/>
                              <w:jc w:val="center"/>
                              <w:rPr>
                                <w:color w:val="FFFFFF" w:themeColor="background1"/>
                                <w:sz w:val="14"/>
                                <w:szCs w:val="14"/>
                              </w:rPr>
                            </w:pPr>
                          </w:p>
                          <w:p w14:paraId="45C11D49" w14:textId="77777777" w:rsidR="00254DF2" w:rsidRDefault="00254DF2" w:rsidP="00D50241">
                            <w:pPr>
                              <w:spacing w:after="0"/>
                              <w:jc w:val="center"/>
                              <w:rPr>
                                <w:color w:val="FFFFFF" w:themeColor="background1"/>
                                <w:sz w:val="14"/>
                                <w:szCs w:val="14"/>
                              </w:rPr>
                            </w:pPr>
                            <w:r>
                              <w:rPr>
                                <w:color w:val="FFFFFF" w:themeColor="background1"/>
                                <w:sz w:val="14"/>
                                <w:szCs w:val="14"/>
                              </w:rPr>
                              <w:t>BMS Staff</w:t>
                            </w:r>
                          </w:p>
                          <w:p w14:paraId="1C8D60C6"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F36D8" id="Text Box 110" o:spid="_x0000_s1161" type="#_x0000_t202" style="position:absolute;margin-left:262.5pt;margin-top:209.4pt;width:70pt;height:39.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" fillcolor="#4f81bd [3204]">
                <v:textbox>
                  <w:txbxContent>
                    <w:p w14:paraId="491F02F4" w14:textId="77777777" w:rsidR="00254DF2" w:rsidRDefault="00254DF2" w:rsidP="00D50241">
                      <w:pPr>
                        <w:spacing w:after="0"/>
                        <w:jc w:val="center"/>
                        <w:rPr>
                          <w:color w:val="FFFFFF" w:themeColor="background1"/>
                          <w:sz w:val="14"/>
                          <w:szCs w:val="14"/>
                        </w:rPr>
                      </w:pPr>
                    </w:p>
                    <w:p w14:paraId="45C11D49" w14:textId="77777777" w:rsidR="00254DF2" w:rsidRDefault="00254DF2" w:rsidP="00D50241">
                      <w:pPr>
                        <w:spacing w:after="0"/>
                        <w:jc w:val="center"/>
                        <w:rPr>
                          <w:color w:val="FFFFFF" w:themeColor="background1"/>
                          <w:sz w:val="14"/>
                          <w:szCs w:val="14"/>
                        </w:rPr>
                      </w:pPr>
                      <w:r>
                        <w:rPr>
                          <w:color w:val="FFFFFF" w:themeColor="background1"/>
                          <w:sz w:val="14"/>
                          <w:szCs w:val="14"/>
                        </w:rPr>
                        <w:t>BMS Staff</w:t>
                      </w:r>
                    </w:p>
                    <w:p w14:paraId="1C8D60C6"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06432" behindDoc="0" locked="0" layoutInCell="1" allowOverlap="1" wp14:anchorId="17B5A844" wp14:editId="7DD033FE">
                <wp:simplePos x="0" y="0"/>
                <wp:positionH relativeFrom="column">
                  <wp:posOffset>3810000</wp:posOffset>
                </wp:positionH>
                <wp:positionV relativeFrom="paragraph">
                  <wp:posOffset>2475230</wp:posOffset>
                </wp:positionV>
                <wp:extent cx="0" cy="184150"/>
                <wp:effectExtent l="0" t="0" r="19050" b="25400"/>
                <wp:wrapNone/>
                <wp:docPr id="137" name="Straight Connector 137"/>
                <wp:cNvGraphicFramePr/>
                <a:graphic xmlns:a="http://schemas.openxmlformats.org/drawingml/2006/main">
                  <a:graphicData uri="http://schemas.microsoft.com/office/word/2010/wordprocessingShape">
                    <wps:wsp>
                      <wps:cNvCnPr/>
                      <wps:spPr>
                        <a:xfrm>
                          <a:off x="0" y="0"/>
                          <a:ext cx="0" cy="184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7D615D" id="Straight Connector 137" o:spid="_x0000_s1026" style="position:absolute;z-index:252306432;visibility:visible;mso-wrap-style:square;mso-wrap-distance-left:9pt;mso-wrap-distance-top:0;mso-wrap-distance-right:9pt;mso-wrap-distance-bottom:0;mso-position-horizontal:absolute;mso-position-horizontal-relative:text;mso-position-vertical:absolute;mso-position-vertical-relative:text" from="300pt,194.9pt" to="300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73664" behindDoc="0" locked="0" layoutInCell="1" allowOverlap="1" wp14:anchorId="4A5BC9F0" wp14:editId="7BAB934E">
                <wp:simplePos x="0" y="0"/>
                <wp:positionH relativeFrom="column">
                  <wp:posOffset>4940300</wp:posOffset>
                </wp:positionH>
                <wp:positionV relativeFrom="paragraph">
                  <wp:posOffset>2653030</wp:posOffset>
                </wp:positionV>
                <wp:extent cx="863600" cy="501650"/>
                <wp:effectExtent l="0" t="0" r="12700" b="12700"/>
                <wp:wrapNone/>
                <wp:docPr id="108" name="Text Box 108"/>
                <wp:cNvGraphicFramePr/>
                <a:graphic xmlns:a="http://schemas.openxmlformats.org/drawingml/2006/main">
                  <a:graphicData uri="http://schemas.microsoft.com/office/word/2010/wordprocessingShape">
                    <wps:wsp>
                      <wps:cNvSpPr txBox="1"/>
                      <wps:spPr>
                        <a:xfrm>
                          <a:off x="0" y="0"/>
                          <a:ext cx="8636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A86E74" w14:textId="77777777" w:rsidR="00254DF2" w:rsidRDefault="00254DF2" w:rsidP="00D50241">
                            <w:pPr>
                              <w:spacing w:after="0"/>
                              <w:jc w:val="center"/>
                              <w:rPr>
                                <w:color w:val="FFFFFF" w:themeColor="background1"/>
                                <w:sz w:val="14"/>
                                <w:szCs w:val="14"/>
                              </w:rPr>
                            </w:pPr>
                            <w:r>
                              <w:rPr>
                                <w:color w:val="FFFFFF" w:themeColor="background1"/>
                                <w:sz w:val="14"/>
                                <w:szCs w:val="14"/>
                              </w:rPr>
                              <w:t>Admin &amp; Clerical</w:t>
                            </w:r>
                          </w:p>
                          <w:p w14:paraId="05A207E0" w14:textId="77777777" w:rsidR="00254DF2" w:rsidRDefault="00254DF2" w:rsidP="00D50241">
                            <w:pPr>
                              <w:spacing w:after="0"/>
                              <w:jc w:val="center"/>
                              <w:rPr>
                                <w:color w:val="FFFFFF" w:themeColor="background1"/>
                                <w:sz w:val="14"/>
                                <w:szCs w:val="14"/>
                              </w:rPr>
                            </w:pPr>
                            <w:r>
                              <w:rPr>
                                <w:color w:val="FFFFFF" w:themeColor="background1"/>
                                <w:sz w:val="14"/>
                                <w:szCs w:val="14"/>
                              </w:rPr>
                              <w:t>Staff</w:t>
                            </w:r>
                          </w:p>
                          <w:p w14:paraId="3414C48A"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5BC9F0" id="Text Box 108" o:spid="_x0000_s1162" type="#_x0000_t202" style="position:absolute;margin-left:389pt;margin-top:208.9pt;width:68pt;height:39.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" fillcolor="#4f81bd [3204]">
                <v:textbox>
                  <w:txbxContent>
                    <w:p w14:paraId="11A86E74" w14:textId="77777777" w:rsidR="00254DF2" w:rsidRDefault="00254DF2" w:rsidP="00D50241">
                      <w:pPr>
                        <w:spacing w:after="0"/>
                        <w:jc w:val="center"/>
                        <w:rPr>
                          <w:color w:val="FFFFFF" w:themeColor="background1"/>
                          <w:sz w:val="14"/>
                          <w:szCs w:val="14"/>
                        </w:rPr>
                      </w:pPr>
                      <w:r>
                        <w:rPr>
                          <w:color w:val="FFFFFF" w:themeColor="background1"/>
                          <w:sz w:val="14"/>
                          <w:szCs w:val="14"/>
                        </w:rPr>
                        <w:t>Admin &amp; Clerical</w:t>
                      </w:r>
                    </w:p>
                    <w:p w14:paraId="05A207E0" w14:textId="77777777" w:rsidR="00254DF2" w:rsidRDefault="00254DF2" w:rsidP="00D50241">
                      <w:pPr>
                        <w:spacing w:after="0"/>
                        <w:jc w:val="center"/>
                        <w:rPr>
                          <w:color w:val="FFFFFF" w:themeColor="background1"/>
                          <w:sz w:val="14"/>
                          <w:szCs w:val="14"/>
                        </w:rPr>
                      </w:pPr>
                      <w:r>
                        <w:rPr>
                          <w:color w:val="FFFFFF" w:themeColor="background1"/>
                          <w:sz w:val="14"/>
                          <w:szCs w:val="14"/>
                        </w:rPr>
                        <w:t>Staff</w:t>
                      </w:r>
                    </w:p>
                    <w:p w14:paraId="3414C48A"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01312" behindDoc="0" locked="0" layoutInCell="1" allowOverlap="1" wp14:anchorId="35C1B9B8" wp14:editId="19614FDA">
                <wp:simplePos x="0" y="0"/>
                <wp:positionH relativeFrom="column">
                  <wp:posOffset>5367020</wp:posOffset>
                </wp:positionH>
                <wp:positionV relativeFrom="paragraph">
                  <wp:posOffset>1417320</wp:posOffset>
                </wp:positionV>
                <wp:extent cx="6350" cy="349250"/>
                <wp:effectExtent l="0" t="0" r="31750" b="12700"/>
                <wp:wrapNone/>
                <wp:docPr id="132" name="Straight Connector 132"/>
                <wp:cNvGraphicFramePr/>
                <a:graphic xmlns:a="http://schemas.openxmlformats.org/drawingml/2006/main">
                  <a:graphicData uri="http://schemas.microsoft.com/office/word/2010/wordprocessingShape">
                    <wps:wsp>
                      <wps:cNvCnPr/>
                      <wps:spPr>
                        <a:xfrm>
                          <a:off x="0" y="0"/>
                          <a:ext cx="6350" cy="349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C5D8B5" id="Straight Connector 132" o:spid="_x0000_s1026" style="position:absolute;z-index:252301312;visibility:visible;mso-wrap-style:square;mso-wrap-distance-left:9pt;mso-wrap-distance-top:0;mso-wrap-distance-right:9pt;mso-wrap-distance-bottom:0;mso-position-horizontal:absolute;mso-position-horizontal-relative:text;mso-position-vertical:absolute;mso-position-vertical-relative:text" from="422.6pt,111.6pt" to="423.1pt,13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75712" behindDoc="0" locked="0" layoutInCell="1" allowOverlap="1" wp14:anchorId="54F1C45B" wp14:editId="67A55019">
                <wp:simplePos x="0" y="0"/>
                <wp:positionH relativeFrom="column">
                  <wp:posOffset>4876800</wp:posOffset>
                </wp:positionH>
                <wp:positionV relativeFrom="paragraph">
                  <wp:posOffset>1751330</wp:posOffset>
                </wp:positionV>
                <wp:extent cx="990600" cy="501650"/>
                <wp:effectExtent l="0" t="0" r="19050" b="12700"/>
                <wp:wrapNone/>
                <wp:docPr id="109" name="Text Box 109"/>
                <wp:cNvGraphicFramePr/>
                <a:graphic xmlns:a="http://schemas.openxmlformats.org/drawingml/2006/main">
                  <a:graphicData uri="http://schemas.microsoft.com/office/word/2010/wordprocessingShape">
                    <wps:wsp>
                      <wps:cNvSpPr txBox="1"/>
                      <wps:spPr>
                        <a:xfrm>
                          <a:off x="0" y="0"/>
                          <a:ext cx="9906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58C659" w14:textId="77777777" w:rsidR="00254DF2" w:rsidRDefault="00254DF2" w:rsidP="00D50241">
                            <w:pPr>
                              <w:spacing w:after="0"/>
                              <w:jc w:val="center"/>
                              <w:rPr>
                                <w:color w:val="FFFFFF" w:themeColor="background1"/>
                                <w:sz w:val="14"/>
                                <w:szCs w:val="14"/>
                              </w:rPr>
                            </w:pPr>
                            <w:r>
                              <w:rPr>
                                <w:color w:val="FFFFFF" w:themeColor="background1"/>
                                <w:sz w:val="14"/>
                                <w:szCs w:val="14"/>
                              </w:rPr>
                              <w:t>Admin &amp; Clerical</w:t>
                            </w:r>
                          </w:p>
                          <w:p w14:paraId="63BE1CF8" w14:textId="77777777" w:rsidR="00254DF2" w:rsidRDefault="00254DF2" w:rsidP="00D50241">
                            <w:pPr>
                              <w:spacing w:after="0"/>
                              <w:jc w:val="center"/>
                              <w:rPr>
                                <w:color w:val="FFFFFF" w:themeColor="background1"/>
                                <w:sz w:val="14"/>
                                <w:szCs w:val="14"/>
                              </w:rPr>
                            </w:pPr>
                            <w:r>
                              <w:rPr>
                                <w:color w:val="FFFFFF" w:themeColor="background1"/>
                                <w:sz w:val="14"/>
                                <w:szCs w:val="14"/>
                              </w:rPr>
                              <w:t>Team Leader</w:t>
                            </w:r>
                          </w:p>
                          <w:p w14:paraId="0F6A51BB"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F1C45B" id="Text Box 109" o:spid="_x0000_s1163" type="#_x0000_t202" style="position:absolute;margin-left:384pt;margin-top:137.9pt;width:78pt;height:39.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" fillcolor="#4f81bd [3204]">
                <v:textbox>
                  <w:txbxContent>
                    <w:p w14:paraId="3758C659" w14:textId="77777777" w:rsidR="00254DF2" w:rsidRDefault="00254DF2" w:rsidP="00D50241">
                      <w:pPr>
                        <w:spacing w:after="0"/>
                        <w:jc w:val="center"/>
                        <w:rPr>
                          <w:color w:val="FFFFFF" w:themeColor="background1"/>
                          <w:sz w:val="14"/>
                          <w:szCs w:val="14"/>
                        </w:rPr>
                      </w:pPr>
                      <w:r>
                        <w:rPr>
                          <w:color w:val="FFFFFF" w:themeColor="background1"/>
                          <w:sz w:val="14"/>
                          <w:szCs w:val="14"/>
                        </w:rPr>
                        <w:t>Admin &amp; Clerical</w:t>
                      </w:r>
                    </w:p>
                    <w:p w14:paraId="63BE1CF8" w14:textId="77777777" w:rsidR="00254DF2" w:rsidRDefault="00254DF2" w:rsidP="00D50241">
                      <w:pPr>
                        <w:spacing w:after="0"/>
                        <w:jc w:val="center"/>
                        <w:rPr>
                          <w:color w:val="FFFFFF" w:themeColor="background1"/>
                          <w:sz w:val="14"/>
                          <w:szCs w:val="14"/>
                        </w:rPr>
                      </w:pPr>
                      <w:r>
                        <w:rPr>
                          <w:color w:val="FFFFFF" w:themeColor="background1"/>
                          <w:sz w:val="14"/>
                          <w:szCs w:val="14"/>
                        </w:rPr>
                        <w:t>Team Leader</w:t>
                      </w:r>
                    </w:p>
                    <w:p w14:paraId="0F6A51BB"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283904" behindDoc="0" locked="0" layoutInCell="1" allowOverlap="1" wp14:anchorId="6DB45518" wp14:editId="106F1F28">
                <wp:simplePos x="0" y="0"/>
                <wp:positionH relativeFrom="column">
                  <wp:posOffset>6794500</wp:posOffset>
                </wp:positionH>
                <wp:positionV relativeFrom="paragraph">
                  <wp:posOffset>3243580</wp:posOffset>
                </wp:positionV>
                <wp:extent cx="901700" cy="501650"/>
                <wp:effectExtent l="0" t="0" r="12700" b="12700"/>
                <wp:wrapNone/>
                <wp:docPr id="113" name="Text Box 113"/>
                <wp:cNvGraphicFramePr/>
                <a:graphic xmlns:a="http://schemas.openxmlformats.org/drawingml/2006/main">
                  <a:graphicData uri="http://schemas.microsoft.com/office/word/2010/wordprocessingShape">
                    <wps:wsp>
                      <wps:cNvSpPr txBox="1"/>
                      <wps:spPr>
                        <a:xfrm>
                          <a:off x="0" y="0"/>
                          <a:ext cx="9017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1F4313" w14:textId="77777777" w:rsidR="00254DF2" w:rsidRDefault="00254DF2" w:rsidP="00105AE0">
                            <w:pPr>
                              <w:spacing w:after="0"/>
                              <w:jc w:val="center"/>
                              <w:rPr>
                                <w:color w:val="FFFFFF" w:themeColor="background1"/>
                                <w:sz w:val="14"/>
                                <w:szCs w:val="14"/>
                              </w:rPr>
                            </w:pPr>
                          </w:p>
                          <w:p w14:paraId="005D0387" w14:textId="77777777" w:rsidR="00254DF2" w:rsidRDefault="00254DF2" w:rsidP="00105AE0">
                            <w:pPr>
                              <w:spacing w:after="0"/>
                              <w:jc w:val="center"/>
                              <w:rPr>
                                <w:color w:val="FFFFFF" w:themeColor="background1"/>
                                <w:sz w:val="14"/>
                                <w:szCs w:val="14"/>
                              </w:rPr>
                            </w:pPr>
                            <w:r>
                              <w:rPr>
                                <w:color w:val="FFFFFF" w:themeColor="background1"/>
                                <w:sz w:val="14"/>
                                <w:szCs w:val="14"/>
                              </w:rPr>
                              <w:t>MLA Staff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B45518" id="Text Box 113" o:spid="_x0000_s1164" type="#_x0000_t202" style="position:absolute;margin-left:535pt;margin-top:255.4pt;width:71pt;height:39.5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" fillcolor="#4f81bd [3204]">
                <v:textbox>
                  <w:txbxContent>
                    <w:p w14:paraId="2E1F4313" w14:textId="77777777" w:rsidR="00254DF2" w:rsidRDefault="00254DF2" w:rsidP="00105AE0">
                      <w:pPr>
                        <w:spacing w:after="0"/>
                        <w:jc w:val="center"/>
                        <w:rPr>
                          <w:color w:val="FFFFFF" w:themeColor="background1"/>
                          <w:sz w:val="14"/>
                          <w:szCs w:val="14"/>
                        </w:rPr>
                      </w:pPr>
                    </w:p>
                    <w:p w14:paraId="005D0387" w14:textId="77777777" w:rsidR="00254DF2" w:rsidRDefault="00254DF2" w:rsidP="00105AE0">
                      <w:pPr>
                        <w:spacing w:after="0"/>
                        <w:jc w:val="center"/>
                        <w:rPr>
                          <w:color w:val="FFFFFF" w:themeColor="background1"/>
                          <w:sz w:val="14"/>
                          <w:szCs w:val="14"/>
                        </w:rPr>
                      </w:pPr>
                      <w:r>
                        <w:rPr>
                          <w:color w:val="FFFFFF" w:themeColor="background1"/>
                          <w:sz w:val="14"/>
                          <w:szCs w:val="14"/>
                        </w:rPr>
                        <w:t>MLA Staff</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08480" behindDoc="0" locked="0" layoutInCell="1" allowOverlap="1" wp14:anchorId="2D5A4800" wp14:editId="662FDC56">
                <wp:simplePos x="0" y="0"/>
                <wp:positionH relativeFrom="column">
                  <wp:posOffset>7245350</wp:posOffset>
                </wp:positionH>
                <wp:positionV relativeFrom="paragraph">
                  <wp:posOffset>2233930</wp:posOffset>
                </wp:positionV>
                <wp:extent cx="0" cy="393700"/>
                <wp:effectExtent l="0" t="0" r="19050" b="25400"/>
                <wp:wrapNone/>
                <wp:docPr id="139" name="Straight Connector 139"/>
                <wp:cNvGraphicFramePr/>
                <a:graphic xmlns:a="http://schemas.openxmlformats.org/drawingml/2006/main">
                  <a:graphicData uri="http://schemas.microsoft.com/office/word/2010/wordprocessingShape">
                    <wps:wsp>
                      <wps:cNvCnPr/>
                      <wps:spPr>
                        <a:xfrm>
                          <a:off x="0" y="0"/>
                          <a:ext cx="0" cy="393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B0FDAC" id="Straight Connector 139" o:spid="_x0000_s1026" style="position:absolute;z-index:252308480;visibility:visible;mso-wrap-style:square;mso-wrap-distance-left:9pt;mso-wrap-distance-top:0;mso-wrap-distance-right:9pt;mso-wrap-distance-bottom:0;mso-position-horizontal:absolute;mso-position-horizontal-relative:text;mso-position-vertical:absolute;mso-position-vertical-relative:text" from="570.5pt,175.9pt" to="570.5pt,2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71616" behindDoc="0" locked="0" layoutInCell="1" allowOverlap="1" wp14:anchorId="174762AC" wp14:editId="2C4B8933">
                <wp:simplePos x="0" y="0"/>
                <wp:positionH relativeFrom="column">
                  <wp:posOffset>6788150</wp:posOffset>
                </wp:positionH>
                <wp:positionV relativeFrom="paragraph">
                  <wp:posOffset>2564130</wp:posOffset>
                </wp:positionV>
                <wp:extent cx="889000" cy="501650"/>
                <wp:effectExtent l="0" t="0" r="25400" b="12700"/>
                <wp:wrapNone/>
                <wp:docPr id="107" name="Text Box 107"/>
                <wp:cNvGraphicFramePr/>
                <a:graphic xmlns:a="http://schemas.openxmlformats.org/drawingml/2006/main">
                  <a:graphicData uri="http://schemas.microsoft.com/office/word/2010/wordprocessingShape">
                    <wps:wsp>
                      <wps:cNvSpPr txBox="1"/>
                      <wps:spPr>
                        <a:xfrm>
                          <a:off x="0" y="0"/>
                          <a:ext cx="8890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002422" w14:textId="77777777" w:rsidR="00254DF2" w:rsidRDefault="00254DF2" w:rsidP="00D50241">
                            <w:pPr>
                              <w:spacing w:after="0"/>
                              <w:jc w:val="center"/>
                              <w:rPr>
                                <w:color w:val="FFFFFF" w:themeColor="background1"/>
                                <w:sz w:val="14"/>
                                <w:szCs w:val="14"/>
                              </w:rPr>
                            </w:pPr>
                          </w:p>
                          <w:p w14:paraId="6576E9DB" w14:textId="77777777" w:rsidR="00254DF2" w:rsidRDefault="00254DF2" w:rsidP="00D50241">
                            <w:pPr>
                              <w:spacing w:after="0"/>
                              <w:jc w:val="center"/>
                              <w:rPr>
                                <w:color w:val="FFFFFF" w:themeColor="background1"/>
                                <w:sz w:val="14"/>
                                <w:szCs w:val="14"/>
                              </w:rPr>
                            </w:pPr>
                            <w:r>
                              <w:rPr>
                                <w:color w:val="FFFFFF" w:themeColor="background1"/>
                                <w:sz w:val="14"/>
                                <w:szCs w:val="14"/>
                              </w:rPr>
                              <w:t>Deputy MLA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762AC" id="Text Box 107" o:spid="_x0000_s1165" type="#_x0000_t202" style="position:absolute;margin-left:534.5pt;margin-top:201.9pt;width:70pt;height:39.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" fillcolor="#4f81bd [3204]">
                <v:textbox>
                  <w:txbxContent>
                    <w:p w14:paraId="09002422" w14:textId="77777777" w:rsidR="00254DF2" w:rsidRDefault="00254DF2" w:rsidP="00D50241">
                      <w:pPr>
                        <w:spacing w:after="0"/>
                        <w:jc w:val="center"/>
                        <w:rPr>
                          <w:color w:val="FFFFFF" w:themeColor="background1"/>
                          <w:sz w:val="14"/>
                          <w:szCs w:val="14"/>
                        </w:rPr>
                      </w:pPr>
                    </w:p>
                    <w:p w14:paraId="6576E9DB" w14:textId="77777777" w:rsidR="00254DF2" w:rsidRDefault="00254DF2" w:rsidP="00D50241">
                      <w:pPr>
                        <w:spacing w:after="0"/>
                        <w:jc w:val="center"/>
                        <w:rPr>
                          <w:color w:val="FFFFFF" w:themeColor="background1"/>
                          <w:sz w:val="14"/>
                          <w:szCs w:val="14"/>
                        </w:rPr>
                      </w:pPr>
                      <w:r>
                        <w:rPr>
                          <w:color w:val="FFFFFF" w:themeColor="background1"/>
                          <w:sz w:val="14"/>
                          <w:szCs w:val="14"/>
                        </w:rPr>
                        <w:t>Deputy MLA Manager</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269568" behindDoc="0" locked="0" layoutInCell="1" allowOverlap="1" wp14:anchorId="1B287925" wp14:editId="05DD9309">
                <wp:simplePos x="0" y="0"/>
                <wp:positionH relativeFrom="column">
                  <wp:posOffset>6724650</wp:posOffset>
                </wp:positionH>
                <wp:positionV relativeFrom="paragraph">
                  <wp:posOffset>1725930</wp:posOffset>
                </wp:positionV>
                <wp:extent cx="990600" cy="501650"/>
                <wp:effectExtent l="0" t="0" r="19050" b="12700"/>
                <wp:wrapNone/>
                <wp:docPr id="105" name="Text Box 105"/>
                <wp:cNvGraphicFramePr/>
                <a:graphic xmlns:a="http://schemas.openxmlformats.org/drawingml/2006/main">
                  <a:graphicData uri="http://schemas.microsoft.com/office/word/2010/wordprocessingShape">
                    <wps:wsp>
                      <wps:cNvSpPr txBox="1"/>
                      <wps:spPr>
                        <a:xfrm>
                          <a:off x="0" y="0"/>
                          <a:ext cx="9906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5E62A1" w14:textId="77777777" w:rsidR="00254DF2" w:rsidRDefault="00254DF2" w:rsidP="00D50241">
                            <w:pPr>
                              <w:spacing w:after="0"/>
                              <w:jc w:val="center"/>
                              <w:rPr>
                                <w:color w:val="FFFFFF" w:themeColor="background1"/>
                                <w:sz w:val="14"/>
                                <w:szCs w:val="14"/>
                              </w:rPr>
                            </w:pPr>
                            <w:r>
                              <w:rPr>
                                <w:color w:val="FFFFFF" w:themeColor="background1"/>
                                <w:sz w:val="14"/>
                                <w:szCs w:val="14"/>
                              </w:rPr>
                              <w:t>MLA Manager</w:t>
                            </w:r>
                          </w:p>
                          <w:p w14:paraId="77FA72E8" w14:textId="77777777" w:rsidR="00254DF2" w:rsidRDefault="00254DF2" w:rsidP="00D50241">
                            <w:pPr>
                              <w:spacing w:after="0"/>
                              <w:jc w:val="center"/>
                              <w:rPr>
                                <w:color w:val="FFFFFF" w:themeColor="background1"/>
                                <w:sz w:val="14"/>
                                <w:szCs w:val="14"/>
                              </w:rPr>
                            </w:pPr>
                            <w:r>
                              <w:rPr>
                                <w:color w:val="FFFFFF" w:themeColor="background1"/>
                                <w:sz w:val="14"/>
                                <w:szCs w:val="14"/>
                              </w:rPr>
                              <w:t>Senior BMS</w:t>
                            </w:r>
                          </w:p>
                          <w:p w14:paraId="5E1725DE"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87925" id="Text Box 105" o:spid="_x0000_s1166" type="#_x0000_t202" style="position:absolute;margin-left:529.5pt;margin-top:135.9pt;width:78pt;height:39.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" fillcolor="#4f81bd [3204]">
                <v:textbox>
                  <w:txbxContent>
                    <w:p w14:paraId="185E62A1" w14:textId="77777777" w:rsidR="00254DF2" w:rsidRDefault="00254DF2" w:rsidP="00D50241">
                      <w:pPr>
                        <w:spacing w:after="0"/>
                        <w:jc w:val="center"/>
                        <w:rPr>
                          <w:color w:val="FFFFFF" w:themeColor="background1"/>
                          <w:sz w:val="14"/>
                          <w:szCs w:val="14"/>
                        </w:rPr>
                      </w:pPr>
                      <w:r>
                        <w:rPr>
                          <w:color w:val="FFFFFF" w:themeColor="background1"/>
                          <w:sz w:val="14"/>
                          <w:szCs w:val="14"/>
                        </w:rPr>
                        <w:t>MLA Manager</w:t>
                      </w:r>
                    </w:p>
                    <w:p w14:paraId="77FA72E8" w14:textId="77777777" w:rsidR="00254DF2" w:rsidRDefault="00254DF2" w:rsidP="00D50241">
                      <w:pPr>
                        <w:spacing w:after="0"/>
                        <w:jc w:val="center"/>
                        <w:rPr>
                          <w:color w:val="FFFFFF" w:themeColor="background1"/>
                          <w:sz w:val="14"/>
                          <w:szCs w:val="14"/>
                        </w:rPr>
                      </w:pPr>
                      <w:r>
                        <w:rPr>
                          <w:color w:val="FFFFFF" w:themeColor="background1"/>
                          <w:sz w:val="14"/>
                          <w:szCs w:val="14"/>
                        </w:rPr>
                        <w:t>Senior BMS</w:t>
                      </w:r>
                    </w:p>
                    <w:p w14:paraId="5E1725DE"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297216" behindDoc="0" locked="0" layoutInCell="1" allowOverlap="1" wp14:anchorId="4795BE02" wp14:editId="00121733">
                <wp:simplePos x="0" y="0"/>
                <wp:positionH relativeFrom="column">
                  <wp:posOffset>3244850</wp:posOffset>
                </wp:positionH>
                <wp:positionV relativeFrom="paragraph">
                  <wp:posOffset>1413510</wp:posOffset>
                </wp:positionV>
                <wp:extent cx="3975100" cy="12700"/>
                <wp:effectExtent l="0" t="0" r="25400" b="25400"/>
                <wp:wrapNone/>
                <wp:docPr id="349" name="Straight Connector 349"/>
                <wp:cNvGraphicFramePr/>
                <a:graphic xmlns:a="http://schemas.openxmlformats.org/drawingml/2006/main">
                  <a:graphicData uri="http://schemas.microsoft.com/office/word/2010/wordprocessingShape">
                    <wps:wsp>
                      <wps:cNvCnPr/>
                      <wps:spPr>
                        <a:xfrm>
                          <a:off x="0" y="0"/>
                          <a:ext cx="397510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093C0" id="Straight Connector 349" o:spid="_x0000_s1026" style="position:absolute;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5pt,111.3pt" to="568.5pt,1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95168" behindDoc="0" locked="0" layoutInCell="1" allowOverlap="1" wp14:anchorId="16F25C22" wp14:editId="768BA496">
                <wp:simplePos x="0" y="0"/>
                <wp:positionH relativeFrom="column">
                  <wp:posOffset>1593850</wp:posOffset>
                </wp:positionH>
                <wp:positionV relativeFrom="paragraph">
                  <wp:posOffset>1127760</wp:posOffset>
                </wp:positionV>
                <wp:extent cx="349250" cy="6350"/>
                <wp:effectExtent l="0" t="0" r="31750" b="31750"/>
                <wp:wrapNone/>
                <wp:docPr id="327" name="Straight Connector 327"/>
                <wp:cNvGraphicFramePr/>
                <a:graphic xmlns:a="http://schemas.openxmlformats.org/drawingml/2006/main">
                  <a:graphicData uri="http://schemas.microsoft.com/office/word/2010/wordprocessingShape">
                    <wps:wsp>
                      <wps:cNvCnPr/>
                      <wps:spPr>
                        <a:xfrm flipV="1">
                          <a:off x="0" y="0"/>
                          <a:ext cx="3492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77357E" id="Straight Connector 327" o:spid="_x0000_s1026" style="position:absolute;flip:y;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5pt,88.8pt" to="153pt,8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546048" behindDoc="0" locked="0" layoutInCell="1" allowOverlap="1" wp14:anchorId="2E827965" wp14:editId="1EA69EB7">
                <wp:simplePos x="0" y="0"/>
                <wp:positionH relativeFrom="column">
                  <wp:posOffset>1943100</wp:posOffset>
                </wp:positionH>
                <wp:positionV relativeFrom="paragraph">
                  <wp:posOffset>918210</wp:posOffset>
                </wp:positionV>
                <wp:extent cx="1219200" cy="476250"/>
                <wp:effectExtent l="0" t="0" r="19050" b="19050"/>
                <wp:wrapNone/>
                <wp:docPr id="215" name="Rectangle 215"/>
                <wp:cNvGraphicFramePr/>
                <a:graphic xmlns:a="http://schemas.openxmlformats.org/drawingml/2006/main">
                  <a:graphicData uri="http://schemas.microsoft.com/office/word/2010/wordprocessingShape">
                    <wps:wsp>
                      <wps:cNvSpPr/>
                      <wps:spPr>
                        <a:xfrm>
                          <a:off x="0" y="0"/>
                          <a:ext cx="1219200"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A30940" w14:textId="6380720B" w:rsidR="0013332A" w:rsidRDefault="0013332A" w:rsidP="0013332A">
                            <w:pPr>
                              <w:spacing w:after="0"/>
                              <w:jc w:val="center"/>
                              <w:rPr>
                                <w:color w:val="FFFFFF" w:themeColor="background1"/>
                                <w:sz w:val="14"/>
                                <w:szCs w:val="14"/>
                              </w:rPr>
                            </w:pPr>
                            <w:r>
                              <w:rPr>
                                <w:color w:val="FFFFFF" w:themeColor="background1"/>
                                <w:sz w:val="14"/>
                                <w:szCs w:val="14"/>
                              </w:rPr>
                              <w:t>Consultant Microbiologist</w:t>
                            </w:r>
                          </w:p>
                          <w:p w14:paraId="51A402DC" w14:textId="67E44297" w:rsidR="0013332A" w:rsidRDefault="0013332A" w:rsidP="0013332A">
                            <w:pPr>
                              <w:spacing w:after="0"/>
                              <w:jc w:val="center"/>
                            </w:pPr>
                            <w:r>
                              <w:rPr>
                                <w:color w:val="FFFFFF" w:themeColor="background1"/>
                                <w:sz w:val="14"/>
                                <w:szCs w:val="14"/>
                              </w:rPr>
                              <w:t>Dr D. Hamilton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827965" id="Rectangle 215" o:spid="_x0000_s1167" style="position:absolute;margin-left:153pt;margin-top:72.3pt;width:96pt;height:37.5pt;z-index:25254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" fillcolor="#4f81bd [3204]" strokecolor="#243f60 [1604]" strokeweight="2pt">
                <v:textbox>
                  <w:txbxContent>
                    <w:p w14:paraId="19A30940" w14:textId="6380720B" w:rsidR="0013332A" w:rsidRDefault="0013332A" w:rsidP="0013332A">
                      <w:pPr>
                        <w:spacing w:after="0"/>
                        <w:jc w:val="center"/>
                        <w:rPr>
                          <w:color w:val="FFFFFF" w:themeColor="background1"/>
                          <w:sz w:val="14"/>
                          <w:szCs w:val="14"/>
                        </w:rPr>
                      </w:pPr>
                      <w:r>
                        <w:rPr>
                          <w:color w:val="FFFFFF" w:themeColor="background1"/>
                          <w:sz w:val="14"/>
                          <w:szCs w:val="14"/>
                        </w:rPr>
                        <w:t>Consultant Microbiologist</w:t>
                      </w:r>
                    </w:p>
                    <w:p w14:paraId="51A402DC" w14:textId="67E44297" w:rsidR="0013332A" w:rsidRDefault="0013332A" w:rsidP="0013332A">
                      <w:pPr>
                        <w:spacing w:after="0"/>
                        <w:jc w:val="center"/>
                      </w:pPr>
                      <w:r>
                        <w:rPr>
                          <w:color w:val="FFFFFF" w:themeColor="background1"/>
                          <w:sz w:val="14"/>
                          <w:szCs w:val="14"/>
                        </w:rPr>
                        <w:t>Dr D. Hamilton</w:t>
                      </w:r>
                    </w:p>
                  </w:txbxContent>
                </v:textbox>
              </v:rect>
            </w:pict>
          </mc:Fallback>
        </mc:AlternateContent>
      </w:r>
      <w:r>
        <w:rPr>
          <w:rFonts w:ascii="Times New Roman" w:hAnsi="Times New Roman"/>
          <w:noProof/>
          <w:lang w:eastAsia="en-GB"/>
        </w:rPr>
        <mc:AlternateContent>
          <mc:Choice Requires="wps">
            <w:drawing>
              <wp:anchor distT="0" distB="0" distL="114300" distR="114300" simplePos="0" relativeHeight="252296192" behindDoc="0" locked="0" layoutInCell="1" allowOverlap="1" wp14:anchorId="64C8FB6D" wp14:editId="1DEA6EB1">
                <wp:simplePos x="0" y="0"/>
                <wp:positionH relativeFrom="column">
                  <wp:posOffset>1758950</wp:posOffset>
                </wp:positionH>
                <wp:positionV relativeFrom="paragraph">
                  <wp:posOffset>563880</wp:posOffset>
                </wp:positionV>
                <wp:extent cx="165100" cy="0"/>
                <wp:effectExtent l="0" t="0" r="25400" b="19050"/>
                <wp:wrapNone/>
                <wp:docPr id="329" name="Straight Connector 329"/>
                <wp:cNvGraphicFramePr/>
                <a:graphic xmlns:a="http://schemas.openxmlformats.org/drawingml/2006/main">
                  <a:graphicData uri="http://schemas.microsoft.com/office/word/2010/wordprocessingShape">
                    <wps:wsp>
                      <wps:cNvCnPr/>
                      <wps:spPr>
                        <a:xfrm flipH="1">
                          <a:off x="0" y="0"/>
                          <a:ext cx="16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367B81" id="Straight Connector 329" o:spid="_x0000_s1026" style="position:absolute;flip:x;z-index:252296192;visibility:visible;mso-wrap-style:square;mso-wrap-distance-left:9pt;mso-wrap-distance-top:0;mso-wrap-distance-right:9pt;mso-wrap-distance-bottom:0;mso-position-horizontal:absolute;mso-position-horizontal-relative:text;mso-position-vertical:absolute;mso-position-vertical-relative:text" from="138.5pt,44.4pt" to="151.5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259328" behindDoc="0" locked="0" layoutInCell="1" allowOverlap="1" wp14:anchorId="191299F2" wp14:editId="5286A220">
                <wp:simplePos x="0" y="0"/>
                <wp:positionH relativeFrom="column">
                  <wp:posOffset>1924050</wp:posOffset>
                </wp:positionH>
                <wp:positionV relativeFrom="paragraph">
                  <wp:posOffset>297180</wp:posOffset>
                </wp:positionV>
                <wp:extent cx="1231900" cy="501650"/>
                <wp:effectExtent l="0" t="0" r="25400" b="12700"/>
                <wp:wrapNone/>
                <wp:docPr id="316" name="Text Box 316"/>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43C06CE" w14:textId="77777777" w:rsidR="00254DF2" w:rsidRDefault="00254DF2" w:rsidP="00105AE0">
                            <w:pPr>
                              <w:spacing w:after="0"/>
                              <w:jc w:val="center"/>
                              <w:rPr>
                                <w:color w:val="FFFFFF" w:themeColor="background1"/>
                                <w:sz w:val="14"/>
                                <w:szCs w:val="14"/>
                              </w:rPr>
                            </w:pPr>
                            <w:r>
                              <w:rPr>
                                <w:color w:val="FFFFFF" w:themeColor="background1"/>
                                <w:sz w:val="14"/>
                                <w:szCs w:val="14"/>
                              </w:rPr>
                              <w:t>Consultant Microbiologist: Dr D. Mawer</w:t>
                            </w:r>
                          </w:p>
                          <w:p w14:paraId="6DDDFCB4" w14:textId="77777777" w:rsidR="00254DF2" w:rsidRDefault="00254DF2" w:rsidP="00D50241">
                            <w:pPr>
                              <w:spacing w:after="0"/>
                              <w:jc w:val="center"/>
                              <w:rPr>
                                <w:color w:val="FFFFFF" w:themeColor="background1"/>
                                <w:sz w:val="14"/>
                                <w:szCs w:val="14"/>
                              </w:rPr>
                            </w:pPr>
                            <w:bookmarkStart w:id="203" w:name="_Hlk149134082"/>
                            <w:bookmarkStart w:id="204" w:name="_Hlk149134083"/>
                            <w:bookmarkStart w:id="205" w:name="_Hlk149134087"/>
                            <w:bookmarkStart w:id="206" w:name="_Hlk149134088"/>
                            <w:bookmarkStart w:id="207" w:name="_Hlk149134089"/>
                            <w:bookmarkStart w:id="208" w:name="_Hlk149134090"/>
                            <w:bookmarkStart w:id="209" w:name="_Hlk149134091"/>
                            <w:bookmarkStart w:id="210" w:name="_Hlk149134092"/>
                            <w:bookmarkEnd w:id="203"/>
                            <w:bookmarkEnd w:id="204"/>
                            <w:bookmarkEnd w:id="205"/>
                            <w:bookmarkEnd w:id="206"/>
                            <w:bookmarkEnd w:id="207"/>
                            <w:bookmarkEnd w:id="208"/>
                            <w:bookmarkEnd w:id="209"/>
                            <w:bookmarkEnd w:id="2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299F2" id="Text Box 316" o:spid="_x0000_s1168" type="#_x0000_t202" style="position:absolute;margin-left:151.5pt;margin-top:23.4pt;width:97pt;height:39.5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" fillcolor="#4f81bd [3204]">
                <v:textbox>
                  <w:txbxContent>
                    <w:p w14:paraId="643C06CE" w14:textId="77777777" w:rsidR="00254DF2" w:rsidRDefault="00254DF2" w:rsidP="00105AE0">
                      <w:pPr>
                        <w:spacing w:after="0"/>
                        <w:jc w:val="center"/>
                        <w:rPr>
                          <w:color w:val="FFFFFF" w:themeColor="background1"/>
                          <w:sz w:val="14"/>
                          <w:szCs w:val="14"/>
                        </w:rPr>
                      </w:pPr>
                      <w:r>
                        <w:rPr>
                          <w:color w:val="FFFFFF" w:themeColor="background1"/>
                          <w:sz w:val="14"/>
                          <w:szCs w:val="14"/>
                        </w:rPr>
                        <w:t>Consultant Microbiologist: Dr D. Mawer</w:t>
                      </w:r>
                    </w:p>
                    <w:p w14:paraId="6DDDFCB4" w14:textId="77777777" w:rsidR="00254DF2" w:rsidRDefault="00254DF2" w:rsidP="00D50241">
                      <w:pPr>
                        <w:spacing w:after="0"/>
                        <w:jc w:val="center"/>
                        <w:rPr>
                          <w:color w:val="FFFFFF" w:themeColor="background1"/>
                          <w:sz w:val="14"/>
                          <w:szCs w:val="14"/>
                        </w:rPr>
                      </w:pPr>
                      <w:bookmarkStart w:id="211" w:name="_Hlk149134082"/>
                      <w:bookmarkStart w:id="212" w:name="_Hlk149134083"/>
                      <w:bookmarkStart w:id="213" w:name="_Hlk149134087"/>
                      <w:bookmarkStart w:id="214" w:name="_Hlk149134088"/>
                      <w:bookmarkStart w:id="215" w:name="_Hlk149134089"/>
                      <w:bookmarkStart w:id="216" w:name="_Hlk149134090"/>
                      <w:bookmarkStart w:id="217" w:name="_Hlk149134091"/>
                      <w:bookmarkStart w:id="218" w:name="_Hlk149134092"/>
                      <w:bookmarkEnd w:id="211"/>
                      <w:bookmarkEnd w:id="212"/>
                      <w:bookmarkEnd w:id="213"/>
                      <w:bookmarkEnd w:id="214"/>
                      <w:bookmarkEnd w:id="215"/>
                      <w:bookmarkEnd w:id="216"/>
                      <w:bookmarkEnd w:id="217"/>
                      <w:bookmarkEnd w:id="218"/>
                    </w:p>
                  </w:txbxContent>
                </v:textbox>
              </v:shape>
            </w:pict>
          </mc:Fallback>
        </mc:AlternateContent>
      </w:r>
      <w:r w:rsidR="00A6778A">
        <w:rPr>
          <w:rFonts w:ascii="Times New Roman" w:hAnsi="Times New Roman"/>
          <w:noProof/>
          <w:lang w:eastAsia="en-GB"/>
        </w:rPr>
        <mc:AlternateContent>
          <mc:Choice Requires="wps">
            <w:drawing>
              <wp:anchor distT="0" distB="0" distL="114300" distR="114300" simplePos="0" relativeHeight="252534784" behindDoc="0" locked="0" layoutInCell="1" allowOverlap="1" wp14:anchorId="3B1BACD7" wp14:editId="1E5CF607">
                <wp:simplePos x="0" y="0"/>
                <wp:positionH relativeFrom="column">
                  <wp:posOffset>4645410</wp:posOffset>
                </wp:positionH>
                <wp:positionV relativeFrom="paragraph">
                  <wp:posOffset>1159892</wp:posOffset>
                </wp:positionV>
                <wp:extent cx="1590951" cy="22"/>
                <wp:effectExtent l="0" t="0" r="0" b="0"/>
                <wp:wrapNone/>
                <wp:docPr id="197" name="Straight Connector 197"/>
                <wp:cNvGraphicFramePr/>
                <a:graphic xmlns:a="http://schemas.openxmlformats.org/drawingml/2006/main">
                  <a:graphicData uri="http://schemas.microsoft.com/office/word/2010/wordprocessingShape">
                    <wps:wsp>
                      <wps:cNvCnPr/>
                      <wps:spPr>
                        <a:xfrm flipV="1">
                          <a:off x="0" y="0"/>
                          <a:ext cx="1590951" cy="2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C8153E" id="Straight Connector 197" o:spid="_x0000_s1026" style="position:absolute;flip:y;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8pt,91.35pt" to="491.05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538880" behindDoc="0" locked="0" layoutInCell="1" allowOverlap="1" wp14:anchorId="18B30799" wp14:editId="0F528D2B">
                <wp:simplePos x="0" y="0"/>
                <wp:positionH relativeFrom="column">
                  <wp:posOffset>6236361</wp:posOffset>
                </wp:positionH>
                <wp:positionV relativeFrom="paragraph">
                  <wp:posOffset>996062</wp:posOffset>
                </wp:positionV>
                <wp:extent cx="0" cy="163852"/>
                <wp:effectExtent l="0" t="0" r="38100" b="26670"/>
                <wp:wrapNone/>
                <wp:docPr id="204" name="Straight Connector 204"/>
                <wp:cNvGraphicFramePr/>
                <a:graphic xmlns:a="http://schemas.openxmlformats.org/drawingml/2006/main">
                  <a:graphicData uri="http://schemas.microsoft.com/office/word/2010/wordprocessingShape">
                    <wps:wsp>
                      <wps:cNvCnPr/>
                      <wps:spPr>
                        <a:xfrm flipV="1">
                          <a:off x="0" y="0"/>
                          <a:ext cx="0" cy="1638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69E02F" id="Straight Connector 204" o:spid="_x0000_s1026" style="position:absolute;flip:y;z-index:252538880;visibility:visible;mso-wrap-style:square;mso-wrap-distance-left:9pt;mso-wrap-distance-top:0;mso-wrap-distance-right:9pt;mso-wrap-distance-bottom:0;mso-position-horizontal:absolute;mso-position-horizontal-relative:text;mso-position-vertical:absolute;mso-position-vertical-relative:text" from="491.05pt,78.45pt" to="491.05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537856" behindDoc="0" locked="0" layoutInCell="1" allowOverlap="1" wp14:anchorId="2DEDD751" wp14:editId="07AAB250">
                <wp:simplePos x="0" y="0"/>
                <wp:positionH relativeFrom="column">
                  <wp:posOffset>4645410</wp:posOffset>
                </wp:positionH>
                <wp:positionV relativeFrom="paragraph">
                  <wp:posOffset>996062</wp:posOffset>
                </wp:positionV>
                <wp:extent cx="0" cy="163852"/>
                <wp:effectExtent l="0" t="0" r="38100" b="26670"/>
                <wp:wrapNone/>
                <wp:docPr id="203" name="Straight Connector 203"/>
                <wp:cNvGraphicFramePr/>
                <a:graphic xmlns:a="http://schemas.openxmlformats.org/drawingml/2006/main">
                  <a:graphicData uri="http://schemas.microsoft.com/office/word/2010/wordprocessingShape">
                    <wps:wsp>
                      <wps:cNvCnPr/>
                      <wps:spPr>
                        <a:xfrm flipV="1">
                          <a:off x="0" y="0"/>
                          <a:ext cx="0" cy="1638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8E4A1F" id="Straight Connector 203" o:spid="_x0000_s1026" style="position:absolute;flip:y;z-index:252537856;visibility:visible;mso-wrap-style:square;mso-wrap-distance-left:9pt;mso-wrap-distance-top:0;mso-wrap-distance-right:9pt;mso-wrap-distance-bottom:0;mso-position-horizontal:absolute;mso-position-horizontal-relative:text;mso-position-vertical:absolute;mso-position-vertical-relative:text" from="365.8pt,78.45pt" to="365.8pt,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532736" behindDoc="0" locked="0" layoutInCell="1" allowOverlap="1" wp14:anchorId="130FF248" wp14:editId="45668759">
                <wp:simplePos x="0" y="0"/>
                <wp:positionH relativeFrom="column">
                  <wp:posOffset>4650696</wp:posOffset>
                </wp:positionH>
                <wp:positionV relativeFrom="paragraph">
                  <wp:posOffset>324797</wp:posOffset>
                </wp:positionV>
                <wp:extent cx="1544133" cy="5080"/>
                <wp:effectExtent l="0" t="0" r="37465" b="33020"/>
                <wp:wrapNone/>
                <wp:docPr id="194" name="Straight Connector 194"/>
                <wp:cNvGraphicFramePr/>
                <a:graphic xmlns:a="http://schemas.openxmlformats.org/drawingml/2006/main">
                  <a:graphicData uri="http://schemas.microsoft.com/office/word/2010/wordprocessingShape">
                    <wps:wsp>
                      <wps:cNvCnPr/>
                      <wps:spPr>
                        <a:xfrm>
                          <a:off x="0" y="0"/>
                          <a:ext cx="1544133" cy="50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08BDF7" id="Straight Connector 194" o:spid="_x0000_s1026" style="position:absolute;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2pt,25.55pt" to="487.8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536832" behindDoc="0" locked="0" layoutInCell="1" allowOverlap="1" wp14:anchorId="711D7BB5" wp14:editId="3A606AE4">
                <wp:simplePos x="0" y="0"/>
                <wp:positionH relativeFrom="column">
                  <wp:posOffset>6194829</wp:posOffset>
                </wp:positionH>
                <wp:positionV relativeFrom="paragraph">
                  <wp:posOffset>324797</wp:posOffset>
                </wp:positionV>
                <wp:extent cx="0" cy="158566"/>
                <wp:effectExtent l="0" t="0" r="38100" b="32385"/>
                <wp:wrapNone/>
                <wp:docPr id="199" name="Straight Connector 199"/>
                <wp:cNvGraphicFramePr/>
                <a:graphic xmlns:a="http://schemas.openxmlformats.org/drawingml/2006/main">
                  <a:graphicData uri="http://schemas.microsoft.com/office/word/2010/wordprocessingShape">
                    <wps:wsp>
                      <wps:cNvCnPr/>
                      <wps:spPr>
                        <a:xfrm>
                          <a:off x="0" y="0"/>
                          <a:ext cx="0" cy="15856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C48D47" id="Straight Connector 199" o:spid="_x0000_s1026" style="position:absolute;z-index:252536832;visibility:visible;mso-wrap-style:square;mso-wrap-distance-left:9pt;mso-wrap-distance-top:0;mso-wrap-distance-right:9pt;mso-wrap-distance-bottom:0;mso-position-horizontal:absolute;mso-position-horizontal-relative:text;mso-position-vertical:absolute;mso-position-vertical-relative:text" from="487.8pt,25.55pt" to="487.8pt,3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535808" behindDoc="0" locked="0" layoutInCell="1" allowOverlap="1" wp14:anchorId="11C9219F" wp14:editId="7F2E6429">
                <wp:simplePos x="0" y="0"/>
                <wp:positionH relativeFrom="column">
                  <wp:posOffset>4645410</wp:posOffset>
                </wp:positionH>
                <wp:positionV relativeFrom="paragraph">
                  <wp:posOffset>330083</wp:posOffset>
                </wp:positionV>
                <wp:extent cx="0" cy="163852"/>
                <wp:effectExtent l="0" t="0" r="38100" b="26670"/>
                <wp:wrapNone/>
                <wp:docPr id="198" name="Straight Connector 198"/>
                <wp:cNvGraphicFramePr/>
                <a:graphic xmlns:a="http://schemas.openxmlformats.org/drawingml/2006/main">
                  <a:graphicData uri="http://schemas.microsoft.com/office/word/2010/wordprocessingShape">
                    <wps:wsp>
                      <wps:cNvCnPr/>
                      <wps:spPr>
                        <a:xfrm>
                          <a:off x="0" y="0"/>
                          <a:ext cx="0" cy="16385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366F81" id="Straight Connector 198" o:spid="_x0000_s1026" style="position:absolute;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8pt,26pt" to="365.8pt,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292096" behindDoc="0" locked="0" layoutInCell="1" allowOverlap="1" wp14:anchorId="5D609AFF" wp14:editId="64886597">
                <wp:simplePos x="0" y="0"/>
                <wp:positionH relativeFrom="column">
                  <wp:posOffset>5360063</wp:posOffset>
                </wp:positionH>
                <wp:positionV relativeFrom="paragraph">
                  <wp:posOffset>149087</wp:posOffset>
                </wp:positionV>
                <wp:extent cx="7951" cy="182880"/>
                <wp:effectExtent l="0" t="0" r="30480" b="26670"/>
                <wp:wrapNone/>
                <wp:docPr id="320" name="Straight Connector 320"/>
                <wp:cNvGraphicFramePr/>
                <a:graphic xmlns:a="http://schemas.openxmlformats.org/drawingml/2006/main">
                  <a:graphicData uri="http://schemas.microsoft.com/office/word/2010/wordprocessingShape">
                    <wps:wsp>
                      <wps:cNvCnPr/>
                      <wps:spPr>
                        <a:xfrm>
                          <a:off x="0" y="0"/>
                          <a:ext cx="7951" cy="1828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3F42D6" id="Straight Connector 320"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05pt,11.75pt" to="422.7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298240" behindDoc="0" locked="0" layoutInCell="1" allowOverlap="1" wp14:anchorId="2325F8C4" wp14:editId="2DE5E2CF">
                <wp:simplePos x="0" y="0"/>
                <wp:positionH relativeFrom="column">
                  <wp:posOffset>5360063</wp:posOffset>
                </wp:positionH>
                <wp:positionV relativeFrom="paragraph">
                  <wp:posOffset>1166855</wp:posOffset>
                </wp:positionV>
                <wp:extent cx="0" cy="250218"/>
                <wp:effectExtent l="0" t="0" r="38100" b="35560"/>
                <wp:wrapNone/>
                <wp:docPr id="350" name="Straight Connector 350"/>
                <wp:cNvGraphicFramePr/>
                <a:graphic xmlns:a="http://schemas.openxmlformats.org/drawingml/2006/main">
                  <a:graphicData uri="http://schemas.microsoft.com/office/word/2010/wordprocessingShape">
                    <wps:wsp>
                      <wps:cNvCnPr/>
                      <wps:spPr>
                        <a:xfrm flipH="1">
                          <a:off x="0" y="0"/>
                          <a:ext cx="0" cy="25021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A45DC1" id="Straight Connector 350" o:spid="_x0000_s1026" style="position:absolute;flip:x;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2.05pt,91.9pt" to="422.05pt,1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" strokecolor="#4579b8 [3044]"/>
            </w:pict>
          </mc:Fallback>
        </mc:AlternateContent>
      </w:r>
      <w:r w:rsidR="00A6778A">
        <w:rPr>
          <w:rFonts w:ascii="Times New Roman" w:hAnsi="Times New Roman"/>
          <w:noProof/>
          <w:lang w:eastAsia="en-GB"/>
        </w:rPr>
        <mc:AlternateContent>
          <mc:Choice Requires="wps">
            <w:drawing>
              <wp:anchor distT="0" distB="0" distL="114300" distR="114300" simplePos="0" relativeHeight="252531712" behindDoc="0" locked="0" layoutInCell="1" allowOverlap="1" wp14:anchorId="656B6ABB" wp14:editId="3799E130">
                <wp:simplePos x="0" y="0"/>
                <wp:positionH relativeFrom="column">
                  <wp:posOffset>5646890</wp:posOffset>
                </wp:positionH>
                <wp:positionV relativeFrom="paragraph">
                  <wp:posOffset>491076</wp:posOffset>
                </wp:positionV>
                <wp:extent cx="1231900" cy="501650"/>
                <wp:effectExtent l="0" t="0" r="25400" b="12700"/>
                <wp:wrapNone/>
                <wp:docPr id="182" name="Text Box 182"/>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64E06F" w14:textId="4C703D92" w:rsidR="00A6778A" w:rsidRDefault="00A6778A" w:rsidP="00A6778A">
                            <w:pPr>
                              <w:spacing w:after="0"/>
                              <w:jc w:val="center"/>
                              <w:rPr>
                                <w:color w:val="FFFFFF" w:themeColor="background1"/>
                                <w:sz w:val="14"/>
                                <w:szCs w:val="14"/>
                              </w:rPr>
                            </w:pPr>
                            <w:r>
                              <w:rPr>
                                <w:color w:val="FFFFFF" w:themeColor="background1"/>
                                <w:sz w:val="14"/>
                                <w:szCs w:val="14"/>
                              </w:rPr>
                              <w:t xml:space="preserve">Network Chief Biomedical Scientist: </w:t>
                            </w:r>
                          </w:p>
                          <w:p w14:paraId="1202CDDB" w14:textId="49E4C7EF" w:rsidR="00A6778A" w:rsidRDefault="00A6778A" w:rsidP="00A6778A">
                            <w:pPr>
                              <w:spacing w:after="0"/>
                              <w:jc w:val="center"/>
                              <w:rPr>
                                <w:color w:val="FFFFFF" w:themeColor="background1"/>
                                <w:sz w:val="14"/>
                                <w:szCs w:val="14"/>
                              </w:rPr>
                            </w:pPr>
                            <w:r>
                              <w:rPr>
                                <w:color w:val="FFFFFF" w:themeColor="background1"/>
                                <w:sz w:val="14"/>
                                <w:szCs w:val="14"/>
                              </w:rPr>
                              <w:t>Rachel Thompson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B6ABB" id="Text Box 182" o:spid="_x0000_s1169" type="#_x0000_t202" style="position:absolute;margin-left:444.65pt;margin-top:38.65pt;width:97pt;height:39.5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" fillcolor="#4f81bd [3204]">
                <v:textbox>
                  <w:txbxContent>
                    <w:p w14:paraId="2D64E06F" w14:textId="4C703D92" w:rsidR="00A6778A" w:rsidRDefault="00A6778A" w:rsidP="00A6778A">
                      <w:pPr>
                        <w:spacing w:after="0"/>
                        <w:jc w:val="center"/>
                        <w:rPr>
                          <w:color w:val="FFFFFF" w:themeColor="background1"/>
                          <w:sz w:val="14"/>
                          <w:szCs w:val="14"/>
                        </w:rPr>
                      </w:pPr>
                      <w:r>
                        <w:rPr>
                          <w:color w:val="FFFFFF" w:themeColor="background1"/>
                          <w:sz w:val="14"/>
                          <w:szCs w:val="14"/>
                        </w:rPr>
                        <w:t xml:space="preserve">Network Chief Biomedical Scientist: </w:t>
                      </w:r>
                    </w:p>
                    <w:p w14:paraId="1202CDDB" w14:textId="49E4C7EF" w:rsidR="00A6778A" w:rsidRDefault="00A6778A" w:rsidP="00A6778A">
                      <w:pPr>
                        <w:spacing w:after="0"/>
                        <w:jc w:val="center"/>
                        <w:rPr>
                          <w:color w:val="FFFFFF" w:themeColor="background1"/>
                          <w:sz w:val="14"/>
                          <w:szCs w:val="14"/>
                        </w:rPr>
                      </w:pPr>
                      <w:r>
                        <w:rPr>
                          <w:color w:val="FFFFFF" w:themeColor="background1"/>
                          <w:sz w:val="14"/>
                          <w:szCs w:val="14"/>
                        </w:rPr>
                        <w:t>Rachel Thompson</w:t>
                      </w:r>
                    </w:p>
                  </w:txbxContent>
                </v:textbox>
              </v:shape>
            </w:pict>
          </mc:Fallback>
        </mc:AlternateContent>
      </w:r>
      <w:r w:rsidR="00A6778A">
        <w:rPr>
          <w:rFonts w:ascii="Times New Roman" w:hAnsi="Times New Roman"/>
          <w:noProof/>
          <w:lang w:eastAsia="en-GB"/>
        </w:rPr>
        <mc:AlternateContent>
          <mc:Choice Requires="wps">
            <w:drawing>
              <wp:anchor distT="0" distB="0" distL="114300" distR="114300" simplePos="0" relativeHeight="252249088" behindDoc="0" locked="0" layoutInCell="1" allowOverlap="1" wp14:anchorId="4D082160" wp14:editId="22F1007F">
                <wp:simplePos x="0" y="0"/>
                <wp:positionH relativeFrom="margin">
                  <wp:align>center</wp:align>
                </wp:positionH>
                <wp:positionV relativeFrom="paragraph">
                  <wp:posOffset>482324</wp:posOffset>
                </wp:positionV>
                <wp:extent cx="1231900" cy="501650"/>
                <wp:effectExtent l="0" t="0" r="25400" b="12700"/>
                <wp:wrapNone/>
                <wp:docPr id="290" name="Text Box 290"/>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F52F38" w14:textId="77777777" w:rsidR="00254DF2" w:rsidRDefault="00254DF2" w:rsidP="00105AE0">
                            <w:pPr>
                              <w:spacing w:after="0"/>
                              <w:jc w:val="center"/>
                              <w:rPr>
                                <w:color w:val="FFFFFF" w:themeColor="background1"/>
                                <w:sz w:val="14"/>
                                <w:szCs w:val="14"/>
                              </w:rPr>
                            </w:pPr>
                            <w:r>
                              <w:rPr>
                                <w:color w:val="FFFFFF" w:themeColor="background1"/>
                                <w:sz w:val="14"/>
                                <w:szCs w:val="14"/>
                              </w:rPr>
                              <w:t xml:space="preserve">Chief Biomedical Scientist: </w:t>
                            </w:r>
                          </w:p>
                          <w:p w14:paraId="1E212EB8" w14:textId="77777777" w:rsidR="00254DF2" w:rsidRDefault="00254DF2" w:rsidP="00105AE0">
                            <w:pPr>
                              <w:spacing w:after="0"/>
                              <w:jc w:val="center"/>
                              <w:rPr>
                                <w:color w:val="FFFFFF" w:themeColor="background1"/>
                                <w:sz w:val="14"/>
                                <w:szCs w:val="14"/>
                              </w:rPr>
                            </w:pPr>
                            <w:r>
                              <w:rPr>
                                <w:color w:val="FFFFFF" w:themeColor="background1"/>
                                <w:sz w:val="14"/>
                                <w:szCs w:val="14"/>
                              </w:rPr>
                              <w:t>Natalie Fettes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82160" id="Text Box 290" o:spid="_x0000_s1170" type="#_x0000_t202" style="position:absolute;margin-left:0;margin-top:38pt;width:97pt;height:39.5pt;z-index:252249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" fillcolor="#4f81bd [3204]">
                <v:textbox>
                  <w:txbxContent>
                    <w:p w14:paraId="09F52F38" w14:textId="77777777" w:rsidR="00254DF2" w:rsidRDefault="00254DF2" w:rsidP="00105AE0">
                      <w:pPr>
                        <w:spacing w:after="0"/>
                        <w:jc w:val="center"/>
                        <w:rPr>
                          <w:color w:val="FFFFFF" w:themeColor="background1"/>
                          <w:sz w:val="14"/>
                          <w:szCs w:val="14"/>
                        </w:rPr>
                      </w:pPr>
                      <w:r>
                        <w:rPr>
                          <w:color w:val="FFFFFF" w:themeColor="background1"/>
                          <w:sz w:val="14"/>
                          <w:szCs w:val="14"/>
                        </w:rPr>
                        <w:t xml:space="preserve">Chief Biomedical Scientist: </w:t>
                      </w:r>
                    </w:p>
                    <w:p w14:paraId="1E212EB8" w14:textId="77777777" w:rsidR="00254DF2" w:rsidRDefault="00254DF2" w:rsidP="00105AE0">
                      <w:pPr>
                        <w:spacing w:after="0"/>
                        <w:jc w:val="center"/>
                        <w:rPr>
                          <w:color w:val="FFFFFF" w:themeColor="background1"/>
                          <w:sz w:val="14"/>
                          <w:szCs w:val="14"/>
                        </w:rPr>
                      </w:pPr>
                      <w:r>
                        <w:rPr>
                          <w:color w:val="FFFFFF" w:themeColor="background1"/>
                          <w:sz w:val="14"/>
                          <w:szCs w:val="14"/>
                        </w:rPr>
                        <w:t>Natalie Fettes</w:t>
                      </w:r>
                    </w:p>
                  </w:txbxContent>
                </v:textbox>
                <w10:wrap anchorx="margin"/>
              </v:shape>
            </w:pict>
          </mc:Fallback>
        </mc:AlternateContent>
      </w:r>
      <w:r w:rsidR="00D776EB">
        <w:rPr>
          <w:rFonts w:ascii="Times New Roman" w:hAnsi="Times New Roman"/>
          <w:noProof/>
          <w:lang w:eastAsia="en-GB"/>
        </w:rPr>
        <mc:AlternateContent>
          <mc:Choice Requires="wps">
            <w:drawing>
              <wp:anchor distT="0" distB="0" distL="114300" distR="114300" simplePos="0" relativeHeight="252305408" behindDoc="0" locked="0" layoutInCell="1" allowOverlap="1" wp14:anchorId="6E5ACA8C" wp14:editId="606E4D0E">
                <wp:simplePos x="0" y="0"/>
                <wp:positionH relativeFrom="column">
                  <wp:posOffset>2438400</wp:posOffset>
                </wp:positionH>
                <wp:positionV relativeFrom="paragraph">
                  <wp:posOffset>2475230</wp:posOffset>
                </wp:positionV>
                <wp:extent cx="0" cy="184150"/>
                <wp:effectExtent l="0" t="0" r="19050" b="25400"/>
                <wp:wrapNone/>
                <wp:docPr id="136" name="Straight Connector 136"/>
                <wp:cNvGraphicFramePr/>
                <a:graphic xmlns:a="http://schemas.openxmlformats.org/drawingml/2006/main">
                  <a:graphicData uri="http://schemas.microsoft.com/office/word/2010/wordprocessingShape">
                    <wps:wsp>
                      <wps:cNvCnPr/>
                      <wps:spPr>
                        <a:xfrm>
                          <a:off x="0" y="0"/>
                          <a:ext cx="0" cy="1841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810CA8E" id="Straight Connector 136" o:spid="_x0000_s1026" style="position:absolute;z-index:252305408;visibility:visible;mso-wrap-style:square;mso-wrap-distance-left:9pt;mso-wrap-distance-top:0;mso-wrap-distance-right:9pt;mso-wrap-distance-bottom:0;mso-position-horizontal:absolute;mso-position-horizontal-relative:text;mso-position-vertical:absolute;mso-position-vertical-relative:text" from="192pt,194.9pt" to="192pt,2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" strokecolor="#4579b8 [3044]"/>
            </w:pict>
          </mc:Fallback>
        </mc:AlternateContent>
      </w:r>
      <w:r w:rsidR="00D776EB">
        <w:rPr>
          <w:rFonts w:ascii="Times New Roman" w:hAnsi="Times New Roman"/>
          <w:noProof/>
          <w:lang w:eastAsia="en-GB"/>
        </w:rPr>
        <mc:AlternateContent>
          <mc:Choice Requires="wps">
            <w:drawing>
              <wp:anchor distT="0" distB="0" distL="114300" distR="114300" simplePos="0" relativeHeight="252303360" behindDoc="0" locked="0" layoutInCell="1" allowOverlap="1" wp14:anchorId="40EF4CAA" wp14:editId="778755F8">
                <wp:simplePos x="0" y="0"/>
                <wp:positionH relativeFrom="column">
                  <wp:posOffset>3149600</wp:posOffset>
                </wp:positionH>
                <wp:positionV relativeFrom="paragraph">
                  <wp:posOffset>2265680</wp:posOffset>
                </wp:positionV>
                <wp:extent cx="0" cy="215900"/>
                <wp:effectExtent l="0" t="0" r="19050" b="12700"/>
                <wp:wrapNone/>
                <wp:docPr id="134" name="Straight Connector 134"/>
                <wp:cNvGraphicFramePr/>
                <a:graphic xmlns:a="http://schemas.openxmlformats.org/drawingml/2006/main">
                  <a:graphicData uri="http://schemas.microsoft.com/office/word/2010/wordprocessingShape">
                    <wps:wsp>
                      <wps:cNvCnPr/>
                      <wps:spPr>
                        <a:xfrm>
                          <a:off x="0" y="0"/>
                          <a:ext cx="0" cy="215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63F9C87" id="Straight Connector 134" o:spid="_x0000_s1026" style="position:absolute;z-index:25230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8pt,178.4pt" to="248pt,1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" strokecolor="#4579b8 [3044]"/>
            </w:pict>
          </mc:Fallback>
        </mc:AlternateContent>
      </w:r>
      <w:r w:rsidR="00D776EB">
        <w:rPr>
          <w:rFonts w:ascii="Times New Roman" w:hAnsi="Times New Roman"/>
          <w:noProof/>
          <w:lang w:eastAsia="en-GB"/>
        </w:rPr>
        <mc:AlternateContent>
          <mc:Choice Requires="wps">
            <w:drawing>
              <wp:anchor distT="0" distB="0" distL="114300" distR="114300" simplePos="0" relativeHeight="252299264" behindDoc="0" locked="0" layoutInCell="1" allowOverlap="1" wp14:anchorId="38E41B63" wp14:editId="6AA52216">
                <wp:simplePos x="0" y="0"/>
                <wp:positionH relativeFrom="column">
                  <wp:posOffset>3244850</wp:posOffset>
                </wp:positionH>
                <wp:positionV relativeFrom="paragraph">
                  <wp:posOffset>1414780</wp:posOffset>
                </wp:positionV>
                <wp:extent cx="0" cy="349250"/>
                <wp:effectExtent l="0" t="0" r="19050" b="12700"/>
                <wp:wrapNone/>
                <wp:docPr id="128" name="Straight Connector 128"/>
                <wp:cNvGraphicFramePr/>
                <a:graphic xmlns:a="http://schemas.openxmlformats.org/drawingml/2006/main">
                  <a:graphicData uri="http://schemas.microsoft.com/office/word/2010/wordprocessingShape">
                    <wps:wsp>
                      <wps:cNvCnPr/>
                      <wps:spPr>
                        <a:xfrm>
                          <a:off x="0" y="0"/>
                          <a:ext cx="0" cy="349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9814C2" id="Straight Connector 128" o:spid="_x0000_s1026" style="position:absolute;z-index:252299264;visibility:visible;mso-wrap-style:square;mso-wrap-distance-left:9pt;mso-wrap-distance-top:0;mso-wrap-distance-right:9pt;mso-wrap-distance-bottom:0;mso-position-horizontal:absolute;mso-position-horizontal-relative:text;mso-position-vertical:absolute;mso-position-vertical-relative:text" from="255.5pt,111.4pt" to="255.5pt,1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" strokecolor="#4579b8 [3044]"/>
            </w:pict>
          </mc:Fallback>
        </mc:AlternateContent>
      </w:r>
      <w:r w:rsidR="00D776EB">
        <w:rPr>
          <w:rFonts w:ascii="Times New Roman" w:hAnsi="Times New Roman"/>
          <w:noProof/>
          <w:lang w:eastAsia="en-GB"/>
        </w:rPr>
        <mc:AlternateContent>
          <mc:Choice Requires="wps">
            <w:drawing>
              <wp:anchor distT="0" distB="0" distL="114300" distR="114300" simplePos="0" relativeHeight="252294144" behindDoc="0" locked="0" layoutInCell="1" allowOverlap="1" wp14:anchorId="2E290D17" wp14:editId="77E7F575">
                <wp:simplePos x="0" y="0"/>
                <wp:positionH relativeFrom="column">
                  <wp:posOffset>1593850</wp:posOffset>
                </wp:positionH>
                <wp:positionV relativeFrom="paragraph">
                  <wp:posOffset>563880</wp:posOffset>
                </wp:positionV>
                <wp:extent cx="158750" cy="0"/>
                <wp:effectExtent l="0" t="0" r="12700" b="19050"/>
                <wp:wrapNone/>
                <wp:docPr id="323" name="Straight Connector 323"/>
                <wp:cNvGraphicFramePr/>
                <a:graphic xmlns:a="http://schemas.openxmlformats.org/drawingml/2006/main">
                  <a:graphicData uri="http://schemas.microsoft.com/office/word/2010/wordprocessingShape">
                    <wps:wsp>
                      <wps:cNvCnPr/>
                      <wps:spPr>
                        <a:xfrm>
                          <a:off x="0" y="0"/>
                          <a:ext cx="158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FFD864" id="Straight Connector 323" o:spid="_x0000_s1026" style="position:absolute;z-index:252294144;visibility:visible;mso-wrap-style:square;mso-wrap-distance-left:9pt;mso-wrap-distance-top:0;mso-wrap-distance-right:9pt;mso-wrap-distance-bottom:0;mso-position-horizontal:absolute;mso-position-horizontal-relative:text;mso-position-vertical:absolute;mso-position-vertical-relative:text" from="125.5pt,44.4pt" to="138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" strokecolor="#4579b8 [3044]"/>
            </w:pict>
          </mc:Fallback>
        </mc:AlternateContent>
      </w:r>
      <w:r w:rsidR="00D776EB">
        <w:rPr>
          <w:rFonts w:ascii="Times New Roman" w:hAnsi="Times New Roman"/>
          <w:noProof/>
          <w:lang w:eastAsia="en-GB"/>
        </w:rPr>
        <mc:AlternateContent>
          <mc:Choice Requires="wps">
            <w:drawing>
              <wp:anchor distT="0" distB="0" distL="114300" distR="114300" simplePos="0" relativeHeight="252293120" behindDoc="0" locked="0" layoutInCell="1" allowOverlap="1" wp14:anchorId="18C07BFF" wp14:editId="6651FF99">
                <wp:simplePos x="0" y="0"/>
                <wp:positionH relativeFrom="column">
                  <wp:posOffset>1752600</wp:posOffset>
                </wp:positionH>
                <wp:positionV relativeFrom="paragraph">
                  <wp:posOffset>170180</wp:posOffset>
                </wp:positionV>
                <wp:extent cx="0" cy="1365250"/>
                <wp:effectExtent l="0" t="0" r="19050" b="25400"/>
                <wp:wrapNone/>
                <wp:docPr id="322" name="Straight Connector 322"/>
                <wp:cNvGraphicFramePr/>
                <a:graphic xmlns:a="http://schemas.openxmlformats.org/drawingml/2006/main">
                  <a:graphicData uri="http://schemas.microsoft.com/office/word/2010/wordprocessingShape">
                    <wps:wsp>
                      <wps:cNvCnPr/>
                      <wps:spPr>
                        <a:xfrm>
                          <a:off x="0" y="0"/>
                          <a:ext cx="0" cy="136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48D302" id="Straight Connector 322" o:spid="_x0000_s1026" style="position:absolute;z-index:25229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8pt,13.4pt" to="138pt,1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" strokecolor="#4579b8 [3044]"/>
            </w:pict>
          </mc:Fallback>
        </mc:AlternateContent>
      </w:r>
      <w:r w:rsidR="00D776EB">
        <w:rPr>
          <w:rFonts w:ascii="Times New Roman" w:hAnsi="Times New Roman"/>
          <w:noProof/>
          <w:lang w:eastAsia="en-GB"/>
        </w:rPr>
        <mc:AlternateContent>
          <mc:Choice Requires="wps">
            <w:drawing>
              <wp:anchor distT="0" distB="0" distL="114300" distR="114300" simplePos="0" relativeHeight="252251136" behindDoc="0" locked="0" layoutInCell="1" allowOverlap="1" wp14:anchorId="51B72EA8" wp14:editId="7B85B779">
                <wp:simplePos x="0" y="0"/>
                <wp:positionH relativeFrom="column">
                  <wp:posOffset>2647950</wp:posOffset>
                </wp:positionH>
                <wp:positionV relativeFrom="paragraph">
                  <wp:posOffset>1764030</wp:posOffset>
                </wp:positionV>
                <wp:extent cx="990600" cy="501650"/>
                <wp:effectExtent l="0" t="0" r="19050" b="12700"/>
                <wp:wrapNone/>
                <wp:docPr id="291" name="Text Box 291"/>
                <wp:cNvGraphicFramePr/>
                <a:graphic xmlns:a="http://schemas.openxmlformats.org/drawingml/2006/main">
                  <a:graphicData uri="http://schemas.microsoft.com/office/word/2010/wordprocessingShape">
                    <wps:wsp>
                      <wps:cNvSpPr txBox="1"/>
                      <wps:spPr>
                        <a:xfrm>
                          <a:off x="0" y="0"/>
                          <a:ext cx="9906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4CFF90" w14:textId="77777777" w:rsidR="00254DF2" w:rsidRDefault="00254DF2" w:rsidP="00D50241">
                            <w:pPr>
                              <w:spacing w:after="0"/>
                              <w:jc w:val="center"/>
                              <w:rPr>
                                <w:color w:val="FFFFFF" w:themeColor="background1"/>
                                <w:sz w:val="14"/>
                                <w:szCs w:val="14"/>
                              </w:rPr>
                            </w:pPr>
                          </w:p>
                          <w:p w14:paraId="5DF500AA" w14:textId="77777777" w:rsidR="00254DF2" w:rsidRDefault="00254DF2" w:rsidP="00D50241">
                            <w:pPr>
                              <w:spacing w:after="0"/>
                              <w:jc w:val="center"/>
                              <w:rPr>
                                <w:color w:val="FFFFFF" w:themeColor="background1"/>
                                <w:sz w:val="14"/>
                                <w:szCs w:val="14"/>
                              </w:rPr>
                            </w:pPr>
                            <w:r>
                              <w:rPr>
                                <w:color w:val="FFFFFF" w:themeColor="background1"/>
                                <w:sz w:val="14"/>
                                <w:szCs w:val="14"/>
                              </w:rPr>
                              <w:t>Senior BMS</w:t>
                            </w:r>
                          </w:p>
                          <w:p w14:paraId="1B27734B"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72EA8" id="Text Box 291" o:spid="_x0000_s1171" type="#_x0000_t202" style="position:absolute;margin-left:208.5pt;margin-top:138.9pt;width:78pt;height:39.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" fillcolor="#4f81bd [3204]">
                <v:textbox>
                  <w:txbxContent>
                    <w:p w14:paraId="0D4CFF90" w14:textId="77777777" w:rsidR="00254DF2" w:rsidRDefault="00254DF2" w:rsidP="00D50241">
                      <w:pPr>
                        <w:spacing w:after="0"/>
                        <w:jc w:val="center"/>
                        <w:rPr>
                          <w:color w:val="FFFFFF" w:themeColor="background1"/>
                          <w:sz w:val="14"/>
                          <w:szCs w:val="14"/>
                        </w:rPr>
                      </w:pPr>
                    </w:p>
                    <w:p w14:paraId="5DF500AA" w14:textId="77777777" w:rsidR="00254DF2" w:rsidRDefault="00254DF2" w:rsidP="00D50241">
                      <w:pPr>
                        <w:spacing w:after="0"/>
                        <w:jc w:val="center"/>
                        <w:rPr>
                          <w:color w:val="FFFFFF" w:themeColor="background1"/>
                          <w:sz w:val="14"/>
                          <w:szCs w:val="14"/>
                        </w:rPr>
                      </w:pPr>
                      <w:r>
                        <w:rPr>
                          <w:color w:val="FFFFFF" w:themeColor="background1"/>
                          <w:sz w:val="14"/>
                          <w:szCs w:val="14"/>
                        </w:rPr>
                        <w:t>Senior BMS</w:t>
                      </w:r>
                    </w:p>
                    <w:p w14:paraId="1B27734B"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sidR="00D776EB">
        <w:rPr>
          <w:rFonts w:ascii="Times New Roman" w:hAnsi="Times New Roman"/>
          <w:noProof/>
          <w:lang w:eastAsia="en-GB"/>
        </w:rPr>
        <mc:AlternateContent>
          <mc:Choice Requires="wps">
            <w:drawing>
              <wp:anchor distT="0" distB="0" distL="114300" distR="114300" simplePos="0" relativeHeight="252253184" behindDoc="0" locked="0" layoutInCell="1" allowOverlap="1" wp14:anchorId="53DC91FF" wp14:editId="1B7602BC">
                <wp:simplePos x="0" y="0"/>
                <wp:positionH relativeFrom="column">
                  <wp:posOffset>1162050</wp:posOffset>
                </wp:positionH>
                <wp:positionV relativeFrom="paragraph">
                  <wp:posOffset>1535430</wp:posOffset>
                </wp:positionV>
                <wp:extent cx="1231900" cy="482600"/>
                <wp:effectExtent l="0" t="0" r="25400" b="12700"/>
                <wp:wrapNone/>
                <wp:docPr id="292" name="Text Box 292"/>
                <wp:cNvGraphicFramePr/>
                <a:graphic xmlns:a="http://schemas.openxmlformats.org/drawingml/2006/main">
                  <a:graphicData uri="http://schemas.microsoft.com/office/word/2010/wordprocessingShape">
                    <wps:wsp>
                      <wps:cNvSpPr txBox="1"/>
                      <wps:spPr>
                        <a:xfrm>
                          <a:off x="0" y="0"/>
                          <a:ext cx="1231900" cy="4826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ED1CC1" w14:textId="77777777" w:rsidR="00254DF2" w:rsidRDefault="00254DF2" w:rsidP="00D50241">
                            <w:pPr>
                              <w:spacing w:after="0"/>
                              <w:jc w:val="center"/>
                              <w:rPr>
                                <w:color w:val="FFFFFF" w:themeColor="background1"/>
                                <w:sz w:val="14"/>
                                <w:szCs w:val="14"/>
                              </w:rPr>
                            </w:pPr>
                          </w:p>
                          <w:p w14:paraId="1D74EB5C" w14:textId="77777777" w:rsidR="00254DF2" w:rsidRDefault="00254DF2" w:rsidP="00D50241">
                            <w:pPr>
                              <w:spacing w:after="0"/>
                              <w:jc w:val="center"/>
                              <w:rPr>
                                <w:color w:val="FFFFFF" w:themeColor="background1"/>
                                <w:sz w:val="14"/>
                                <w:szCs w:val="14"/>
                              </w:rPr>
                            </w:pPr>
                            <w:r>
                              <w:rPr>
                                <w:color w:val="FFFFFF" w:themeColor="background1"/>
                                <w:sz w:val="14"/>
                                <w:szCs w:val="14"/>
                              </w:rPr>
                              <w:t>Specialist Registrar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C91FF" id="Text Box 292" o:spid="_x0000_s1172" type="#_x0000_t202" style="position:absolute;margin-left:91.5pt;margin-top:120.9pt;width:97pt;height:38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" fillcolor="#4f81bd [3204]">
                <v:textbox>
                  <w:txbxContent>
                    <w:p w14:paraId="42ED1CC1" w14:textId="77777777" w:rsidR="00254DF2" w:rsidRDefault="00254DF2" w:rsidP="00D50241">
                      <w:pPr>
                        <w:spacing w:after="0"/>
                        <w:jc w:val="center"/>
                        <w:rPr>
                          <w:color w:val="FFFFFF" w:themeColor="background1"/>
                          <w:sz w:val="14"/>
                          <w:szCs w:val="14"/>
                        </w:rPr>
                      </w:pPr>
                    </w:p>
                    <w:p w14:paraId="1D74EB5C" w14:textId="77777777" w:rsidR="00254DF2" w:rsidRDefault="00254DF2" w:rsidP="00D50241">
                      <w:pPr>
                        <w:spacing w:after="0"/>
                        <w:jc w:val="center"/>
                        <w:rPr>
                          <w:color w:val="FFFFFF" w:themeColor="background1"/>
                          <w:sz w:val="14"/>
                          <w:szCs w:val="14"/>
                        </w:rPr>
                      </w:pPr>
                      <w:r>
                        <w:rPr>
                          <w:color w:val="FFFFFF" w:themeColor="background1"/>
                          <w:sz w:val="14"/>
                          <w:szCs w:val="14"/>
                        </w:rPr>
                        <w:t>Specialist Registrar</w:t>
                      </w:r>
                    </w:p>
                  </w:txbxContent>
                </v:textbox>
              </v:shape>
            </w:pict>
          </mc:Fallback>
        </mc:AlternateContent>
      </w:r>
      <w:r w:rsidR="00D776EB">
        <w:rPr>
          <w:rFonts w:ascii="Times New Roman" w:hAnsi="Times New Roman"/>
          <w:noProof/>
          <w:lang w:eastAsia="en-GB"/>
        </w:rPr>
        <mc:AlternateContent>
          <mc:Choice Requires="wps">
            <w:drawing>
              <wp:anchor distT="0" distB="0" distL="114300" distR="114300" simplePos="0" relativeHeight="252265472" behindDoc="0" locked="0" layoutInCell="1" allowOverlap="1" wp14:anchorId="5953A48C" wp14:editId="6FB01B7D">
                <wp:simplePos x="0" y="0"/>
                <wp:positionH relativeFrom="column">
                  <wp:posOffset>1689100</wp:posOffset>
                </wp:positionH>
                <wp:positionV relativeFrom="paragraph">
                  <wp:posOffset>2665730</wp:posOffset>
                </wp:positionV>
                <wp:extent cx="914400" cy="501650"/>
                <wp:effectExtent l="0" t="0" r="19050" b="12700"/>
                <wp:wrapNone/>
                <wp:docPr id="100" name="Text Box 100"/>
                <wp:cNvGraphicFramePr/>
                <a:graphic xmlns:a="http://schemas.openxmlformats.org/drawingml/2006/main">
                  <a:graphicData uri="http://schemas.microsoft.com/office/word/2010/wordprocessingShape">
                    <wps:wsp>
                      <wps:cNvSpPr txBox="1"/>
                      <wps:spPr>
                        <a:xfrm>
                          <a:off x="0" y="0"/>
                          <a:ext cx="9144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BD3B8C" w14:textId="77777777" w:rsidR="00254DF2" w:rsidRDefault="00254DF2" w:rsidP="00D50241">
                            <w:pPr>
                              <w:spacing w:after="0"/>
                              <w:jc w:val="center"/>
                              <w:rPr>
                                <w:color w:val="FFFFFF" w:themeColor="background1"/>
                                <w:sz w:val="14"/>
                                <w:szCs w:val="14"/>
                              </w:rPr>
                            </w:pPr>
                            <w:r>
                              <w:rPr>
                                <w:color w:val="FFFFFF" w:themeColor="background1"/>
                                <w:sz w:val="14"/>
                                <w:szCs w:val="14"/>
                              </w:rPr>
                              <w:t>Associate Practitioners</w:t>
                            </w:r>
                          </w:p>
                          <w:p w14:paraId="33A24C3E"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3A48C" id="Text Box 100" o:spid="_x0000_s1173" type="#_x0000_t202" style="position:absolute;margin-left:133pt;margin-top:209.9pt;width:1in;height:39.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" fillcolor="#4f81bd [3204]">
                <v:textbox>
                  <w:txbxContent>
                    <w:p w14:paraId="61BD3B8C" w14:textId="77777777" w:rsidR="00254DF2" w:rsidRDefault="00254DF2" w:rsidP="00D50241">
                      <w:pPr>
                        <w:spacing w:after="0"/>
                        <w:jc w:val="center"/>
                        <w:rPr>
                          <w:color w:val="FFFFFF" w:themeColor="background1"/>
                          <w:sz w:val="14"/>
                          <w:szCs w:val="14"/>
                        </w:rPr>
                      </w:pPr>
                      <w:r>
                        <w:rPr>
                          <w:color w:val="FFFFFF" w:themeColor="background1"/>
                          <w:sz w:val="14"/>
                          <w:szCs w:val="14"/>
                        </w:rPr>
                        <w:t>Associate Practitioners</w:t>
                      </w:r>
                    </w:p>
                    <w:p w14:paraId="33A24C3E" w14:textId="77777777" w:rsidR="00254DF2" w:rsidRDefault="00254DF2" w:rsidP="00D5024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sidR="00D50241">
        <w:rPr>
          <w:rFonts w:ascii="Times New Roman" w:hAnsi="Times New Roman"/>
          <w:noProof/>
          <w:lang w:eastAsia="en-GB"/>
        </w:rPr>
        <mc:AlternateContent>
          <mc:Choice Requires="wps">
            <w:drawing>
              <wp:anchor distT="0" distB="0" distL="114300" distR="114300" simplePos="0" relativeHeight="252257280" behindDoc="0" locked="0" layoutInCell="1" allowOverlap="1" wp14:anchorId="184CA352" wp14:editId="4F224439">
                <wp:simplePos x="0" y="0"/>
                <wp:positionH relativeFrom="column">
                  <wp:posOffset>361950</wp:posOffset>
                </wp:positionH>
                <wp:positionV relativeFrom="paragraph">
                  <wp:posOffset>913130</wp:posOffset>
                </wp:positionV>
                <wp:extent cx="1231900" cy="501650"/>
                <wp:effectExtent l="0" t="0" r="25400" b="12700"/>
                <wp:wrapNone/>
                <wp:docPr id="296" name="Text Box 296"/>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77B812" w14:textId="77777777" w:rsidR="00254DF2" w:rsidRDefault="00254DF2" w:rsidP="00D50241">
                            <w:pPr>
                              <w:spacing w:after="0"/>
                              <w:jc w:val="center"/>
                              <w:rPr>
                                <w:color w:val="FFFFFF" w:themeColor="background1"/>
                                <w:sz w:val="14"/>
                                <w:szCs w:val="14"/>
                              </w:rPr>
                            </w:pPr>
                            <w:r>
                              <w:rPr>
                                <w:color w:val="FFFFFF" w:themeColor="background1"/>
                                <w:sz w:val="14"/>
                                <w:szCs w:val="14"/>
                              </w:rPr>
                              <w:t>Consultant Clinical Scientist:</w:t>
                            </w:r>
                          </w:p>
                          <w:p w14:paraId="24DD6C53" w14:textId="77777777" w:rsidR="00254DF2" w:rsidRDefault="00254DF2" w:rsidP="00D50241">
                            <w:pPr>
                              <w:spacing w:after="0"/>
                              <w:jc w:val="center"/>
                              <w:rPr>
                                <w:color w:val="FFFFFF" w:themeColor="background1"/>
                                <w:sz w:val="14"/>
                                <w:szCs w:val="14"/>
                              </w:rPr>
                            </w:pPr>
                            <w:r>
                              <w:rPr>
                                <w:color w:val="FFFFFF" w:themeColor="background1"/>
                                <w:sz w:val="14"/>
                                <w:szCs w:val="14"/>
                              </w:rPr>
                              <w:t>Dr B. Neish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4CA352" id="Text Box 296" o:spid="_x0000_s1174" type="#_x0000_t202" style="position:absolute;margin-left:28.5pt;margin-top:71.9pt;width:97pt;height:39.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" fillcolor="#4f81bd [3204]">
                <v:textbox>
                  <w:txbxContent>
                    <w:p w14:paraId="6D77B812" w14:textId="77777777" w:rsidR="00254DF2" w:rsidRDefault="00254DF2" w:rsidP="00D50241">
                      <w:pPr>
                        <w:spacing w:after="0"/>
                        <w:jc w:val="center"/>
                        <w:rPr>
                          <w:color w:val="FFFFFF" w:themeColor="background1"/>
                          <w:sz w:val="14"/>
                          <w:szCs w:val="14"/>
                        </w:rPr>
                      </w:pPr>
                      <w:r>
                        <w:rPr>
                          <w:color w:val="FFFFFF" w:themeColor="background1"/>
                          <w:sz w:val="14"/>
                          <w:szCs w:val="14"/>
                        </w:rPr>
                        <w:t>Consultant Clinical Scientist:</w:t>
                      </w:r>
                    </w:p>
                    <w:p w14:paraId="24DD6C53" w14:textId="77777777" w:rsidR="00254DF2" w:rsidRDefault="00254DF2" w:rsidP="00D50241">
                      <w:pPr>
                        <w:spacing w:after="0"/>
                        <w:jc w:val="center"/>
                        <w:rPr>
                          <w:color w:val="FFFFFF" w:themeColor="background1"/>
                          <w:sz w:val="14"/>
                          <w:szCs w:val="14"/>
                        </w:rPr>
                      </w:pPr>
                      <w:r>
                        <w:rPr>
                          <w:color w:val="FFFFFF" w:themeColor="background1"/>
                          <w:sz w:val="14"/>
                          <w:szCs w:val="14"/>
                        </w:rPr>
                        <w:t>Dr B. Neish</w:t>
                      </w:r>
                    </w:p>
                  </w:txbxContent>
                </v:textbox>
              </v:shape>
            </w:pict>
          </mc:Fallback>
        </mc:AlternateContent>
      </w:r>
      <w:r w:rsidR="00D50241">
        <w:rPr>
          <w:rFonts w:ascii="Times New Roman" w:hAnsi="Times New Roman"/>
          <w:noProof/>
          <w:lang w:eastAsia="en-GB"/>
        </w:rPr>
        <mc:AlternateContent>
          <mc:Choice Requires="wps">
            <w:drawing>
              <wp:anchor distT="0" distB="0" distL="114300" distR="114300" simplePos="0" relativeHeight="252261376" behindDoc="0" locked="0" layoutInCell="1" allowOverlap="1" wp14:anchorId="70A02AD3" wp14:editId="4B97E4FA">
                <wp:simplePos x="0" y="0"/>
                <wp:positionH relativeFrom="column">
                  <wp:posOffset>361950</wp:posOffset>
                </wp:positionH>
                <wp:positionV relativeFrom="paragraph">
                  <wp:posOffset>303530</wp:posOffset>
                </wp:positionV>
                <wp:extent cx="1231900" cy="501650"/>
                <wp:effectExtent l="0" t="0" r="25400" b="12700"/>
                <wp:wrapNone/>
                <wp:docPr id="317" name="Text Box 317"/>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D4DB251" w14:textId="77777777" w:rsidR="00254DF2" w:rsidRDefault="00254DF2" w:rsidP="00105AE0">
                            <w:pPr>
                              <w:spacing w:after="0"/>
                              <w:jc w:val="center"/>
                              <w:rPr>
                                <w:color w:val="FFFFFF" w:themeColor="background1"/>
                                <w:sz w:val="14"/>
                                <w:szCs w:val="14"/>
                              </w:rPr>
                            </w:pPr>
                            <w:r>
                              <w:rPr>
                                <w:color w:val="FFFFFF" w:themeColor="background1"/>
                                <w:sz w:val="14"/>
                                <w:szCs w:val="14"/>
                              </w:rPr>
                              <w:t>Consultant Microbiologist: Dr K. Blackmore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02AD3" id="Text Box 317" o:spid="_x0000_s1175" type="#_x0000_t202" style="position:absolute;margin-left:28.5pt;margin-top:23.9pt;width:97pt;height:39.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" fillcolor="#4f81bd [3204]">
                <v:textbox>
                  <w:txbxContent>
                    <w:p w14:paraId="2D4DB251" w14:textId="77777777" w:rsidR="00254DF2" w:rsidRDefault="00254DF2" w:rsidP="00105AE0">
                      <w:pPr>
                        <w:spacing w:after="0"/>
                        <w:jc w:val="center"/>
                        <w:rPr>
                          <w:color w:val="FFFFFF" w:themeColor="background1"/>
                          <w:sz w:val="14"/>
                          <w:szCs w:val="14"/>
                        </w:rPr>
                      </w:pPr>
                      <w:r>
                        <w:rPr>
                          <w:color w:val="FFFFFF" w:themeColor="background1"/>
                          <w:sz w:val="14"/>
                          <w:szCs w:val="14"/>
                        </w:rPr>
                        <w:t>Consultant Microbiologist: Dr K. Blackmore</w:t>
                      </w:r>
                    </w:p>
                  </w:txbxContent>
                </v:textbox>
              </v:shape>
            </w:pict>
          </mc:Fallback>
        </mc:AlternateContent>
      </w:r>
    </w:p>
    <w:p w14:paraId="1B24B773" w14:textId="77777777" w:rsidR="000318FD" w:rsidRDefault="000318FD" w:rsidP="000318FD">
      <w:pPr>
        <w:spacing w:line="0" w:lineRule="atLeast"/>
        <w:ind w:right="-879"/>
        <w:jc w:val="center"/>
        <w:rPr>
          <w:rFonts w:eastAsia="Arial"/>
          <w:sz w:val="19"/>
        </w:rPr>
        <w:sectPr w:rsidR="000318FD">
          <w:type w:val="continuous"/>
          <w:pgSz w:w="16840" w:h="11906" w:orient="landscape"/>
          <w:pgMar w:top="464" w:right="1318" w:bottom="772" w:left="800" w:header="0" w:footer="0" w:gutter="0"/>
          <w:cols w:num="3" w:space="0" w:equalWidth="0">
            <w:col w:w="8700" w:space="80"/>
            <w:col w:w="3620" w:space="680"/>
            <w:col w:w="1640"/>
          </w:cols>
          <w:docGrid w:linePitch="360"/>
        </w:sectPr>
      </w:pPr>
    </w:p>
    <w:p w14:paraId="6A9E866D" w14:textId="5FC55C9E" w:rsidR="00735AE0" w:rsidRDefault="006C08C3" w:rsidP="00A624A3">
      <w:pPr>
        <w:pStyle w:val="Heading2"/>
      </w:pPr>
      <w:bookmarkStart w:id="219" w:name="page90"/>
      <w:bookmarkStart w:id="220" w:name="page91"/>
      <w:bookmarkStart w:id="221" w:name="_Toc149832511"/>
      <w:bookmarkEnd w:id="219"/>
      <w:bookmarkEnd w:id="220"/>
      <w:r>
        <w:t>Organisation Chart (1</w:t>
      </w:r>
      <w:r w:rsidR="001A7045">
        <w:t>2</w:t>
      </w:r>
      <w:r w:rsidR="00735AE0">
        <w:t>): POCT</w:t>
      </w:r>
      <w:bookmarkEnd w:id="221"/>
    </w:p>
    <w:p w14:paraId="5E97E0A8" w14:textId="77777777" w:rsidR="00735AE0" w:rsidRDefault="00794E92" w:rsidP="000318FD">
      <w:pPr>
        <w:spacing w:line="0" w:lineRule="atLeast"/>
        <w:ind w:left="80"/>
        <w:rPr>
          <w:b/>
          <w:bCs/>
          <w:szCs w:val="22"/>
        </w:rPr>
      </w:pPr>
      <w:r w:rsidRPr="00794E92">
        <w:rPr>
          <w:b/>
          <w:bCs/>
          <w:noProof/>
          <w:szCs w:val="22"/>
          <w:lang w:eastAsia="en-GB"/>
        </w:rPr>
        <mc:AlternateContent>
          <mc:Choice Requires="wps">
            <w:drawing>
              <wp:anchor distT="0" distB="0" distL="114300" distR="114300" simplePos="0" relativeHeight="252018688" behindDoc="0" locked="0" layoutInCell="1" allowOverlap="1" wp14:anchorId="1D381C45" wp14:editId="0CA1478E">
                <wp:simplePos x="0" y="0"/>
                <wp:positionH relativeFrom="column">
                  <wp:posOffset>-12700</wp:posOffset>
                </wp:positionH>
                <wp:positionV relativeFrom="paragraph">
                  <wp:posOffset>229235</wp:posOffset>
                </wp:positionV>
                <wp:extent cx="8959850" cy="4279900"/>
                <wp:effectExtent l="0" t="0" r="12700" b="25400"/>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0" cy="4279900"/>
                        </a:xfrm>
                        <a:prstGeom prst="rect">
                          <a:avLst/>
                        </a:prstGeom>
                        <a:solidFill>
                          <a:srgbClr val="FFFFFF"/>
                        </a:solidFill>
                        <a:ln w="9525">
                          <a:solidFill>
                            <a:srgbClr val="000000"/>
                          </a:solidFill>
                          <a:miter lim="800000"/>
                          <a:headEnd/>
                          <a:tailEnd/>
                        </a:ln>
                      </wps:spPr>
                      <wps:txbx>
                        <w:txbxContent>
                          <w:p w14:paraId="62FBC634"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81C45" id="_x0000_s1176" type="#_x0000_t202" style="position:absolute;left:0;text-align:left;margin-left:-1pt;margin-top:18.05pt;width:705.5pt;height:337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">
                <v:textbox>
                  <w:txbxContent>
                    <w:p w14:paraId="62FBC634" w14:textId="77777777" w:rsidR="00254DF2" w:rsidRDefault="00254DF2"/>
                  </w:txbxContent>
                </v:textbox>
              </v:shape>
            </w:pict>
          </mc:Fallback>
        </mc:AlternateContent>
      </w:r>
    </w:p>
    <w:p w14:paraId="03927DCD" w14:textId="77777777" w:rsidR="00735AE0" w:rsidRDefault="006F53A1" w:rsidP="000318FD">
      <w:pPr>
        <w:spacing w:line="0" w:lineRule="atLeast"/>
        <w:ind w:left="80"/>
        <w:rPr>
          <w:b/>
          <w:bCs/>
          <w:szCs w:val="22"/>
        </w:rPr>
      </w:pPr>
      <w:r>
        <w:rPr>
          <w:rFonts w:ascii="Times New Roman" w:hAnsi="Times New Roman"/>
          <w:noProof/>
          <w:lang w:eastAsia="en-GB"/>
        </w:rPr>
        <mc:AlternateContent>
          <mc:Choice Requires="wps">
            <w:drawing>
              <wp:anchor distT="0" distB="0" distL="114300" distR="114300" simplePos="0" relativeHeight="252318720" behindDoc="0" locked="0" layoutInCell="1" allowOverlap="1" wp14:anchorId="2242C6D0" wp14:editId="76D1E430">
                <wp:simplePos x="0" y="0"/>
                <wp:positionH relativeFrom="column">
                  <wp:posOffset>1854200</wp:posOffset>
                </wp:positionH>
                <wp:positionV relativeFrom="paragraph">
                  <wp:posOffset>214630</wp:posOffset>
                </wp:positionV>
                <wp:extent cx="1231900" cy="501650"/>
                <wp:effectExtent l="0" t="0" r="25400" b="12700"/>
                <wp:wrapNone/>
                <wp:docPr id="150" name="Text Box 150"/>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6378FF" w14:textId="77777777" w:rsidR="00254DF2" w:rsidRPr="00B911D1" w:rsidRDefault="00254DF2" w:rsidP="006F53A1">
                            <w:pPr>
                              <w:spacing w:after="0"/>
                              <w:jc w:val="center"/>
                              <w:rPr>
                                <w:color w:val="FFFFFF" w:themeColor="background1"/>
                                <w:sz w:val="14"/>
                                <w:szCs w:val="14"/>
                              </w:rPr>
                            </w:pPr>
                            <w:r w:rsidRPr="00B911D1">
                              <w:rPr>
                                <w:color w:val="FFFFFF" w:themeColor="background1"/>
                                <w:sz w:val="14"/>
                                <w:szCs w:val="14"/>
                              </w:rPr>
                              <w:t xml:space="preserve">Consultant Chemical Pathologist: </w:t>
                            </w:r>
                          </w:p>
                          <w:p w14:paraId="7B25B25D" w14:textId="77777777" w:rsidR="00254DF2" w:rsidRDefault="00254DF2" w:rsidP="006F53A1">
                            <w:pPr>
                              <w:spacing w:after="0"/>
                              <w:jc w:val="center"/>
                              <w:rPr>
                                <w:color w:val="FFFFFF" w:themeColor="background1"/>
                                <w:sz w:val="14"/>
                                <w:szCs w:val="14"/>
                              </w:rPr>
                            </w:pPr>
                            <w:r w:rsidRPr="00B911D1">
                              <w:rPr>
                                <w:color w:val="FFFFFF" w:themeColor="background1"/>
                                <w:sz w:val="14"/>
                                <w:szCs w:val="14"/>
                              </w:rPr>
                              <w:t>Dr Deepak Chandrajay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2C6D0" id="Text Box 150" o:spid="_x0000_s1177" type="#_x0000_t202" style="position:absolute;left:0;text-align:left;margin-left:146pt;margin-top:16.9pt;width:97pt;height:39.5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" fillcolor="#4f81bd [3204]">
                <v:textbox>
                  <w:txbxContent>
                    <w:p w14:paraId="586378FF" w14:textId="77777777" w:rsidR="00254DF2" w:rsidRPr="00B911D1" w:rsidRDefault="00254DF2" w:rsidP="006F53A1">
                      <w:pPr>
                        <w:spacing w:after="0"/>
                        <w:jc w:val="center"/>
                        <w:rPr>
                          <w:color w:val="FFFFFF" w:themeColor="background1"/>
                          <w:sz w:val="14"/>
                          <w:szCs w:val="14"/>
                        </w:rPr>
                      </w:pPr>
                      <w:r w:rsidRPr="00B911D1">
                        <w:rPr>
                          <w:color w:val="FFFFFF" w:themeColor="background1"/>
                          <w:sz w:val="14"/>
                          <w:szCs w:val="14"/>
                        </w:rPr>
                        <w:t xml:space="preserve">Consultant Chemical Pathologist: </w:t>
                      </w:r>
                    </w:p>
                    <w:p w14:paraId="7B25B25D" w14:textId="77777777" w:rsidR="00254DF2" w:rsidRDefault="00254DF2" w:rsidP="006F53A1">
                      <w:pPr>
                        <w:spacing w:after="0"/>
                        <w:jc w:val="center"/>
                        <w:rPr>
                          <w:color w:val="FFFFFF" w:themeColor="background1"/>
                          <w:sz w:val="14"/>
                          <w:szCs w:val="14"/>
                        </w:rPr>
                      </w:pPr>
                      <w:r w:rsidRPr="00B911D1">
                        <w:rPr>
                          <w:color w:val="FFFFFF" w:themeColor="background1"/>
                          <w:sz w:val="14"/>
                          <w:szCs w:val="14"/>
                        </w:rPr>
                        <w:t>Dr Deepak Chandrajay</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16672" behindDoc="0" locked="0" layoutInCell="1" allowOverlap="1" wp14:anchorId="6D2C0257" wp14:editId="4C62BC04">
                <wp:simplePos x="0" y="0"/>
                <wp:positionH relativeFrom="column">
                  <wp:posOffset>3575050</wp:posOffset>
                </wp:positionH>
                <wp:positionV relativeFrom="paragraph">
                  <wp:posOffset>220980</wp:posOffset>
                </wp:positionV>
                <wp:extent cx="1231900" cy="501650"/>
                <wp:effectExtent l="0" t="0" r="25400" b="12700"/>
                <wp:wrapNone/>
                <wp:docPr id="149" name="Text Box 149"/>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28740"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7175F090" w14:textId="77777777" w:rsidR="00254DF2" w:rsidRDefault="00254DF2" w:rsidP="006F53A1">
                            <w:pPr>
                              <w:spacing w:after="0"/>
                              <w:jc w:val="center"/>
                              <w:rPr>
                                <w:color w:val="FFFFFF" w:themeColor="background1"/>
                                <w:sz w:val="14"/>
                                <w:szCs w:val="14"/>
                              </w:rPr>
                            </w:pPr>
                            <w:r>
                              <w:rPr>
                                <w:color w:val="FFFFFF" w:themeColor="background1"/>
                                <w:sz w:val="14"/>
                                <w:szCs w:val="14"/>
                              </w:rPr>
                              <w:t>Dr Mark Hajjawi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C0257" id="Text Box 149" o:spid="_x0000_s1178" type="#_x0000_t202" style="position:absolute;left:0;text-align:left;margin-left:281.5pt;margin-top:17.4pt;width:97pt;height:39.5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" fillcolor="#4f81bd [3204]">
                <v:textbox>
                  <w:txbxContent>
                    <w:p w14:paraId="47A28740"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7175F090" w14:textId="77777777" w:rsidR="00254DF2" w:rsidRDefault="00254DF2" w:rsidP="006F53A1">
                      <w:pPr>
                        <w:spacing w:after="0"/>
                        <w:jc w:val="center"/>
                        <w:rPr>
                          <w:color w:val="FFFFFF" w:themeColor="background1"/>
                          <w:sz w:val="14"/>
                          <w:szCs w:val="14"/>
                        </w:rPr>
                      </w:pPr>
                      <w:r>
                        <w:rPr>
                          <w:color w:val="FFFFFF" w:themeColor="background1"/>
                          <w:sz w:val="14"/>
                          <w:szCs w:val="14"/>
                        </w:rPr>
                        <w:t>Dr Mark Hajjawi</w:t>
                      </w:r>
                    </w:p>
                  </w:txbxContent>
                </v:textbox>
              </v:shape>
            </w:pict>
          </mc:Fallback>
        </mc:AlternateContent>
      </w:r>
    </w:p>
    <w:p w14:paraId="25F0E31D" w14:textId="77777777" w:rsidR="00735AE0" w:rsidRDefault="008A5EF3" w:rsidP="000318FD">
      <w:pPr>
        <w:spacing w:line="0" w:lineRule="atLeast"/>
        <w:ind w:left="80"/>
        <w:rPr>
          <w:b/>
          <w:bCs/>
          <w:szCs w:val="22"/>
        </w:rPr>
      </w:pPr>
      <w:r>
        <w:rPr>
          <w:b/>
          <w:bCs/>
          <w:noProof/>
          <w:szCs w:val="22"/>
          <w:lang w:eastAsia="en-GB"/>
        </w:rPr>
        <mc:AlternateContent>
          <mc:Choice Requires="wps">
            <w:drawing>
              <wp:anchor distT="0" distB="0" distL="114300" distR="114300" simplePos="0" relativeHeight="252344320" behindDoc="0" locked="0" layoutInCell="1" allowOverlap="1" wp14:anchorId="02D3BB66" wp14:editId="0FC8F8A5">
                <wp:simplePos x="0" y="0"/>
                <wp:positionH relativeFrom="column">
                  <wp:posOffset>3086100</wp:posOffset>
                </wp:positionH>
                <wp:positionV relativeFrom="paragraph">
                  <wp:posOffset>219075</wp:posOffset>
                </wp:positionV>
                <wp:extent cx="488950" cy="0"/>
                <wp:effectExtent l="0" t="0" r="25400" b="19050"/>
                <wp:wrapNone/>
                <wp:docPr id="164" name="Straight Connector 164"/>
                <wp:cNvGraphicFramePr/>
                <a:graphic xmlns:a="http://schemas.openxmlformats.org/drawingml/2006/main">
                  <a:graphicData uri="http://schemas.microsoft.com/office/word/2010/wordprocessingShape">
                    <wps:wsp>
                      <wps:cNvCnPr/>
                      <wps:spPr>
                        <a:xfrm>
                          <a:off x="0" y="0"/>
                          <a:ext cx="488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F1C6006" id="Straight Connector 164" o:spid="_x0000_s1026" style="position:absolute;z-index:25234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3pt,17.25pt" to="281.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" strokecolor="#4579b8 [3044]"/>
            </w:pict>
          </mc:Fallback>
        </mc:AlternateContent>
      </w:r>
    </w:p>
    <w:p w14:paraId="25458782" w14:textId="77777777" w:rsidR="00735AE0" w:rsidRDefault="00735AE0" w:rsidP="000318FD">
      <w:pPr>
        <w:spacing w:line="0" w:lineRule="atLeast"/>
        <w:ind w:left="80"/>
        <w:rPr>
          <w:b/>
          <w:bCs/>
          <w:szCs w:val="22"/>
        </w:rPr>
      </w:pPr>
    </w:p>
    <w:p w14:paraId="776C5400" w14:textId="77777777" w:rsidR="00735AE0" w:rsidRDefault="008A5EF3" w:rsidP="000318FD">
      <w:pPr>
        <w:spacing w:line="0" w:lineRule="atLeast"/>
        <w:ind w:left="80"/>
        <w:rPr>
          <w:b/>
          <w:bCs/>
          <w:szCs w:val="22"/>
        </w:rPr>
      </w:pPr>
      <w:r>
        <w:rPr>
          <w:b/>
          <w:bCs/>
          <w:noProof/>
          <w:szCs w:val="22"/>
          <w:lang w:eastAsia="en-GB"/>
        </w:rPr>
        <mc:AlternateContent>
          <mc:Choice Requires="wps">
            <w:drawing>
              <wp:anchor distT="0" distB="0" distL="114300" distR="114300" simplePos="0" relativeHeight="252348416" behindDoc="0" locked="0" layoutInCell="1" allowOverlap="1" wp14:anchorId="2BF79B73" wp14:editId="55135C86">
                <wp:simplePos x="0" y="0"/>
                <wp:positionH relativeFrom="column">
                  <wp:posOffset>2470150</wp:posOffset>
                </wp:positionH>
                <wp:positionV relativeFrom="paragraph">
                  <wp:posOffset>5715</wp:posOffset>
                </wp:positionV>
                <wp:extent cx="6350" cy="374650"/>
                <wp:effectExtent l="0" t="0" r="31750" b="25400"/>
                <wp:wrapNone/>
                <wp:docPr id="168" name="Straight Connector 168"/>
                <wp:cNvGraphicFramePr/>
                <a:graphic xmlns:a="http://schemas.openxmlformats.org/drawingml/2006/main">
                  <a:graphicData uri="http://schemas.microsoft.com/office/word/2010/wordprocessingShape">
                    <wps:wsp>
                      <wps:cNvCnPr/>
                      <wps:spPr>
                        <a:xfrm flipH="1" flipV="1">
                          <a:off x="0" y="0"/>
                          <a:ext cx="6350" cy="374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F61CE1" id="Straight Connector 168" o:spid="_x0000_s1026" style="position:absolute;flip:x y;z-index:252348416;visibility:visible;mso-wrap-style:square;mso-wrap-distance-left:9pt;mso-wrap-distance-top:0;mso-wrap-distance-right:9pt;mso-wrap-distance-bottom:0;mso-position-horizontal:absolute;mso-position-horizontal-relative:text;mso-position-vertical:absolute;mso-position-vertical-relative:text" from="194.5pt,.45pt" to="195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" strokecolor="#4579b8 [3044]"/>
            </w:pict>
          </mc:Fallback>
        </mc:AlternateContent>
      </w:r>
      <w:r>
        <w:rPr>
          <w:b/>
          <w:bCs/>
          <w:noProof/>
          <w:szCs w:val="22"/>
          <w:lang w:eastAsia="en-GB"/>
        </w:rPr>
        <mc:AlternateContent>
          <mc:Choice Requires="wps">
            <w:drawing>
              <wp:anchor distT="0" distB="0" distL="114300" distR="114300" simplePos="0" relativeHeight="252343296" behindDoc="0" locked="0" layoutInCell="1" allowOverlap="1" wp14:anchorId="62D16109" wp14:editId="158486BD">
                <wp:simplePos x="0" y="0"/>
                <wp:positionH relativeFrom="column">
                  <wp:posOffset>4191000</wp:posOffset>
                </wp:positionH>
                <wp:positionV relativeFrom="paragraph">
                  <wp:posOffset>12065</wp:posOffset>
                </wp:positionV>
                <wp:extent cx="0" cy="355600"/>
                <wp:effectExtent l="0" t="0" r="19050" b="25400"/>
                <wp:wrapNone/>
                <wp:docPr id="163" name="Straight Connector 163"/>
                <wp:cNvGraphicFramePr/>
                <a:graphic xmlns:a="http://schemas.openxmlformats.org/drawingml/2006/main">
                  <a:graphicData uri="http://schemas.microsoft.com/office/word/2010/wordprocessingShape">
                    <wps:wsp>
                      <wps:cNvCnPr/>
                      <wps:spPr>
                        <a:xfrm>
                          <a:off x="0" y="0"/>
                          <a:ext cx="0" cy="3556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ABCB88" id="Straight Connector 163" o:spid="_x0000_s1026" style="position:absolute;z-index:252343296;visibility:visible;mso-wrap-style:square;mso-wrap-distance-left:9pt;mso-wrap-distance-top:0;mso-wrap-distance-right:9pt;mso-wrap-distance-bottom:0;mso-position-horizontal:absolute;mso-position-horizontal-relative:text;mso-position-vertical:absolute;mso-position-vertical-relative:text" from="330pt,.95pt" to="330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" strokecolor="#4579b8 [3044]"/>
            </w:pict>
          </mc:Fallback>
        </mc:AlternateContent>
      </w:r>
    </w:p>
    <w:p w14:paraId="11DF72AC" w14:textId="77777777" w:rsidR="00735AE0" w:rsidRDefault="006F53A1" w:rsidP="000318FD">
      <w:pPr>
        <w:spacing w:line="0" w:lineRule="atLeast"/>
        <w:ind w:left="80"/>
        <w:rPr>
          <w:b/>
          <w:bCs/>
          <w:szCs w:val="22"/>
        </w:rPr>
      </w:pPr>
      <w:r>
        <w:rPr>
          <w:rFonts w:ascii="Times New Roman" w:hAnsi="Times New Roman"/>
          <w:noProof/>
          <w:lang w:eastAsia="en-GB"/>
        </w:rPr>
        <mc:AlternateContent>
          <mc:Choice Requires="wps">
            <w:drawing>
              <wp:anchor distT="0" distB="0" distL="114300" distR="114300" simplePos="0" relativeHeight="252326912" behindDoc="0" locked="0" layoutInCell="1" allowOverlap="1" wp14:anchorId="1831CCCA" wp14:editId="498A29D7">
                <wp:simplePos x="0" y="0"/>
                <wp:positionH relativeFrom="column">
                  <wp:posOffset>1854200</wp:posOffset>
                </wp:positionH>
                <wp:positionV relativeFrom="paragraph">
                  <wp:posOffset>143510</wp:posOffset>
                </wp:positionV>
                <wp:extent cx="1231900" cy="501650"/>
                <wp:effectExtent l="0" t="0" r="25400" b="12700"/>
                <wp:wrapNone/>
                <wp:docPr id="154" name="Text Box 154"/>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78100C" w14:textId="77777777" w:rsidR="00254DF2" w:rsidRDefault="00254DF2" w:rsidP="006F53A1">
                            <w:pPr>
                              <w:spacing w:after="0"/>
                              <w:jc w:val="center"/>
                              <w:rPr>
                                <w:color w:val="FFFFFF" w:themeColor="background1"/>
                                <w:sz w:val="14"/>
                                <w:szCs w:val="14"/>
                              </w:rPr>
                            </w:pPr>
                          </w:p>
                          <w:p w14:paraId="120C6F3C"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 Trust</w:t>
                            </w:r>
                          </w:p>
                          <w:p w14:paraId="0214003B" w14:textId="77777777" w:rsidR="00254DF2" w:rsidRDefault="00254DF2" w:rsidP="006F53A1">
                            <w:pPr>
                              <w:spacing w:after="0"/>
                              <w:jc w:val="center"/>
                              <w:rPr>
                                <w:color w:val="FFFFFF" w:themeColor="background1"/>
                                <w:sz w:val="14"/>
                                <w:szCs w:val="14"/>
                              </w:rPr>
                            </w:pPr>
                            <w:r>
                              <w:rPr>
                                <w:color w:val="FFFFFF" w:themeColor="background1"/>
                                <w:sz w:val="14"/>
                                <w:szCs w:val="14"/>
                              </w:rPr>
                              <w:t>POCT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1CCCA" id="Text Box 154" o:spid="_x0000_s1179" type="#_x0000_t202" style="position:absolute;left:0;text-align:left;margin-left:146pt;margin-top:11.3pt;width:97pt;height:39.5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" fillcolor="#4f81bd [3204]">
                <v:textbox>
                  <w:txbxContent>
                    <w:p w14:paraId="4D78100C" w14:textId="77777777" w:rsidR="00254DF2" w:rsidRDefault="00254DF2" w:rsidP="006F53A1">
                      <w:pPr>
                        <w:spacing w:after="0"/>
                        <w:jc w:val="center"/>
                        <w:rPr>
                          <w:color w:val="FFFFFF" w:themeColor="background1"/>
                          <w:sz w:val="14"/>
                          <w:szCs w:val="14"/>
                        </w:rPr>
                      </w:pPr>
                    </w:p>
                    <w:p w14:paraId="120C6F3C"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 Trust</w:t>
                      </w:r>
                    </w:p>
                    <w:p w14:paraId="0214003B" w14:textId="77777777" w:rsidR="00254DF2" w:rsidRDefault="00254DF2" w:rsidP="006F53A1">
                      <w:pPr>
                        <w:spacing w:after="0"/>
                        <w:jc w:val="center"/>
                        <w:rPr>
                          <w:color w:val="FFFFFF" w:themeColor="background1"/>
                          <w:sz w:val="14"/>
                          <w:szCs w:val="14"/>
                        </w:rPr>
                      </w:pPr>
                      <w:r>
                        <w:rPr>
                          <w:color w:val="FFFFFF" w:themeColor="background1"/>
                          <w:sz w:val="14"/>
                          <w:szCs w:val="14"/>
                        </w:rPr>
                        <w:t>POCT Committee</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22816" behindDoc="0" locked="0" layoutInCell="1" allowOverlap="1" wp14:anchorId="5473E962" wp14:editId="7DCD2AFE">
                <wp:simplePos x="0" y="0"/>
                <wp:positionH relativeFrom="column">
                  <wp:posOffset>5200650</wp:posOffset>
                </wp:positionH>
                <wp:positionV relativeFrom="paragraph">
                  <wp:posOffset>130810</wp:posOffset>
                </wp:positionV>
                <wp:extent cx="1231900" cy="501650"/>
                <wp:effectExtent l="0" t="0" r="25400" b="12700"/>
                <wp:wrapNone/>
                <wp:docPr id="152" name="Text Box 152"/>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133FBF"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 Trust</w:t>
                            </w:r>
                          </w:p>
                          <w:p w14:paraId="1F812D06" w14:textId="77777777" w:rsidR="00254DF2" w:rsidRDefault="00254DF2" w:rsidP="006F53A1">
                            <w:pPr>
                              <w:spacing w:after="0"/>
                              <w:jc w:val="center"/>
                              <w:rPr>
                                <w:color w:val="FFFFFF" w:themeColor="background1"/>
                                <w:sz w:val="14"/>
                                <w:szCs w:val="14"/>
                              </w:rPr>
                            </w:pPr>
                            <w:r>
                              <w:rPr>
                                <w:color w:val="FFFFFF" w:themeColor="background1"/>
                                <w:sz w:val="14"/>
                                <w:szCs w:val="14"/>
                              </w:rPr>
                              <w:t>Medical Devices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73E962" id="Text Box 152" o:spid="_x0000_s1180" type="#_x0000_t202" style="position:absolute;left:0;text-align:left;margin-left:409.5pt;margin-top:10.3pt;width:97pt;height:39.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" fillcolor="#4f81bd [3204]">
                <v:textbox>
                  <w:txbxContent>
                    <w:p w14:paraId="0A133FBF"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 Trust</w:t>
                      </w:r>
                    </w:p>
                    <w:p w14:paraId="1F812D06" w14:textId="77777777" w:rsidR="00254DF2" w:rsidRDefault="00254DF2" w:rsidP="006F53A1">
                      <w:pPr>
                        <w:spacing w:after="0"/>
                        <w:jc w:val="center"/>
                        <w:rPr>
                          <w:color w:val="FFFFFF" w:themeColor="background1"/>
                          <w:sz w:val="14"/>
                          <w:szCs w:val="14"/>
                        </w:rPr>
                      </w:pPr>
                      <w:r>
                        <w:rPr>
                          <w:color w:val="FFFFFF" w:themeColor="background1"/>
                          <w:sz w:val="14"/>
                          <w:szCs w:val="14"/>
                        </w:rPr>
                        <w:t>Medical Devices Committee</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24864" behindDoc="0" locked="0" layoutInCell="1" allowOverlap="1" wp14:anchorId="42F73CAC" wp14:editId="21DF69A1">
                <wp:simplePos x="0" y="0"/>
                <wp:positionH relativeFrom="column">
                  <wp:posOffset>101600</wp:posOffset>
                </wp:positionH>
                <wp:positionV relativeFrom="paragraph">
                  <wp:posOffset>143510</wp:posOffset>
                </wp:positionV>
                <wp:extent cx="1231900" cy="501650"/>
                <wp:effectExtent l="0" t="0" r="25400" b="12700"/>
                <wp:wrapNone/>
                <wp:docPr id="153" name="Text Box 15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7A314C" w14:textId="77777777" w:rsidR="00254DF2" w:rsidRDefault="00254DF2" w:rsidP="006F53A1">
                            <w:pPr>
                              <w:spacing w:after="0"/>
                              <w:jc w:val="center"/>
                              <w:rPr>
                                <w:color w:val="FFFFFF" w:themeColor="background1"/>
                                <w:sz w:val="14"/>
                                <w:szCs w:val="14"/>
                              </w:rPr>
                            </w:pPr>
                            <w:r>
                              <w:rPr>
                                <w:color w:val="FFFFFF" w:themeColor="background1"/>
                                <w:sz w:val="14"/>
                                <w:szCs w:val="14"/>
                              </w:rPr>
                              <w:t>York&amp; Scarborough Trust</w:t>
                            </w:r>
                          </w:p>
                          <w:p w14:paraId="21C1F8FE" w14:textId="77777777" w:rsidR="00254DF2" w:rsidRDefault="00254DF2" w:rsidP="006F53A1">
                            <w:pPr>
                              <w:spacing w:after="0"/>
                              <w:jc w:val="center"/>
                              <w:rPr>
                                <w:color w:val="FFFFFF" w:themeColor="background1"/>
                                <w:sz w:val="14"/>
                                <w:szCs w:val="14"/>
                              </w:rPr>
                            </w:pPr>
                            <w:r>
                              <w:rPr>
                                <w:color w:val="FFFFFF" w:themeColor="background1"/>
                                <w:sz w:val="14"/>
                                <w:szCs w:val="14"/>
                              </w:rPr>
                              <w:t>Patient Safety Group</w:t>
                            </w:r>
                          </w:p>
                          <w:p w14:paraId="2979ED95" w14:textId="77777777" w:rsidR="00254DF2" w:rsidRDefault="00254DF2" w:rsidP="006F53A1">
                            <w:pPr>
                              <w:spacing w:after="0"/>
                              <w:jc w:val="center"/>
                              <w:rPr>
                                <w:color w:val="FFFFFF" w:themeColor="background1"/>
                                <w:sz w:val="14"/>
                                <w:szCs w:val="14"/>
                              </w:rPr>
                            </w:pPr>
                            <w:r>
                              <w:rPr>
                                <w:color w:val="FFFFFF" w:themeColor="background1"/>
                                <w:sz w:val="14"/>
                                <w:szCs w:val="14"/>
                              </w:rPr>
                              <w:t>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73CAC" id="Text Box 153" o:spid="_x0000_s1181" type="#_x0000_t202" style="position:absolute;left:0;text-align:left;margin-left:8pt;margin-top:11.3pt;width:97pt;height:39.5pt;z-index:25232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" fillcolor="#4f81bd [3204]">
                <v:textbox>
                  <w:txbxContent>
                    <w:p w14:paraId="237A314C" w14:textId="77777777" w:rsidR="00254DF2" w:rsidRDefault="00254DF2" w:rsidP="006F53A1">
                      <w:pPr>
                        <w:spacing w:after="0"/>
                        <w:jc w:val="center"/>
                        <w:rPr>
                          <w:color w:val="FFFFFF" w:themeColor="background1"/>
                          <w:sz w:val="14"/>
                          <w:szCs w:val="14"/>
                        </w:rPr>
                      </w:pPr>
                      <w:r>
                        <w:rPr>
                          <w:color w:val="FFFFFF" w:themeColor="background1"/>
                          <w:sz w:val="14"/>
                          <w:szCs w:val="14"/>
                        </w:rPr>
                        <w:t>York&amp; Scarborough Trust</w:t>
                      </w:r>
                    </w:p>
                    <w:p w14:paraId="21C1F8FE" w14:textId="77777777" w:rsidR="00254DF2" w:rsidRDefault="00254DF2" w:rsidP="006F53A1">
                      <w:pPr>
                        <w:spacing w:after="0"/>
                        <w:jc w:val="center"/>
                        <w:rPr>
                          <w:color w:val="FFFFFF" w:themeColor="background1"/>
                          <w:sz w:val="14"/>
                          <w:szCs w:val="14"/>
                        </w:rPr>
                      </w:pPr>
                      <w:r>
                        <w:rPr>
                          <w:color w:val="FFFFFF" w:themeColor="background1"/>
                          <w:sz w:val="14"/>
                          <w:szCs w:val="14"/>
                        </w:rPr>
                        <w:t>Patient Safety Group</w:t>
                      </w:r>
                    </w:p>
                    <w:p w14:paraId="2979ED95" w14:textId="77777777" w:rsidR="00254DF2" w:rsidRDefault="00254DF2" w:rsidP="006F53A1">
                      <w:pPr>
                        <w:spacing w:after="0"/>
                        <w:jc w:val="center"/>
                        <w:rPr>
                          <w:color w:val="FFFFFF" w:themeColor="background1"/>
                          <w:sz w:val="14"/>
                          <w:szCs w:val="14"/>
                        </w:rPr>
                      </w:pPr>
                      <w:r>
                        <w:rPr>
                          <w:color w:val="FFFFFF" w:themeColor="background1"/>
                          <w:sz w:val="14"/>
                          <w:szCs w:val="14"/>
                        </w:rPr>
                        <w:t>Committee</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20768" behindDoc="0" locked="0" layoutInCell="1" allowOverlap="1" wp14:anchorId="12E4027C" wp14:editId="503FFCFA">
                <wp:simplePos x="0" y="0"/>
                <wp:positionH relativeFrom="column">
                  <wp:posOffset>3575050</wp:posOffset>
                </wp:positionH>
                <wp:positionV relativeFrom="paragraph">
                  <wp:posOffset>130810</wp:posOffset>
                </wp:positionV>
                <wp:extent cx="1231900" cy="501650"/>
                <wp:effectExtent l="0" t="0" r="25400" b="12700"/>
                <wp:wrapNone/>
                <wp:docPr id="151" name="Text Box 15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75489B"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w:t>
                            </w:r>
                          </w:p>
                          <w:p w14:paraId="096F169D" w14:textId="7881D2FD" w:rsidR="00254DF2" w:rsidRDefault="00922A9B" w:rsidP="006F53A1">
                            <w:pPr>
                              <w:spacing w:after="0"/>
                              <w:jc w:val="center"/>
                              <w:rPr>
                                <w:color w:val="FFFFFF" w:themeColor="background1"/>
                                <w:sz w:val="14"/>
                                <w:szCs w:val="14"/>
                              </w:rPr>
                            </w:pPr>
                            <w:r>
                              <w:rPr>
                                <w:color w:val="FFFFFF" w:themeColor="background1"/>
                                <w:sz w:val="14"/>
                                <w:szCs w:val="14"/>
                              </w:rPr>
                              <w:t>Senior BMS</w:t>
                            </w:r>
                            <w:r w:rsidR="00254DF2">
                              <w:rPr>
                                <w:color w:val="FFFFFF" w:themeColor="background1"/>
                                <w:sz w:val="14"/>
                                <w:szCs w:val="14"/>
                              </w:rPr>
                              <w:t>:</w:t>
                            </w:r>
                          </w:p>
                          <w:p w14:paraId="05C33046" w14:textId="6737DE1C" w:rsidR="00254DF2" w:rsidRDefault="00254DF2" w:rsidP="006F53A1">
                            <w:pPr>
                              <w:spacing w:after="0"/>
                              <w:jc w:val="center"/>
                              <w:rPr>
                                <w:color w:val="FFFFFF" w:themeColor="background1"/>
                                <w:sz w:val="14"/>
                                <w:szCs w:val="14"/>
                              </w:rPr>
                            </w:pPr>
                            <w:r>
                              <w:rPr>
                                <w:color w:val="FFFFFF" w:themeColor="background1"/>
                                <w:sz w:val="14"/>
                                <w:szCs w:val="14"/>
                              </w:rPr>
                              <w:t>Rachel Lampard</w:t>
                            </w:r>
                            <w:r w:rsidR="00922A9B">
                              <w:rPr>
                                <w:color w:val="FFFFFF" w:themeColor="background1"/>
                                <w:sz w:val="14"/>
                                <w:szCs w:val="14"/>
                              </w:rPr>
                              <w:t xml:space="preserve"> &amp;</w:t>
                            </w:r>
                          </w:p>
                          <w:p w14:paraId="6550BFF2" w14:textId="48F5B0A2" w:rsidR="00922A9B" w:rsidRDefault="00922A9B" w:rsidP="006F53A1">
                            <w:pPr>
                              <w:spacing w:after="0"/>
                              <w:jc w:val="center"/>
                              <w:rPr>
                                <w:color w:val="FFFFFF" w:themeColor="background1"/>
                                <w:sz w:val="14"/>
                                <w:szCs w:val="14"/>
                              </w:rPr>
                            </w:pPr>
                            <w:r>
                              <w:rPr>
                                <w:color w:val="FFFFFF" w:themeColor="background1"/>
                                <w:sz w:val="14"/>
                                <w:szCs w:val="14"/>
                              </w:rPr>
                              <w:t>Clemora Wilkinson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4027C" id="Text Box 151" o:spid="_x0000_s1182" type="#_x0000_t202" style="position:absolute;left:0;text-align:left;margin-left:281.5pt;margin-top:10.3pt;width:97pt;height:39.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" fillcolor="#4f81bd [3204]">
                <v:textbox>
                  <w:txbxContent>
                    <w:p w14:paraId="1775489B"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w:t>
                      </w:r>
                    </w:p>
                    <w:p w14:paraId="096F169D" w14:textId="7881D2FD" w:rsidR="00254DF2" w:rsidRDefault="00922A9B" w:rsidP="006F53A1">
                      <w:pPr>
                        <w:spacing w:after="0"/>
                        <w:jc w:val="center"/>
                        <w:rPr>
                          <w:color w:val="FFFFFF" w:themeColor="background1"/>
                          <w:sz w:val="14"/>
                          <w:szCs w:val="14"/>
                        </w:rPr>
                      </w:pPr>
                      <w:r>
                        <w:rPr>
                          <w:color w:val="FFFFFF" w:themeColor="background1"/>
                          <w:sz w:val="14"/>
                          <w:szCs w:val="14"/>
                        </w:rPr>
                        <w:t>Senior BMS</w:t>
                      </w:r>
                      <w:r w:rsidR="00254DF2">
                        <w:rPr>
                          <w:color w:val="FFFFFF" w:themeColor="background1"/>
                          <w:sz w:val="14"/>
                          <w:szCs w:val="14"/>
                        </w:rPr>
                        <w:t>:</w:t>
                      </w:r>
                    </w:p>
                    <w:p w14:paraId="05C33046" w14:textId="6737DE1C" w:rsidR="00254DF2" w:rsidRDefault="00254DF2" w:rsidP="006F53A1">
                      <w:pPr>
                        <w:spacing w:after="0"/>
                        <w:jc w:val="center"/>
                        <w:rPr>
                          <w:color w:val="FFFFFF" w:themeColor="background1"/>
                          <w:sz w:val="14"/>
                          <w:szCs w:val="14"/>
                        </w:rPr>
                      </w:pPr>
                      <w:r>
                        <w:rPr>
                          <w:color w:val="FFFFFF" w:themeColor="background1"/>
                          <w:sz w:val="14"/>
                          <w:szCs w:val="14"/>
                        </w:rPr>
                        <w:t>Rachel Lampard</w:t>
                      </w:r>
                      <w:r w:rsidR="00922A9B">
                        <w:rPr>
                          <w:color w:val="FFFFFF" w:themeColor="background1"/>
                          <w:sz w:val="14"/>
                          <w:szCs w:val="14"/>
                        </w:rPr>
                        <w:t xml:space="preserve"> &amp;</w:t>
                      </w:r>
                    </w:p>
                    <w:p w14:paraId="6550BFF2" w14:textId="48F5B0A2" w:rsidR="00922A9B" w:rsidRDefault="00922A9B" w:rsidP="006F53A1">
                      <w:pPr>
                        <w:spacing w:after="0"/>
                        <w:jc w:val="center"/>
                        <w:rPr>
                          <w:color w:val="FFFFFF" w:themeColor="background1"/>
                          <w:sz w:val="14"/>
                          <w:szCs w:val="14"/>
                        </w:rPr>
                      </w:pPr>
                      <w:r>
                        <w:rPr>
                          <w:color w:val="FFFFFF" w:themeColor="background1"/>
                          <w:sz w:val="14"/>
                          <w:szCs w:val="14"/>
                        </w:rPr>
                        <w:t>Clemora Wilkinson</w:t>
                      </w:r>
                    </w:p>
                  </w:txbxContent>
                </v:textbox>
              </v:shape>
            </w:pict>
          </mc:Fallback>
        </mc:AlternateContent>
      </w:r>
    </w:p>
    <w:p w14:paraId="443EEEE6" w14:textId="77777777" w:rsidR="00735AE0" w:rsidRDefault="008A5EF3" w:rsidP="000318FD">
      <w:pPr>
        <w:spacing w:line="0" w:lineRule="atLeast"/>
        <w:ind w:left="80"/>
        <w:rPr>
          <w:b/>
          <w:bCs/>
          <w:szCs w:val="22"/>
        </w:rPr>
      </w:pPr>
      <w:r>
        <w:rPr>
          <w:b/>
          <w:bCs/>
          <w:noProof/>
          <w:szCs w:val="22"/>
          <w:lang w:eastAsia="en-GB"/>
        </w:rPr>
        <mc:AlternateContent>
          <mc:Choice Requires="wps">
            <w:drawing>
              <wp:anchor distT="0" distB="0" distL="114300" distR="114300" simplePos="0" relativeHeight="252347392" behindDoc="0" locked="0" layoutInCell="1" allowOverlap="1" wp14:anchorId="41D8E9EC" wp14:editId="3992DA2D">
                <wp:simplePos x="0" y="0"/>
                <wp:positionH relativeFrom="column">
                  <wp:posOffset>4806950</wp:posOffset>
                </wp:positionH>
                <wp:positionV relativeFrom="paragraph">
                  <wp:posOffset>147955</wp:posOffset>
                </wp:positionV>
                <wp:extent cx="393700" cy="0"/>
                <wp:effectExtent l="0" t="0" r="25400" b="19050"/>
                <wp:wrapNone/>
                <wp:docPr id="167" name="Straight Connector 167"/>
                <wp:cNvGraphicFramePr/>
                <a:graphic xmlns:a="http://schemas.openxmlformats.org/drawingml/2006/main">
                  <a:graphicData uri="http://schemas.microsoft.com/office/word/2010/wordprocessingShape">
                    <wps:wsp>
                      <wps:cNvCnPr/>
                      <wps:spPr>
                        <a:xfrm>
                          <a:off x="0" y="0"/>
                          <a:ext cx="393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94EE6A" id="Straight Connector 167" o:spid="_x0000_s1026" style="position:absolute;z-index:252347392;visibility:visible;mso-wrap-style:square;mso-wrap-distance-left:9pt;mso-wrap-distance-top:0;mso-wrap-distance-right:9pt;mso-wrap-distance-bottom:0;mso-position-horizontal:absolute;mso-position-horizontal-relative:text;mso-position-vertical:absolute;mso-position-vertical-relative:text" from="378.5pt,11.65pt" to="409.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" strokecolor="#4579b8 [3044]"/>
            </w:pict>
          </mc:Fallback>
        </mc:AlternateContent>
      </w:r>
      <w:r>
        <w:rPr>
          <w:b/>
          <w:bCs/>
          <w:noProof/>
          <w:szCs w:val="22"/>
          <w:lang w:eastAsia="en-GB"/>
        </w:rPr>
        <mc:AlternateContent>
          <mc:Choice Requires="wps">
            <w:drawing>
              <wp:anchor distT="0" distB="0" distL="114300" distR="114300" simplePos="0" relativeHeight="252346368" behindDoc="0" locked="0" layoutInCell="1" allowOverlap="1" wp14:anchorId="51C8C936" wp14:editId="1EDC06CB">
                <wp:simplePos x="0" y="0"/>
                <wp:positionH relativeFrom="column">
                  <wp:posOffset>3086100</wp:posOffset>
                </wp:positionH>
                <wp:positionV relativeFrom="paragraph">
                  <wp:posOffset>160655</wp:posOffset>
                </wp:positionV>
                <wp:extent cx="488950" cy="0"/>
                <wp:effectExtent l="0" t="0" r="25400" b="19050"/>
                <wp:wrapNone/>
                <wp:docPr id="166" name="Straight Connector 166"/>
                <wp:cNvGraphicFramePr/>
                <a:graphic xmlns:a="http://schemas.openxmlformats.org/drawingml/2006/main">
                  <a:graphicData uri="http://schemas.microsoft.com/office/word/2010/wordprocessingShape">
                    <wps:wsp>
                      <wps:cNvCnPr/>
                      <wps:spPr>
                        <a:xfrm>
                          <a:off x="0" y="0"/>
                          <a:ext cx="488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F2F03B4" id="Straight Connector 166" o:spid="_x0000_s1026" style="position:absolute;z-index:252346368;visibility:visible;mso-wrap-style:square;mso-wrap-distance-left:9pt;mso-wrap-distance-top:0;mso-wrap-distance-right:9pt;mso-wrap-distance-bottom:0;mso-position-horizontal:absolute;mso-position-horizontal-relative:text;mso-position-vertical:absolute;mso-position-vertical-relative:text" from="243pt,12.65pt" to="281.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" strokecolor="#4579b8 [3044]"/>
            </w:pict>
          </mc:Fallback>
        </mc:AlternateContent>
      </w:r>
      <w:r>
        <w:rPr>
          <w:b/>
          <w:bCs/>
          <w:noProof/>
          <w:szCs w:val="22"/>
          <w:lang w:eastAsia="en-GB"/>
        </w:rPr>
        <mc:AlternateContent>
          <mc:Choice Requires="wps">
            <w:drawing>
              <wp:anchor distT="0" distB="0" distL="114300" distR="114300" simplePos="0" relativeHeight="252345344" behindDoc="0" locked="0" layoutInCell="1" allowOverlap="1" wp14:anchorId="79FD5BFB" wp14:editId="07BE9BE8">
                <wp:simplePos x="0" y="0"/>
                <wp:positionH relativeFrom="column">
                  <wp:posOffset>1333500</wp:posOffset>
                </wp:positionH>
                <wp:positionV relativeFrom="paragraph">
                  <wp:posOffset>160655</wp:posOffset>
                </wp:positionV>
                <wp:extent cx="520700" cy="0"/>
                <wp:effectExtent l="0" t="0" r="12700" b="19050"/>
                <wp:wrapNone/>
                <wp:docPr id="165" name="Straight Connector 165"/>
                <wp:cNvGraphicFramePr/>
                <a:graphic xmlns:a="http://schemas.openxmlformats.org/drawingml/2006/main">
                  <a:graphicData uri="http://schemas.microsoft.com/office/word/2010/wordprocessingShape">
                    <wps:wsp>
                      <wps:cNvCnPr/>
                      <wps:spPr>
                        <a:xfrm>
                          <a:off x="0" y="0"/>
                          <a:ext cx="520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279F5D" id="Straight Connector 165" o:spid="_x0000_s1026" style="position:absolute;z-index:252345344;visibility:visible;mso-wrap-style:square;mso-wrap-distance-left:9pt;mso-wrap-distance-top:0;mso-wrap-distance-right:9pt;mso-wrap-distance-bottom:0;mso-position-horizontal:absolute;mso-position-horizontal-relative:text;mso-position-vertical:absolute;mso-position-vertical-relative:text" from="105pt,12.65pt" to="146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" strokecolor="#4579b8 [3044]"/>
            </w:pict>
          </mc:Fallback>
        </mc:AlternateContent>
      </w:r>
    </w:p>
    <w:p w14:paraId="3D5FD328" w14:textId="77777777" w:rsidR="00735AE0" w:rsidRDefault="00735AE0" w:rsidP="000318FD">
      <w:pPr>
        <w:spacing w:line="0" w:lineRule="atLeast"/>
        <w:ind w:left="80"/>
        <w:rPr>
          <w:b/>
          <w:bCs/>
          <w:szCs w:val="22"/>
        </w:rPr>
      </w:pPr>
    </w:p>
    <w:p w14:paraId="20348B10" w14:textId="77777777" w:rsidR="00735AE0" w:rsidRDefault="008A5EF3" w:rsidP="000318FD">
      <w:pPr>
        <w:spacing w:line="0" w:lineRule="atLeast"/>
        <w:ind w:left="80"/>
        <w:rPr>
          <w:b/>
          <w:bCs/>
          <w:szCs w:val="22"/>
        </w:rPr>
      </w:pPr>
      <w:r>
        <w:rPr>
          <w:rFonts w:ascii="Times New Roman" w:hAnsi="Times New Roman"/>
          <w:noProof/>
          <w:lang w:eastAsia="en-GB"/>
        </w:rPr>
        <mc:AlternateContent>
          <mc:Choice Requires="wps">
            <w:drawing>
              <wp:anchor distT="0" distB="0" distL="114300" distR="114300" simplePos="0" relativeHeight="252353536" behindDoc="0" locked="0" layoutInCell="1" allowOverlap="1" wp14:anchorId="366FC02A" wp14:editId="782BDD87">
                <wp:simplePos x="0" y="0"/>
                <wp:positionH relativeFrom="column">
                  <wp:posOffset>6985000</wp:posOffset>
                </wp:positionH>
                <wp:positionV relativeFrom="paragraph">
                  <wp:posOffset>80645</wp:posOffset>
                </wp:positionV>
                <wp:extent cx="0" cy="114300"/>
                <wp:effectExtent l="0" t="0" r="19050" b="19050"/>
                <wp:wrapNone/>
                <wp:docPr id="174" name="Straight Connector 174"/>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4C6261B" id="Straight Connector 174" o:spid="_x0000_s1026" style="position:absolute;z-index:252353536;visibility:visible;mso-wrap-style:square;mso-wrap-distance-left:9pt;mso-wrap-distance-top:0;mso-wrap-distance-right:9pt;mso-wrap-distance-bottom:0;mso-position-horizontal:absolute;mso-position-horizontal-relative:text;mso-position-vertical:absolute;mso-position-vertical-relative:text" from="550pt,6.35pt" to="550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352512" behindDoc="0" locked="0" layoutInCell="1" allowOverlap="1" wp14:anchorId="45DE6ED1" wp14:editId="014E1BA0">
                <wp:simplePos x="0" y="0"/>
                <wp:positionH relativeFrom="column">
                  <wp:posOffset>4895850</wp:posOffset>
                </wp:positionH>
                <wp:positionV relativeFrom="paragraph">
                  <wp:posOffset>80645</wp:posOffset>
                </wp:positionV>
                <wp:extent cx="0" cy="114300"/>
                <wp:effectExtent l="0" t="0" r="19050" b="19050"/>
                <wp:wrapNone/>
                <wp:docPr id="172" name="Straight Connector 172"/>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786B1" id="Straight Connector 172" o:spid="_x0000_s1026" style="position:absolute;z-index:252352512;visibility:visible;mso-wrap-style:square;mso-wrap-distance-left:9pt;mso-wrap-distance-top:0;mso-wrap-distance-right:9pt;mso-wrap-distance-bottom:0;mso-position-horizontal:absolute;mso-position-horizontal-relative:text;mso-position-vertical:absolute;mso-position-vertical-relative:text" from="385.5pt,6.35pt" to="385.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351488" behindDoc="0" locked="0" layoutInCell="1" allowOverlap="1" wp14:anchorId="2C86787B" wp14:editId="3DC8D8BB">
                <wp:simplePos x="0" y="0"/>
                <wp:positionH relativeFrom="column">
                  <wp:posOffset>3232150</wp:posOffset>
                </wp:positionH>
                <wp:positionV relativeFrom="paragraph">
                  <wp:posOffset>80645</wp:posOffset>
                </wp:positionV>
                <wp:extent cx="0" cy="114300"/>
                <wp:effectExtent l="0" t="0" r="19050" b="19050"/>
                <wp:wrapNone/>
                <wp:docPr id="171" name="Straight Connector 171"/>
                <wp:cNvGraphicFramePr/>
                <a:graphic xmlns:a="http://schemas.openxmlformats.org/drawingml/2006/main">
                  <a:graphicData uri="http://schemas.microsoft.com/office/word/2010/wordprocessingShape">
                    <wps:wsp>
                      <wps:cNvCnPr/>
                      <wps:spPr>
                        <a:xfrm>
                          <a:off x="0" y="0"/>
                          <a:ext cx="0" cy="114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ADCAA3" id="Straight Connector 171" o:spid="_x0000_s1026" style="position:absolute;z-index:252351488;visibility:visible;mso-wrap-style:square;mso-wrap-distance-left:9pt;mso-wrap-distance-top:0;mso-wrap-distance-right:9pt;mso-wrap-distance-bottom:0;mso-position-horizontal:absolute;mso-position-horizontal-relative:text;mso-position-vertical:absolute;mso-position-vertical-relative:text" from="254.5pt,6.35pt" to="254.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350464" behindDoc="0" locked="0" layoutInCell="1" allowOverlap="1" wp14:anchorId="5D2F5F4D" wp14:editId="7D67FB90">
                <wp:simplePos x="0" y="0"/>
                <wp:positionH relativeFrom="column">
                  <wp:posOffset>1371600</wp:posOffset>
                </wp:positionH>
                <wp:positionV relativeFrom="paragraph">
                  <wp:posOffset>74295</wp:posOffset>
                </wp:positionV>
                <wp:extent cx="0" cy="120650"/>
                <wp:effectExtent l="0" t="0" r="19050" b="12700"/>
                <wp:wrapNone/>
                <wp:docPr id="170" name="Straight Connector 170"/>
                <wp:cNvGraphicFramePr/>
                <a:graphic xmlns:a="http://schemas.openxmlformats.org/drawingml/2006/main">
                  <a:graphicData uri="http://schemas.microsoft.com/office/word/2010/wordprocessingShape">
                    <wps:wsp>
                      <wps:cNvCnPr/>
                      <wps:spPr>
                        <a:xfrm>
                          <a:off x="0" y="0"/>
                          <a:ext cx="0" cy="120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049444" id="Straight Connector 170" o:spid="_x0000_s1026" style="position:absolute;z-index:252350464;visibility:visible;mso-wrap-style:square;mso-wrap-distance-left:9pt;mso-wrap-distance-top:0;mso-wrap-distance-right:9pt;mso-wrap-distance-bottom:0;mso-position-horizontal:absolute;mso-position-horizontal-relative:text;mso-position-vertical:absolute;mso-position-vertical-relative:text" from="108pt,5.85pt" to="10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349440" behindDoc="0" locked="0" layoutInCell="1" allowOverlap="1" wp14:anchorId="192AC76A" wp14:editId="1930E9FA">
                <wp:simplePos x="0" y="0"/>
                <wp:positionH relativeFrom="column">
                  <wp:posOffset>1371600</wp:posOffset>
                </wp:positionH>
                <wp:positionV relativeFrom="paragraph">
                  <wp:posOffset>74295</wp:posOffset>
                </wp:positionV>
                <wp:extent cx="5613400" cy="6350"/>
                <wp:effectExtent l="0" t="0" r="25400" b="31750"/>
                <wp:wrapNone/>
                <wp:docPr id="169" name="Straight Connector 169"/>
                <wp:cNvGraphicFramePr/>
                <a:graphic xmlns:a="http://schemas.openxmlformats.org/drawingml/2006/main">
                  <a:graphicData uri="http://schemas.microsoft.com/office/word/2010/wordprocessingShape">
                    <wps:wsp>
                      <wps:cNvCnPr/>
                      <wps:spPr>
                        <a:xfrm>
                          <a:off x="0" y="0"/>
                          <a:ext cx="56134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44FC4E" id="Straight Connector 169" o:spid="_x0000_s1026" style="position:absolute;z-index:252349440;visibility:visible;mso-wrap-style:square;mso-wrap-distance-left:9pt;mso-wrap-distance-top:0;mso-wrap-distance-right:9pt;mso-wrap-distance-bottom:0;mso-position-horizontal:absolute;mso-position-horizontal-relative:text;mso-position-vertical:absolute;mso-position-vertical-relative:text" from="108pt,5.85pt" to="550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" strokecolor="#4579b8 [3044]"/>
            </w:pict>
          </mc:Fallback>
        </mc:AlternateContent>
      </w:r>
      <w:r w:rsidR="006F53A1">
        <w:rPr>
          <w:rFonts w:ascii="Times New Roman" w:hAnsi="Times New Roman"/>
          <w:noProof/>
          <w:lang w:eastAsia="en-GB"/>
        </w:rPr>
        <mc:AlternateContent>
          <mc:Choice Requires="wps">
            <w:drawing>
              <wp:anchor distT="0" distB="0" distL="114300" distR="114300" simplePos="0" relativeHeight="252328960" behindDoc="0" locked="0" layoutInCell="1" allowOverlap="1" wp14:anchorId="048CE5B4" wp14:editId="2C54E19D">
                <wp:simplePos x="0" y="0"/>
                <wp:positionH relativeFrom="column">
                  <wp:posOffset>762000</wp:posOffset>
                </wp:positionH>
                <wp:positionV relativeFrom="paragraph">
                  <wp:posOffset>194945</wp:posOffset>
                </wp:positionV>
                <wp:extent cx="1231900" cy="558800"/>
                <wp:effectExtent l="0" t="0" r="25400" b="12700"/>
                <wp:wrapNone/>
                <wp:docPr id="155" name="Text Box 155"/>
                <wp:cNvGraphicFramePr/>
                <a:graphic xmlns:a="http://schemas.openxmlformats.org/drawingml/2006/main">
                  <a:graphicData uri="http://schemas.microsoft.com/office/word/2010/wordprocessingShape">
                    <wps:wsp>
                      <wps:cNvSpPr txBox="1"/>
                      <wps:spPr>
                        <a:xfrm>
                          <a:off x="0" y="0"/>
                          <a:ext cx="1231900" cy="5588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5022C1" w14:textId="77777777" w:rsidR="00254DF2" w:rsidRDefault="00254DF2" w:rsidP="006F53A1">
                            <w:pPr>
                              <w:spacing w:after="0"/>
                              <w:jc w:val="center"/>
                              <w:rPr>
                                <w:color w:val="FFFFFF" w:themeColor="background1"/>
                                <w:sz w:val="14"/>
                                <w:szCs w:val="14"/>
                              </w:rPr>
                            </w:pPr>
                          </w:p>
                          <w:p w14:paraId="445237DB" w14:textId="77777777" w:rsidR="00254DF2" w:rsidRDefault="00254DF2" w:rsidP="006F53A1">
                            <w:pPr>
                              <w:spacing w:after="0"/>
                              <w:jc w:val="center"/>
                              <w:rPr>
                                <w:color w:val="FFFFFF" w:themeColor="background1"/>
                                <w:sz w:val="14"/>
                                <w:szCs w:val="14"/>
                              </w:rPr>
                            </w:pPr>
                            <w:r>
                              <w:rPr>
                                <w:color w:val="FFFFFF" w:themeColor="background1"/>
                                <w:sz w:val="14"/>
                                <w:szCs w:val="14"/>
                              </w:rPr>
                              <w:t>Associate Practitioner</w:t>
                            </w:r>
                          </w:p>
                          <w:p w14:paraId="21359C0F" w14:textId="77777777" w:rsidR="00254DF2" w:rsidRDefault="00254DF2" w:rsidP="006F53A1">
                            <w:pPr>
                              <w:spacing w:after="0"/>
                              <w:jc w:val="center"/>
                              <w:rPr>
                                <w:color w:val="FFFFFF" w:themeColor="background1"/>
                                <w:sz w:val="14"/>
                                <w:szCs w:val="14"/>
                              </w:rPr>
                            </w:pPr>
                            <w:r>
                              <w:rPr>
                                <w:color w:val="FFFFFF" w:themeColor="background1"/>
                                <w:sz w:val="14"/>
                                <w:szCs w:val="14"/>
                              </w:rPr>
                              <w:t>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CE5B4" id="Text Box 155" o:spid="_x0000_s1183" type="#_x0000_t202" style="position:absolute;left:0;text-align:left;margin-left:60pt;margin-top:15.35pt;width:97pt;height:44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" fillcolor="#4f81bd [3204]">
                <v:textbox>
                  <w:txbxContent>
                    <w:p w14:paraId="535022C1" w14:textId="77777777" w:rsidR="00254DF2" w:rsidRDefault="00254DF2" w:rsidP="006F53A1">
                      <w:pPr>
                        <w:spacing w:after="0"/>
                        <w:jc w:val="center"/>
                        <w:rPr>
                          <w:color w:val="FFFFFF" w:themeColor="background1"/>
                          <w:sz w:val="14"/>
                          <w:szCs w:val="14"/>
                        </w:rPr>
                      </w:pPr>
                    </w:p>
                    <w:p w14:paraId="445237DB" w14:textId="77777777" w:rsidR="00254DF2" w:rsidRDefault="00254DF2" w:rsidP="006F53A1">
                      <w:pPr>
                        <w:spacing w:after="0"/>
                        <w:jc w:val="center"/>
                        <w:rPr>
                          <w:color w:val="FFFFFF" w:themeColor="background1"/>
                          <w:sz w:val="14"/>
                          <w:szCs w:val="14"/>
                        </w:rPr>
                      </w:pPr>
                      <w:r>
                        <w:rPr>
                          <w:color w:val="FFFFFF" w:themeColor="background1"/>
                          <w:sz w:val="14"/>
                          <w:szCs w:val="14"/>
                        </w:rPr>
                        <w:t>Associate Practitioner</w:t>
                      </w:r>
                    </w:p>
                    <w:p w14:paraId="21359C0F" w14:textId="77777777" w:rsidR="00254DF2" w:rsidRDefault="00254DF2" w:rsidP="006F53A1">
                      <w:pPr>
                        <w:spacing w:after="0"/>
                        <w:jc w:val="center"/>
                        <w:rPr>
                          <w:color w:val="FFFFFF" w:themeColor="background1"/>
                          <w:sz w:val="14"/>
                          <w:szCs w:val="14"/>
                        </w:rPr>
                      </w:pPr>
                      <w:r>
                        <w:rPr>
                          <w:color w:val="FFFFFF" w:themeColor="background1"/>
                          <w:sz w:val="14"/>
                          <w:szCs w:val="14"/>
                        </w:rPr>
                        <w:t>Community</w:t>
                      </w:r>
                    </w:p>
                  </w:txbxContent>
                </v:textbox>
              </v:shape>
            </w:pict>
          </mc:Fallback>
        </mc:AlternateContent>
      </w:r>
      <w:r w:rsidR="006F53A1">
        <w:rPr>
          <w:rFonts w:ascii="Times New Roman" w:hAnsi="Times New Roman"/>
          <w:noProof/>
          <w:lang w:eastAsia="en-GB"/>
        </w:rPr>
        <mc:AlternateContent>
          <mc:Choice Requires="wps">
            <w:drawing>
              <wp:anchor distT="0" distB="0" distL="114300" distR="114300" simplePos="0" relativeHeight="252331008" behindDoc="0" locked="0" layoutInCell="1" allowOverlap="1" wp14:anchorId="4F6018DA" wp14:editId="34A654B6">
                <wp:simplePos x="0" y="0"/>
                <wp:positionH relativeFrom="column">
                  <wp:posOffset>2597150</wp:posOffset>
                </wp:positionH>
                <wp:positionV relativeFrom="paragraph">
                  <wp:posOffset>194945</wp:posOffset>
                </wp:positionV>
                <wp:extent cx="1231900" cy="558800"/>
                <wp:effectExtent l="0" t="0" r="25400" b="12700"/>
                <wp:wrapNone/>
                <wp:docPr id="156" name="Text Box 156"/>
                <wp:cNvGraphicFramePr/>
                <a:graphic xmlns:a="http://schemas.openxmlformats.org/drawingml/2006/main">
                  <a:graphicData uri="http://schemas.microsoft.com/office/word/2010/wordprocessingShape">
                    <wps:wsp>
                      <wps:cNvSpPr txBox="1"/>
                      <wps:spPr>
                        <a:xfrm>
                          <a:off x="0" y="0"/>
                          <a:ext cx="1231900" cy="5588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6F26C0D" w14:textId="77777777" w:rsidR="00254DF2" w:rsidRDefault="00254DF2" w:rsidP="006F53A1">
                            <w:pPr>
                              <w:spacing w:after="0"/>
                              <w:jc w:val="center"/>
                              <w:rPr>
                                <w:color w:val="FFFFFF" w:themeColor="background1"/>
                                <w:sz w:val="14"/>
                                <w:szCs w:val="14"/>
                              </w:rPr>
                            </w:pPr>
                          </w:p>
                          <w:p w14:paraId="0D27EF9D" w14:textId="77777777" w:rsidR="00254DF2" w:rsidRDefault="00254DF2" w:rsidP="006F53A1">
                            <w:pPr>
                              <w:spacing w:after="0"/>
                              <w:jc w:val="center"/>
                              <w:rPr>
                                <w:color w:val="FFFFFF" w:themeColor="background1"/>
                                <w:sz w:val="14"/>
                                <w:szCs w:val="14"/>
                              </w:rPr>
                            </w:pPr>
                            <w:r>
                              <w:rPr>
                                <w:color w:val="FFFFFF" w:themeColor="background1"/>
                                <w:sz w:val="14"/>
                                <w:szCs w:val="14"/>
                              </w:rPr>
                              <w:t>Associate Practitioner</w:t>
                            </w:r>
                          </w:p>
                          <w:p w14:paraId="5020190D" w14:textId="77777777" w:rsidR="00254DF2" w:rsidRDefault="00254DF2" w:rsidP="006F53A1">
                            <w:pPr>
                              <w:spacing w:after="0"/>
                              <w:jc w:val="center"/>
                              <w:rPr>
                                <w:color w:val="FFFFFF" w:themeColor="background1"/>
                                <w:sz w:val="14"/>
                                <w:szCs w:val="14"/>
                              </w:rPr>
                            </w:pPr>
                            <w:r>
                              <w:rPr>
                                <w:color w:val="FFFFFF" w:themeColor="background1"/>
                                <w:sz w:val="14"/>
                                <w:szCs w:val="14"/>
                              </w:rPr>
                              <w:t>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6018DA" id="Text Box 156" o:spid="_x0000_s1184" type="#_x0000_t202" style="position:absolute;left:0;text-align:left;margin-left:204.5pt;margin-top:15.35pt;width:97pt;height:44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" fillcolor="#4f81bd [3204]">
                <v:textbox>
                  <w:txbxContent>
                    <w:p w14:paraId="36F26C0D" w14:textId="77777777" w:rsidR="00254DF2" w:rsidRDefault="00254DF2" w:rsidP="006F53A1">
                      <w:pPr>
                        <w:spacing w:after="0"/>
                        <w:jc w:val="center"/>
                        <w:rPr>
                          <w:color w:val="FFFFFF" w:themeColor="background1"/>
                          <w:sz w:val="14"/>
                          <w:szCs w:val="14"/>
                        </w:rPr>
                      </w:pPr>
                    </w:p>
                    <w:p w14:paraId="0D27EF9D" w14:textId="77777777" w:rsidR="00254DF2" w:rsidRDefault="00254DF2" w:rsidP="006F53A1">
                      <w:pPr>
                        <w:spacing w:after="0"/>
                        <w:jc w:val="center"/>
                        <w:rPr>
                          <w:color w:val="FFFFFF" w:themeColor="background1"/>
                          <w:sz w:val="14"/>
                          <w:szCs w:val="14"/>
                        </w:rPr>
                      </w:pPr>
                      <w:r>
                        <w:rPr>
                          <w:color w:val="FFFFFF" w:themeColor="background1"/>
                          <w:sz w:val="14"/>
                          <w:szCs w:val="14"/>
                        </w:rPr>
                        <w:t>Associate Practitioner</w:t>
                      </w:r>
                    </w:p>
                    <w:p w14:paraId="5020190D" w14:textId="77777777" w:rsidR="00254DF2" w:rsidRDefault="00254DF2" w:rsidP="006F53A1">
                      <w:pPr>
                        <w:spacing w:after="0"/>
                        <w:jc w:val="center"/>
                        <w:rPr>
                          <w:color w:val="FFFFFF" w:themeColor="background1"/>
                          <w:sz w:val="14"/>
                          <w:szCs w:val="14"/>
                        </w:rPr>
                      </w:pPr>
                      <w:r>
                        <w:rPr>
                          <w:color w:val="FFFFFF" w:themeColor="background1"/>
                          <w:sz w:val="14"/>
                          <w:szCs w:val="14"/>
                        </w:rPr>
                        <w:t>Scarborough</w:t>
                      </w:r>
                    </w:p>
                  </w:txbxContent>
                </v:textbox>
              </v:shape>
            </w:pict>
          </mc:Fallback>
        </mc:AlternateContent>
      </w:r>
      <w:r w:rsidR="006F53A1">
        <w:rPr>
          <w:rFonts w:ascii="Times New Roman" w:hAnsi="Times New Roman"/>
          <w:noProof/>
          <w:lang w:eastAsia="en-GB"/>
        </w:rPr>
        <mc:AlternateContent>
          <mc:Choice Requires="wps">
            <w:drawing>
              <wp:anchor distT="0" distB="0" distL="114300" distR="114300" simplePos="0" relativeHeight="252333056" behindDoc="0" locked="0" layoutInCell="1" allowOverlap="1" wp14:anchorId="6C0CAB12" wp14:editId="3D0BD364">
                <wp:simplePos x="0" y="0"/>
                <wp:positionH relativeFrom="column">
                  <wp:posOffset>4298950</wp:posOffset>
                </wp:positionH>
                <wp:positionV relativeFrom="paragraph">
                  <wp:posOffset>194945</wp:posOffset>
                </wp:positionV>
                <wp:extent cx="1231900" cy="558800"/>
                <wp:effectExtent l="0" t="0" r="25400" b="12700"/>
                <wp:wrapNone/>
                <wp:docPr id="157" name="Text Box 157"/>
                <wp:cNvGraphicFramePr/>
                <a:graphic xmlns:a="http://schemas.openxmlformats.org/drawingml/2006/main">
                  <a:graphicData uri="http://schemas.microsoft.com/office/word/2010/wordprocessingShape">
                    <wps:wsp>
                      <wps:cNvSpPr txBox="1"/>
                      <wps:spPr>
                        <a:xfrm>
                          <a:off x="0" y="0"/>
                          <a:ext cx="1231900" cy="5588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1192E4" w14:textId="77777777" w:rsidR="00254DF2" w:rsidRDefault="00254DF2" w:rsidP="006F53A1">
                            <w:pPr>
                              <w:spacing w:after="0"/>
                              <w:jc w:val="center"/>
                              <w:rPr>
                                <w:color w:val="FFFFFF" w:themeColor="background1"/>
                                <w:sz w:val="14"/>
                                <w:szCs w:val="14"/>
                              </w:rPr>
                            </w:pPr>
                          </w:p>
                          <w:p w14:paraId="343D1676" w14:textId="77777777" w:rsidR="00254DF2" w:rsidRDefault="00254DF2" w:rsidP="006F53A1">
                            <w:pPr>
                              <w:spacing w:after="0"/>
                              <w:jc w:val="center"/>
                              <w:rPr>
                                <w:color w:val="FFFFFF" w:themeColor="background1"/>
                                <w:sz w:val="14"/>
                                <w:szCs w:val="14"/>
                              </w:rPr>
                            </w:pPr>
                            <w:r>
                              <w:rPr>
                                <w:color w:val="FFFFFF" w:themeColor="background1"/>
                                <w:sz w:val="14"/>
                                <w:szCs w:val="14"/>
                              </w:rPr>
                              <w:t>BMS</w:t>
                            </w:r>
                          </w:p>
                          <w:p w14:paraId="26937A58"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CAB12" id="Text Box 157" o:spid="_x0000_s1185" type="#_x0000_t202" style="position:absolute;left:0;text-align:left;margin-left:338.5pt;margin-top:15.35pt;width:97pt;height:44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" fillcolor="#4f81bd [3204]">
                <v:textbox>
                  <w:txbxContent>
                    <w:p w14:paraId="631192E4" w14:textId="77777777" w:rsidR="00254DF2" w:rsidRDefault="00254DF2" w:rsidP="006F53A1">
                      <w:pPr>
                        <w:spacing w:after="0"/>
                        <w:jc w:val="center"/>
                        <w:rPr>
                          <w:color w:val="FFFFFF" w:themeColor="background1"/>
                          <w:sz w:val="14"/>
                          <w:szCs w:val="14"/>
                        </w:rPr>
                      </w:pPr>
                    </w:p>
                    <w:p w14:paraId="343D1676" w14:textId="77777777" w:rsidR="00254DF2" w:rsidRDefault="00254DF2" w:rsidP="006F53A1">
                      <w:pPr>
                        <w:spacing w:after="0"/>
                        <w:jc w:val="center"/>
                        <w:rPr>
                          <w:color w:val="FFFFFF" w:themeColor="background1"/>
                          <w:sz w:val="14"/>
                          <w:szCs w:val="14"/>
                        </w:rPr>
                      </w:pPr>
                      <w:r>
                        <w:rPr>
                          <w:color w:val="FFFFFF" w:themeColor="background1"/>
                          <w:sz w:val="14"/>
                          <w:szCs w:val="14"/>
                        </w:rPr>
                        <w:t>BMS</w:t>
                      </w:r>
                    </w:p>
                    <w:p w14:paraId="26937A58" w14:textId="77777777" w:rsidR="00254DF2" w:rsidRDefault="00254DF2" w:rsidP="006F53A1">
                      <w:pPr>
                        <w:spacing w:after="0"/>
                        <w:jc w:val="center"/>
                        <w:rPr>
                          <w:color w:val="FFFFFF" w:themeColor="background1"/>
                          <w:sz w:val="14"/>
                          <w:szCs w:val="14"/>
                        </w:rPr>
                      </w:pPr>
                      <w:r>
                        <w:rPr>
                          <w:color w:val="FFFFFF" w:themeColor="background1"/>
                          <w:sz w:val="14"/>
                          <w:szCs w:val="14"/>
                        </w:rPr>
                        <w:t>York &amp; Scarborough</w:t>
                      </w:r>
                    </w:p>
                  </w:txbxContent>
                </v:textbox>
              </v:shape>
            </w:pict>
          </mc:Fallback>
        </mc:AlternateContent>
      </w:r>
      <w:r w:rsidR="006F53A1">
        <w:rPr>
          <w:rFonts w:ascii="Times New Roman" w:hAnsi="Times New Roman"/>
          <w:noProof/>
          <w:lang w:eastAsia="en-GB"/>
        </w:rPr>
        <mc:AlternateContent>
          <mc:Choice Requires="wps">
            <w:drawing>
              <wp:anchor distT="0" distB="0" distL="114300" distR="114300" simplePos="0" relativeHeight="252335104" behindDoc="0" locked="0" layoutInCell="1" allowOverlap="1" wp14:anchorId="09B974EE" wp14:editId="2AC77A85">
                <wp:simplePos x="0" y="0"/>
                <wp:positionH relativeFrom="column">
                  <wp:posOffset>5981700</wp:posOffset>
                </wp:positionH>
                <wp:positionV relativeFrom="paragraph">
                  <wp:posOffset>194945</wp:posOffset>
                </wp:positionV>
                <wp:extent cx="2235200" cy="558800"/>
                <wp:effectExtent l="0" t="0" r="12700" b="12700"/>
                <wp:wrapNone/>
                <wp:docPr id="158" name="Text Box 158"/>
                <wp:cNvGraphicFramePr/>
                <a:graphic xmlns:a="http://schemas.openxmlformats.org/drawingml/2006/main">
                  <a:graphicData uri="http://schemas.microsoft.com/office/word/2010/wordprocessingShape">
                    <wps:wsp>
                      <wps:cNvSpPr txBox="1"/>
                      <wps:spPr>
                        <a:xfrm>
                          <a:off x="0" y="0"/>
                          <a:ext cx="2235200" cy="5588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C5B208" w14:textId="77777777" w:rsidR="00254DF2" w:rsidRDefault="00254DF2" w:rsidP="006F53A1">
                            <w:pPr>
                              <w:spacing w:after="0"/>
                              <w:jc w:val="center"/>
                              <w:rPr>
                                <w:color w:val="FFFFFF" w:themeColor="background1"/>
                                <w:sz w:val="14"/>
                                <w:szCs w:val="14"/>
                              </w:rPr>
                            </w:pPr>
                            <w:r>
                              <w:rPr>
                                <w:color w:val="FFFFFF" w:themeColor="background1"/>
                                <w:sz w:val="14"/>
                                <w:szCs w:val="14"/>
                              </w:rPr>
                              <w:t>Associate Practitioner</w:t>
                            </w:r>
                          </w:p>
                          <w:p w14:paraId="3B4B93AF" w14:textId="77777777" w:rsidR="00254DF2" w:rsidRDefault="00254DF2" w:rsidP="006F53A1">
                            <w:pPr>
                              <w:spacing w:after="0"/>
                              <w:jc w:val="center"/>
                              <w:rPr>
                                <w:color w:val="FFFFFF" w:themeColor="background1"/>
                                <w:sz w:val="14"/>
                                <w:szCs w:val="14"/>
                              </w:rPr>
                            </w:pPr>
                            <w:r>
                              <w:rPr>
                                <w:color w:val="FFFFFF" w:themeColor="background1"/>
                                <w:sz w:val="14"/>
                                <w:szCs w:val="14"/>
                              </w:rPr>
                              <w:t>Shared Line management responsibility with Scarborough Haematology</w:t>
                            </w:r>
                          </w:p>
                          <w:p w14:paraId="5D6D6294" w14:textId="77777777" w:rsidR="00254DF2" w:rsidRDefault="00254DF2" w:rsidP="006F53A1">
                            <w:pPr>
                              <w:spacing w:after="0"/>
                              <w:jc w:val="center"/>
                              <w:rPr>
                                <w:color w:val="FFFFFF" w:themeColor="background1"/>
                                <w:sz w:val="14"/>
                                <w:szCs w:val="14"/>
                              </w:rPr>
                            </w:pPr>
                            <w:r>
                              <w:rPr>
                                <w:color w:val="FFFFFF" w:themeColor="background1"/>
                                <w:sz w:val="14"/>
                                <w:szCs w:val="14"/>
                              </w:rPr>
                              <w:t>(Bridlington)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974EE" id="Text Box 158" o:spid="_x0000_s1186" type="#_x0000_t202" style="position:absolute;left:0;text-align:left;margin-left:471pt;margin-top:15.35pt;width:176pt;height:44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" fillcolor="#4f81bd [3204]">
                <v:textbox>
                  <w:txbxContent>
                    <w:p w14:paraId="00C5B208" w14:textId="77777777" w:rsidR="00254DF2" w:rsidRDefault="00254DF2" w:rsidP="006F53A1">
                      <w:pPr>
                        <w:spacing w:after="0"/>
                        <w:jc w:val="center"/>
                        <w:rPr>
                          <w:color w:val="FFFFFF" w:themeColor="background1"/>
                          <w:sz w:val="14"/>
                          <w:szCs w:val="14"/>
                        </w:rPr>
                      </w:pPr>
                      <w:r>
                        <w:rPr>
                          <w:color w:val="FFFFFF" w:themeColor="background1"/>
                          <w:sz w:val="14"/>
                          <w:szCs w:val="14"/>
                        </w:rPr>
                        <w:t>Associate Practitioner</w:t>
                      </w:r>
                    </w:p>
                    <w:p w14:paraId="3B4B93AF" w14:textId="77777777" w:rsidR="00254DF2" w:rsidRDefault="00254DF2" w:rsidP="006F53A1">
                      <w:pPr>
                        <w:spacing w:after="0"/>
                        <w:jc w:val="center"/>
                        <w:rPr>
                          <w:color w:val="FFFFFF" w:themeColor="background1"/>
                          <w:sz w:val="14"/>
                          <w:szCs w:val="14"/>
                        </w:rPr>
                      </w:pPr>
                      <w:r>
                        <w:rPr>
                          <w:color w:val="FFFFFF" w:themeColor="background1"/>
                          <w:sz w:val="14"/>
                          <w:szCs w:val="14"/>
                        </w:rPr>
                        <w:t>Shared Line management responsibility with Scarborough Haematology</w:t>
                      </w:r>
                    </w:p>
                    <w:p w14:paraId="5D6D6294" w14:textId="77777777" w:rsidR="00254DF2" w:rsidRDefault="00254DF2" w:rsidP="006F53A1">
                      <w:pPr>
                        <w:spacing w:after="0"/>
                        <w:jc w:val="center"/>
                        <w:rPr>
                          <w:color w:val="FFFFFF" w:themeColor="background1"/>
                          <w:sz w:val="14"/>
                          <w:szCs w:val="14"/>
                        </w:rPr>
                      </w:pPr>
                      <w:r>
                        <w:rPr>
                          <w:color w:val="FFFFFF" w:themeColor="background1"/>
                          <w:sz w:val="14"/>
                          <w:szCs w:val="14"/>
                        </w:rPr>
                        <w:t>(Bridlington)</w:t>
                      </w:r>
                    </w:p>
                  </w:txbxContent>
                </v:textbox>
              </v:shape>
            </w:pict>
          </mc:Fallback>
        </mc:AlternateContent>
      </w:r>
    </w:p>
    <w:p w14:paraId="1AC79D03" w14:textId="77777777" w:rsidR="00735AE0" w:rsidRDefault="00735AE0" w:rsidP="000318FD">
      <w:pPr>
        <w:spacing w:line="0" w:lineRule="atLeast"/>
        <w:ind w:left="80"/>
        <w:rPr>
          <w:b/>
          <w:bCs/>
          <w:szCs w:val="22"/>
        </w:rPr>
      </w:pPr>
    </w:p>
    <w:p w14:paraId="76DF3867" w14:textId="77777777" w:rsidR="00735AE0" w:rsidRDefault="00735AE0" w:rsidP="000318FD">
      <w:pPr>
        <w:spacing w:line="0" w:lineRule="atLeast"/>
        <w:ind w:left="80"/>
        <w:rPr>
          <w:b/>
          <w:bCs/>
          <w:szCs w:val="22"/>
        </w:rPr>
      </w:pPr>
    </w:p>
    <w:p w14:paraId="6C83D016" w14:textId="77777777" w:rsidR="00735AE0" w:rsidRDefault="008A5EF3" w:rsidP="000318FD">
      <w:pPr>
        <w:spacing w:line="0" w:lineRule="atLeast"/>
        <w:ind w:left="80"/>
        <w:rPr>
          <w:b/>
          <w:bCs/>
          <w:szCs w:val="22"/>
        </w:rPr>
      </w:pPr>
      <w:r>
        <w:rPr>
          <w:b/>
          <w:bCs/>
          <w:noProof/>
          <w:szCs w:val="22"/>
          <w:lang w:eastAsia="en-GB"/>
        </w:rPr>
        <mc:AlternateContent>
          <mc:Choice Requires="wps">
            <w:drawing>
              <wp:anchor distT="0" distB="0" distL="114300" distR="114300" simplePos="0" relativeHeight="252359680" behindDoc="0" locked="0" layoutInCell="1" allowOverlap="1" wp14:anchorId="41B412AA" wp14:editId="343CCF23">
                <wp:simplePos x="0" y="0"/>
                <wp:positionH relativeFrom="column">
                  <wp:posOffset>2724150</wp:posOffset>
                </wp:positionH>
                <wp:positionV relativeFrom="paragraph">
                  <wp:posOffset>182880</wp:posOffset>
                </wp:positionV>
                <wp:extent cx="0" cy="177800"/>
                <wp:effectExtent l="0" t="0" r="19050" b="12700"/>
                <wp:wrapNone/>
                <wp:docPr id="180" name="Straight Connector 180"/>
                <wp:cNvGraphicFramePr/>
                <a:graphic xmlns:a="http://schemas.openxmlformats.org/drawingml/2006/main">
                  <a:graphicData uri="http://schemas.microsoft.com/office/word/2010/wordprocessingShape">
                    <wps:wsp>
                      <wps:cNvCnPr/>
                      <wps:spPr>
                        <a:xfrm flipV="1">
                          <a:off x="0" y="0"/>
                          <a:ext cx="0" cy="177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62F01D" id="Straight Connector 180" o:spid="_x0000_s1026" style="position:absolute;flip:y;z-index:252359680;visibility:visible;mso-wrap-style:square;mso-wrap-distance-left:9pt;mso-wrap-distance-top:0;mso-wrap-distance-right:9pt;mso-wrap-distance-bottom:0;mso-position-horizontal:absolute;mso-position-horizontal-relative:text;mso-position-vertical:absolute;mso-position-vertical-relative:text" from="214.5pt,14.4pt" to="214.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" strokecolor="#4579b8 [3044]"/>
            </w:pict>
          </mc:Fallback>
        </mc:AlternateContent>
      </w:r>
      <w:r>
        <w:rPr>
          <w:b/>
          <w:bCs/>
          <w:noProof/>
          <w:szCs w:val="22"/>
          <w:lang w:eastAsia="en-GB"/>
        </w:rPr>
        <mc:AlternateContent>
          <mc:Choice Requires="wps">
            <w:drawing>
              <wp:anchor distT="0" distB="0" distL="114300" distR="114300" simplePos="0" relativeHeight="252358656" behindDoc="0" locked="0" layoutInCell="1" allowOverlap="1" wp14:anchorId="1BE34137" wp14:editId="7849AA1A">
                <wp:simplePos x="0" y="0"/>
                <wp:positionH relativeFrom="column">
                  <wp:posOffset>1441450</wp:posOffset>
                </wp:positionH>
                <wp:positionV relativeFrom="paragraph">
                  <wp:posOffset>189230</wp:posOffset>
                </wp:positionV>
                <wp:extent cx="0" cy="171450"/>
                <wp:effectExtent l="0" t="0" r="19050" b="19050"/>
                <wp:wrapNone/>
                <wp:docPr id="179" name="Straight Connector 179"/>
                <wp:cNvGraphicFramePr/>
                <a:graphic xmlns:a="http://schemas.openxmlformats.org/drawingml/2006/main">
                  <a:graphicData uri="http://schemas.microsoft.com/office/word/2010/wordprocessingShape">
                    <wps:wsp>
                      <wps:cNvCnPr/>
                      <wps:spPr>
                        <a:xfrm flipV="1">
                          <a:off x="0" y="0"/>
                          <a:ext cx="0" cy="1714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E92922" id="Straight Connector 179" o:spid="_x0000_s1026" style="position:absolute;flip:y;z-index:252358656;visibility:visible;mso-wrap-style:square;mso-wrap-distance-left:9pt;mso-wrap-distance-top:0;mso-wrap-distance-right:9pt;mso-wrap-distance-bottom:0;mso-position-horizontal:absolute;mso-position-horizontal-relative:text;mso-position-vertical:absolute;mso-position-vertical-relative:text" from="113.5pt,14.9pt" to="113.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" strokecolor="#4579b8 [3044]"/>
            </w:pict>
          </mc:Fallback>
        </mc:AlternateContent>
      </w:r>
      <w:r>
        <w:rPr>
          <w:b/>
          <w:bCs/>
          <w:noProof/>
          <w:szCs w:val="22"/>
          <w:lang w:eastAsia="en-GB"/>
        </w:rPr>
        <mc:AlternateContent>
          <mc:Choice Requires="wps">
            <w:drawing>
              <wp:anchor distT="0" distB="0" distL="114300" distR="114300" simplePos="0" relativeHeight="252357632" behindDoc="0" locked="0" layoutInCell="1" allowOverlap="1" wp14:anchorId="3D0FA074" wp14:editId="1B8B6978">
                <wp:simplePos x="0" y="0"/>
                <wp:positionH relativeFrom="column">
                  <wp:posOffset>3232150</wp:posOffset>
                </wp:positionH>
                <wp:positionV relativeFrom="paragraph">
                  <wp:posOffset>43180</wp:posOffset>
                </wp:positionV>
                <wp:extent cx="0" cy="139700"/>
                <wp:effectExtent l="0" t="0" r="19050" b="12700"/>
                <wp:wrapNone/>
                <wp:docPr id="178" name="Straight Connector 178"/>
                <wp:cNvGraphicFramePr/>
                <a:graphic xmlns:a="http://schemas.openxmlformats.org/drawingml/2006/main">
                  <a:graphicData uri="http://schemas.microsoft.com/office/word/2010/wordprocessingShape">
                    <wps:wsp>
                      <wps:cNvCnPr/>
                      <wps:spPr>
                        <a:xfrm flipV="1">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F01464" id="Straight Connector 178" o:spid="_x0000_s1026" style="position:absolute;flip:y;z-index:252357632;visibility:visible;mso-wrap-style:square;mso-wrap-distance-left:9pt;mso-wrap-distance-top:0;mso-wrap-distance-right:9pt;mso-wrap-distance-bottom:0;mso-position-horizontal:absolute;mso-position-horizontal-relative:text;mso-position-vertical:absolute;mso-position-vertical-relative:text" from="254.5pt,3.4pt" to="254.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" strokecolor="#4579b8 [3044]"/>
            </w:pict>
          </mc:Fallback>
        </mc:AlternateContent>
      </w:r>
      <w:r>
        <w:rPr>
          <w:b/>
          <w:bCs/>
          <w:noProof/>
          <w:szCs w:val="22"/>
          <w:lang w:eastAsia="en-GB"/>
        </w:rPr>
        <mc:AlternateContent>
          <mc:Choice Requires="wps">
            <w:drawing>
              <wp:anchor distT="0" distB="0" distL="114300" distR="114300" simplePos="0" relativeHeight="252356608" behindDoc="0" locked="0" layoutInCell="1" allowOverlap="1" wp14:anchorId="4E59E694" wp14:editId="69EF8844">
                <wp:simplePos x="0" y="0"/>
                <wp:positionH relativeFrom="column">
                  <wp:posOffset>4895850</wp:posOffset>
                </wp:positionH>
                <wp:positionV relativeFrom="paragraph">
                  <wp:posOffset>43180</wp:posOffset>
                </wp:positionV>
                <wp:extent cx="0" cy="139700"/>
                <wp:effectExtent l="0" t="0" r="19050" b="12700"/>
                <wp:wrapNone/>
                <wp:docPr id="177" name="Straight Connector 177"/>
                <wp:cNvGraphicFramePr/>
                <a:graphic xmlns:a="http://schemas.openxmlformats.org/drawingml/2006/main">
                  <a:graphicData uri="http://schemas.microsoft.com/office/word/2010/wordprocessingShape">
                    <wps:wsp>
                      <wps:cNvCnPr/>
                      <wps:spPr>
                        <a:xfrm flipV="1">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1F218F" id="Straight Connector 177" o:spid="_x0000_s1026" style="position:absolute;flip:y;z-index:252356608;visibility:visible;mso-wrap-style:square;mso-wrap-distance-left:9pt;mso-wrap-distance-top:0;mso-wrap-distance-right:9pt;mso-wrap-distance-bottom:0;mso-position-horizontal:absolute;mso-position-horizontal-relative:text;mso-position-vertical:absolute;mso-position-vertical-relative:text" from="385.5pt,3.4pt" to="38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" strokecolor="#4579b8 [3044]"/>
            </w:pict>
          </mc:Fallback>
        </mc:AlternateContent>
      </w:r>
      <w:r>
        <w:rPr>
          <w:b/>
          <w:bCs/>
          <w:noProof/>
          <w:szCs w:val="22"/>
          <w:lang w:eastAsia="en-GB"/>
        </w:rPr>
        <mc:AlternateContent>
          <mc:Choice Requires="wps">
            <w:drawing>
              <wp:anchor distT="0" distB="0" distL="114300" distR="114300" simplePos="0" relativeHeight="252355584" behindDoc="0" locked="0" layoutInCell="1" allowOverlap="1" wp14:anchorId="254B8401" wp14:editId="5D13D209">
                <wp:simplePos x="0" y="0"/>
                <wp:positionH relativeFrom="column">
                  <wp:posOffset>1409700</wp:posOffset>
                </wp:positionH>
                <wp:positionV relativeFrom="paragraph">
                  <wp:posOffset>43180</wp:posOffset>
                </wp:positionV>
                <wp:extent cx="0" cy="139700"/>
                <wp:effectExtent l="0" t="0" r="19050" b="12700"/>
                <wp:wrapNone/>
                <wp:docPr id="176" name="Straight Connector 176"/>
                <wp:cNvGraphicFramePr/>
                <a:graphic xmlns:a="http://schemas.openxmlformats.org/drawingml/2006/main">
                  <a:graphicData uri="http://schemas.microsoft.com/office/word/2010/wordprocessingShape">
                    <wps:wsp>
                      <wps:cNvCnPr/>
                      <wps:spPr>
                        <a:xfrm>
                          <a:off x="0" y="0"/>
                          <a:ext cx="0" cy="139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3C1D1B" id="Straight Connector 176" o:spid="_x0000_s1026" style="position:absolute;z-index:252355584;visibility:visible;mso-wrap-style:square;mso-wrap-distance-left:9pt;mso-wrap-distance-top:0;mso-wrap-distance-right:9pt;mso-wrap-distance-bottom:0;mso-position-horizontal:absolute;mso-position-horizontal-relative:text;mso-position-vertical:absolute;mso-position-vertical-relative:text" from="111pt,3.4pt" to="111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" strokecolor="#4579b8 [3044]"/>
            </w:pict>
          </mc:Fallback>
        </mc:AlternateContent>
      </w:r>
      <w:r>
        <w:rPr>
          <w:b/>
          <w:bCs/>
          <w:noProof/>
          <w:szCs w:val="22"/>
          <w:lang w:eastAsia="en-GB"/>
        </w:rPr>
        <mc:AlternateContent>
          <mc:Choice Requires="wps">
            <w:drawing>
              <wp:anchor distT="0" distB="0" distL="114300" distR="114300" simplePos="0" relativeHeight="252354560" behindDoc="0" locked="0" layoutInCell="1" allowOverlap="1" wp14:anchorId="5C6D7B89" wp14:editId="6F290F8F">
                <wp:simplePos x="0" y="0"/>
                <wp:positionH relativeFrom="column">
                  <wp:posOffset>1409700</wp:posOffset>
                </wp:positionH>
                <wp:positionV relativeFrom="paragraph">
                  <wp:posOffset>182880</wp:posOffset>
                </wp:positionV>
                <wp:extent cx="3486150" cy="6350"/>
                <wp:effectExtent l="0" t="0" r="19050" b="31750"/>
                <wp:wrapNone/>
                <wp:docPr id="175" name="Straight Connector 175"/>
                <wp:cNvGraphicFramePr/>
                <a:graphic xmlns:a="http://schemas.openxmlformats.org/drawingml/2006/main">
                  <a:graphicData uri="http://schemas.microsoft.com/office/word/2010/wordprocessingShape">
                    <wps:wsp>
                      <wps:cNvCnPr/>
                      <wps:spPr>
                        <a:xfrm flipV="1">
                          <a:off x="0" y="0"/>
                          <a:ext cx="348615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1CAF63" id="Straight Connector 175" o:spid="_x0000_s1026" style="position:absolute;flip:y;z-index:252354560;visibility:visible;mso-wrap-style:square;mso-wrap-distance-left:9pt;mso-wrap-distance-top:0;mso-wrap-distance-right:9pt;mso-wrap-distance-bottom:0;mso-position-horizontal:absolute;mso-position-horizontal-relative:text;mso-position-vertical:absolute;mso-position-vertical-relative:text" from="111pt,14.4pt" to="385.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" strokecolor="#4579b8 [3044]"/>
            </w:pict>
          </mc:Fallback>
        </mc:AlternateContent>
      </w:r>
    </w:p>
    <w:p w14:paraId="17D2C1D3" w14:textId="77777777" w:rsidR="00735AE0" w:rsidRDefault="008A5EF3" w:rsidP="000318FD">
      <w:pPr>
        <w:spacing w:line="0" w:lineRule="atLeast"/>
        <w:ind w:left="80"/>
        <w:rPr>
          <w:b/>
          <w:bCs/>
          <w:szCs w:val="22"/>
        </w:rPr>
      </w:pPr>
      <w:r>
        <w:rPr>
          <w:rFonts w:ascii="Times New Roman" w:hAnsi="Times New Roman"/>
          <w:noProof/>
          <w:lang w:eastAsia="en-GB"/>
        </w:rPr>
        <mc:AlternateContent>
          <mc:Choice Requires="wps">
            <w:drawing>
              <wp:anchor distT="0" distB="0" distL="114300" distR="114300" simplePos="0" relativeHeight="252339200" behindDoc="0" locked="0" layoutInCell="1" allowOverlap="1" wp14:anchorId="1546C428" wp14:editId="56DFF8E3">
                <wp:simplePos x="0" y="0"/>
                <wp:positionH relativeFrom="column">
                  <wp:posOffset>2317750</wp:posOffset>
                </wp:positionH>
                <wp:positionV relativeFrom="paragraph">
                  <wp:posOffset>123825</wp:posOffset>
                </wp:positionV>
                <wp:extent cx="812800" cy="501650"/>
                <wp:effectExtent l="0" t="0" r="25400" b="12700"/>
                <wp:wrapNone/>
                <wp:docPr id="160" name="Text Box 160"/>
                <wp:cNvGraphicFramePr/>
                <a:graphic xmlns:a="http://schemas.openxmlformats.org/drawingml/2006/main">
                  <a:graphicData uri="http://schemas.microsoft.com/office/word/2010/wordprocessingShape">
                    <wps:wsp>
                      <wps:cNvSpPr txBox="1"/>
                      <wps:spPr>
                        <a:xfrm>
                          <a:off x="0" y="0"/>
                          <a:ext cx="8128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BA60F" w14:textId="77777777" w:rsidR="00254DF2" w:rsidRDefault="00254DF2" w:rsidP="006F53A1">
                            <w:pPr>
                              <w:spacing w:after="0"/>
                              <w:jc w:val="center"/>
                              <w:rPr>
                                <w:color w:val="FFFFFF" w:themeColor="background1"/>
                                <w:sz w:val="14"/>
                                <w:szCs w:val="14"/>
                              </w:rPr>
                            </w:pPr>
                          </w:p>
                          <w:p w14:paraId="108E8D0E" w14:textId="77777777" w:rsidR="00254DF2" w:rsidRDefault="00254DF2" w:rsidP="006F53A1">
                            <w:pPr>
                              <w:spacing w:after="0"/>
                              <w:jc w:val="center"/>
                              <w:rPr>
                                <w:color w:val="FFFFFF" w:themeColor="background1"/>
                                <w:sz w:val="14"/>
                                <w:szCs w:val="14"/>
                              </w:rPr>
                            </w:pPr>
                            <w:r>
                              <w:rPr>
                                <w:color w:val="FFFFFF" w:themeColor="background1"/>
                                <w:sz w:val="14"/>
                                <w:szCs w:val="14"/>
                              </w:rPr>
                              <w:t>MLA</w:t>
                            </w:r>
                          </w:p>
                          <w:p w14:paraId="47C61260" w14:textId="77777777" w:rsidR="00254DF2" w:rsidRDefault="00254DF2" w:rsidP="006F53A1">
                            <w:pPr>
                              <w:spacing w:after="0"/>
                              <w:jc w:val="center"/>
                              <w:rPr>
                                <w:color w:val="FFFFFF" w:themeColor="background1"/>
                                <w:sz w:val="14"/>
                                <w:szCs w:val="14"/>
                              </w:rPr>
                            </w:pPr>
                            <w:r>
                              <w:rPr>
                                <w:color w:val="FFFFFF" w:themeColor="background1"/>
                                <w:sz w:val="14"/>
                                <w:szCs w:val="14"/>
                              </w:rPr>
                              <w:t>York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6C428" id="Text Box 160" o:spid="_x0000_s1187" type="#_x0000_t202" style="position:absolute;left:0;text-align:left;margin-left:182.5pt;margin-top:9.75pt;width:64pt;height:39.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" fillcolor="#4f81bd [3204]">
                <v:textbox>
                  <w:txbxContent>
                    <w:p w14:paraId="672BA60F" w14:textId="77777777" w:rsidR="00254DF2" w:rsidRDefault="00254DF2" w:rsidP="006F53A1">
                      <w:pPr>
                        <w:spacing w:after="0"/>
                        <w:jc w:val="center"/>
                        <w:rPr>
                          <w:color w:val="FFFFFF" w:themeColor="background1"/>
                          <w:sz w:val="14"/>
                          <w:szCs w:val="14"/>
                        </w:rPr>
                      </w:pPr>
                    </w:p>
                    <w:p w14:paraId="108E8D0E" w14:textId="77777777" w:rsidR="00254DF2" w:rsidRDefault="00254DF2" w:rsidP="006F53A1">
                      <w:pPr>
                        <w:spacing w:after="0"/>
                        <w:jc w:val="center"/>
                        <w:rPr>
                          <w:color w:val="FFFFFF" w:themeColor="background1"/>
                          <w:sz w:val="14"/>
                          <w:szCs w:val="14"/>
                        </w:rPr>
                      </w:pPr>
                      <w:r>
                        <w:rPr>
                          <w:color w:val="FFFFFF" w:themeColor="background1"/>
                          <w:sz w:val="14"/>
                          <w:szCs w:val="14"/>
                        </w:rPr>
                        <w:t>MLA</w:t>
                      </w:r>
                    </w:p>
                    <w:p w14:paraId="47C61260" w14:textId="77777777" w:rsidR="00254DF2" w:rsidRDefault="00254DF2" w:rsidP="006F53A1">
                      <w:pPr>
                        <w:spacing w:after="0"/>
                        <w:jc w:val="center"/>
                        <w:rPr>
                          <w:color w:val="FFFFFF" w:themeColor="background1"/>
                          <w:sz w:val="14"/>
                          <w:szCs w:val="14"/>
                        </w:rPr>
                      </w:pPr>
                      <w:r>
                        <w:rPr>
                          <w:color w:val="FFFFFF" w:themeColor="background1"/>
                          <w:sz w:val="14"/>
                          <w:szCs w:val="14"/>
                        </w:rPr>
                        <w:t>York</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337152" behindDoc="0" locked="0" layoutInCell="1" allowOverlap="1" wp14:anchorId="695C0BCE" wp14:editId="0B3DDAE5">
                <wp:simplePos x="0" y="0"/>
                <wp:positionH relativeFrom="column">
                  <wp:posOffset>1041400</wp:posOffset>
                </wp:positionH>
                <wp:positionV relativeFrom="paragraph">
                  <wp:posOffset>123825</wp:posOffset>
                </wp:positionV>
                <wp:extent cx="812800" cy="501650"/>
                <wp:effectExtent l="0" t="0" r="25400" b="12700"/>
                <wp:wrapNone/>
                <wp:docPr id="159" name="Text Box 159"/>
                <wp:cNvGraphicFramePr/>
                <a:graphic xmlns:a="http://schemas.openxmlformats.org/drawingml/2006/main">
                  <a:graphicData uri="http://schemas.microsoft.com/office/word/2010/wordprocessingShape">
                    <wps:wsp>
                      <wps:cNvSpPr txBox="1"/>
                      <wps:spPr>
                        <a:xfrm>
                          <a:off x="0" y="0"/>
                          <a:ext cx="8128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E2F63E" w14:textId="77777777" w:rsidR="00254DF2" w:rsidRDefault="00254DF2" w:rsidP="006F53A1">
                            <w:pPr>
                              <w:spacing w:after="0"/>
                              <w:jc w:val="center"/>
                              <w:rPr>
                                <w:color w:val="FFFFFF" w:themeColor="background1"/>
                                <w:sz w:val="14"/>
                                <w:szCs w:val="14"/>
                              </w:rPr>
                            </w:pPr>
                          </w:p>
                          <w:p w14:paraId="7B0D6A15" w14:textId="77777777" w:rsidR="00254DF2" w:rsidRDefault="00254DF2" w:rsidP="006F53A1">
                            <w:pPr>
                              <w:spacing w:after="0"/>
                              <w:jc w:val="center"/>
                              <w:rPr>
                                <w:color w:val="FFFFFF" w:themeColor="background1"/>
                                <w:sz w:val="14"/>
                                <w:szCs w:val="14"/>
                              </w:rPr>
                            </w:pPr>
                            <w:r>
                              <w:rPr>
                                <w:color w:val="FFFFFF" w:themeColor="background1"/>
                                <w:sz w:val="14"/>
                                <w:szCs w:val="14"/>
                              </w:rPr>
                              <w:t>MLA</w:t>
                            </w:r>
                          </w:p>
                          <w:p w14:paraId="4CABA55C" w14:textId="77777777" w:rsidR="00254DF2" w:rsidRDefault="00254DF2" w:rsidP="006F53A1">
                            <w:pPr>
                              <w:spacing w:after="0"/>
                              <w:jc w:val="center"/>
                              <w:rPr>
                                <w:color w:val="FFFFFF" w:themeColor="background1"/>
                                <w:sz w:val="14"/>
                                <w:szCs w:val="14"/>
                              </w:rPr>
                            </w:pPr>
                            <w:r>
                              <w:rPr>
                                <w:color w:val="FFFFFF" w:themeColor="background1"/>
                                <w:sz w:val="14"/>
                                <w:szCs w:val="14"/>
                              </w:rPr>
                              <w:t>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5C0BCE" id="Text Box 159" o:spid="_x0000_s1188" type="#_x0000_t202" style="position:absolute;left:0;text-align:left;margin-left:82pt;margin-top:9.75pt;width:64pt;height:39.5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" fillcolor="#4f81bd [3204]">
                <v:textbox>
                  <w:txbxContent>
                    <w:p w14:paraId="01E2F63E" w14:textId="77777777" w:rsidR="00254DF2" w:rsidRDefault="00254DF2" w:rsidP="006F53A1">
                      <w:pPr>
                        <w:spacing w:after="0"/>
                        <w:jc w:val="center"/>
                        <w:rPr>
                          <w:color w:val="FFFFFF" w:themeColor="background1"/>
                          <w:sz w:val="14"/>
                          <w:szCs w:val="14"/>
                        </w:rPr>
                      </w:pPr>
                    </w:p>
                    <w:p w14:paraId="7B0D6A15" w14:textId="77777777" w:rsidR="00254DF2" w:rsidRDefault="00254DF2" w:rsidP="006F53A1">
                      <w:pPr>
                        <w:spacing w:after="0"/>
                        <w:jc w:val="center"/>
                        <w:rPr>
                          <w:color w:val="FFFFFF" w:themeColor="background1"/>
                          <w:sz w:val="14"/>
                          <w:szCs w:val="14"/>
                        </w:rPr>
                      </w:pPr>
                      <w:r>
                        <w:rPr>
                          <w:color w:val="FFFFFF" w:themeColor="background1"/>
                          <w:sz w:val="14"/>
                          <w:szCs w:val="14"/>
                        </w:rPr>
                        <w:t>MLA</w:t>
                      </w:r>
                    </w:p>
                    <w:p w14:paraId="4CABA55C" w14:textId="77777777" w:rsidR="00254DF2" w:rsidRDefault="00254DF2" w:rsidP="006F53A1">
                      <w:pPr>
                        <w:spacing w:after="0"/>
                        <w:jc w:val="center"/>
                        <w:rPr>
                          <w:color w:val="FFFFFF" w:themeColor="background1"/>
                          <w:sz w:val="14"/>
                          <w:szCs w:val="14"/>
                        </w:rPr>
                      </w:pPr>
                      <w:r>
                        <w:rPr>
                          <w:color w:val="FFFFFF" w:themeColor="background1"/>
                          <w:sz w:val="14"/>
                          <w:szCs w:val="14"/>
                        </w:rPr>
                        <w:t>Community</w:t>
                      </w:r>
                    </w:p>
                  </w:txbxContent>
                </v:textbox>
              </v:shape>
            </w:pict>
          </mc:Fallback>
        </mc:AlternateContent>
      </w:r>
    </w:p>
    <w:p w14:paraId="0B626970" w14:textId="77777777" w:rsidR="00735AE0" w:rsidRDefault="008A5EF3" w:rsidP="000318FD">
      <w:pPr>
        <w:spacing w:line="0" w:lineRule="atLeast"/>
        <w:ind w:left="80"/>
        <w:rPr>
          <w:b/>
          <w:bCs/>
          <w:szCs w:val="22"/>
        </w:rPr>
      </w:pPr>
      <w:r>
        <w:rPr>
          <w:b/>
          <w:bCs/>
          <w:noProof/>
          <w:szCs w:val="22"/>
          <w:lang w:eastAsia="en-GB"/>
        </w:rPr>
        <mc:AlternateContent>
          <mc:Choice Requires="wps">
            <w:drawing>
              <wp:anchor distT="0" distB="0" distL="114300" distR="114300" simplePos="0" relativeHeight="252342272" behindDoc="0" locked="0" layoutInCell="1" allowOverlap="1" wp14:anchorId="5F033CBC" wp14:editId="1A3DE552">
                <wp:simplePos x="0" y="0"/>
                <wp:positionH relativeFrom="column">
                  <wp:posOffset>3689350</wp:posOffset>
                </wp:positionH>
                <wp:positionV relativeFrom="paragraph">
                  <wp:posOffset>83820</wp:posOffset>
                </wp:positionV>
                <wp:extent cx="1276350" cy="527050"/>
                <wp:effectExtent l="0" t="0" r="19050" b="25400"/>
                <wp:wrapNone/>
                <wp:docPr id="162" name="Isosceles Triangle 162"/>
                <wp:cNvGraphicFramePr/>
                <a:graphic xmlns:a="http://schemas.openxmlformats.org/drawingml/2006/main">
                  <a:graphicData uri="http://schemas.microsoft.com/office/word/2010/wordprocessingShape">
                    <wps:wsp>
                      <wps:cNvSpPr/>
                      <wps:spPr>
                        <a:xfrm>
                          <a:off x="0" y="0"/>
                          <a:ext cx="1276350" cy="527050"/>
                        </a:xfrm>
                        <a:prstGeom prst="triangle">
                          <a:avLst/>
                        </a:prstGeom>
                        <a:ln w="9525">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77B331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62" o:spid="_x0000_s1026" type="#_x0000_t5" style="position:absolute;margin-left:290.5pt;margin-top:6.6pt;width:100.5pt;height:41.5pt;z-index:25234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" fillcolor="#4f81bd [3204]" strokecolor="#002060"/>
            </w:pict>
          </mc:Fallback>
        </mc:AlternateContent>
      </w:r>
    </w:p>
    <w:p w14:paraId="5973A07D" w14:textId="77777777" w:rsidR="00735AE0" w:rsidRDefault="00735AE0" w:rsidP="000318FD">
      <w:pPr>
        <w:spacing w:line="0" w:lineRule="atLeast"/>
        <w:ind w:left="80"/>
        <w:rPr>
          <w:b/>
          <w:bCs/>
          <w:szCs w:val="22"/>
        </w:rPr>
      </w:pPr>
    </w:p>
    <w:p w14:paraId="43E0BB18" w14:textId="77777777" w:rsidR="00735AE0" w:rsidRDefault="006F53A1" w:rsidP="000318FD">
      <w:pPr>
        <w:spacing w:line="0" w:lineRule="atLeast"/>
        <w:ind w:left="80"/>
        <w:rPr>
          <w:b/>
          <w:bCs/>
          <w:szCs w:val="22"/>
        </w:rPr>
      </w:pPr>
      <w:r>
        <w:rPr>
          <w:rFonts w:ascii="Times New Roman" w:hAnsi="Times New Roman"/>
          <w:noProof/>
          <w:lang w:eastAsia="en-GB"/>
        </w:rPr>
        <mc:AlternateContent>
          <mc:Choice Requires="wps">
            <w:drawing>
              <wp:anchor distT="0" distB="0" distL="114300" distR="114300" simplePos="0" relativeHeight="252341248" behindDoc="0" locked="0" layoutInCell="1" allowOverlap="1" wp14:anchorId="53933947" wp14:editId="5209455D">
                <wp:simplePos x="0" y="0"/>
                <wp:positionH relativeFrom="column">
                  <wp:posOffset>3689350</wp:posOffset>
                </wp:positionH>
                <wp:positionV relativeFrom="paragraph">
                  <wp:posOffset>137160</wp:posOffset>
                </wp:positionV>
                <wp:extent cx="1276350" cy="501650"/>
                <wp:effectExtent l="0" t="0" r="19050" b="12700"/>
                <wp:wrapNone/>
                <wp:docPr id="161" name="Text Box 161"/>
                <wp:cNvGraphicFramePr/>
                <a:graphic xmlns:a="http://schemas.openxmlformats.org/drawingml/2006/main">
                  <a:graphicData uri="http://schemas.microsoft.com/office/word/2010/wordprocessingShape">
                    <wps:wsp>
                      <wps:cNvSpPr txBox="1"/>
                      <wps:spPr>
                        <a:xfrm>
                          <a:off x="0" y="0"/>
                          <a:ext cx="127635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D045E3" w14:textId="77777777" w:rsidR="00254DF2" w:rsidRDefault="00254DF2" w:rsidP="006F53A1">
                            <w:pPr>
                              <w:spacing w:after="0"/>
                              <w:jc w:val="center"/>
                              <w:rPr>
                                <w:color w:val="FFFFFF" w:themeColor="background1"/>
                                <w:sz w:val="14"/>
                                <w:szCs w:val="14"/>
                              </w:rPr>
                            </w:pPr>
                            <w:r>
                              <w:rPr>
                                <w:color w:val="FFFFFF" w:themeColor="background1"/>
                                <w:sz w:val="14"/>
                                <w:szCs w:val="14"/>
                              </w:rPr>
                              <w:t>POCT Users</w:t>
                            </w:r>
                          </w:p>
                          <w:p w14:paraId="0115FA66" w14:textId="77777777" w:rsidR="00254DF2" w:rsidRDefault="00254DF2" w:rsidP="006F53A1">
                            <w:pPr>
                              <w:spacing w:after="0"/>
                              <w:jc w:val="center"/>
                              <w:rPr>
                                <w:color w:val="FFFFFF" w:themeColor="background1"/>
                                <w:sz w:val="14"/>
                                <w:szCs w:val="14"/>
                              </w:rPr>
                            </w:pPr>
                            <w:r>
                              <w:rPr>
                                <w:color w:val="FFFFFF" w:themeColor="background1"/>
                                <w:sz w:val="14"/>
                                <w:szCs w:val="14"/>
                              </w:rPr>
                              <w:t>Clinical and Nursing Staff, HCA’s OPD’s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933947" id="Text Box 161" o:spid="_x0000_s1189" type="#_x0000_t202" style="position:absolute;left:0;text-align:left;margin-left:290.5pt;margin-top:10.8pt;width:100.5pt;height:39.5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" fillcolor="#4f81bd [3204]">
                <v:textbox>
                  <w:txbxContent>
                    <w:p w14:paraId="70D045E3" w14:textId="77777777" w:rsidR="00254DF2" w:rsidRDefault="00254DF2" w:rsidP="006F53A1">
                      <w:pPr>
                        <w:spacing w:after="0"/>
                        <w:jc w:val="center"/>
                        <w:rPr>
                          <w:color w:val="FFFFFF" w:themeColor="background1"/>
                          <w:sz w:val="14"/>
                          <w:szCs w:val="14"/>
                        </w:rPr>
                      </w:pPr>
                      <w:r>
                        <w:rPr>
                          <w:color w:val="FFFFFF" w:themeColor="background1"/>
                          <w:sz w:val="14"/>
                          <w:szCs w:val="14"/>
                        </w:rPr>
                        <w:t>POCT Users</w:t>
                      </w:r>
                    </w:p>
                    <w:p w14:paraId="0115FA66" w14:textId="77777777" w:rsidR="00254DF2" w:rsidRDefault="00254DF2" w:rsidP="006F53A1">
                      <w:pPr>
                        <w:spacing w:after="0"/>
                        <w:jc w:val="center"/>
                        <w:rPr>
                          <w:color w:val="FFFFFF" w:themeColor="background1"/>
                          <w:sz w:val="14"/>
                          <w:szCs w:val="14"/>
                        </w:rPr>
                      </w:pPr>
                      <w:r>
                        <w:rPr>
                          <w:color w:val="FFFFFF" w:themeColor="background1"/>
                          <w:sz w:val="14"/>
                          <w:szCs w:val="14"/>
                        </w:rPr>
                        <w:t>Clinical and Nursing Staff, HCA’s OPD’s</w:t>
                      </w:r>
                    </w:p>
                  </w:txbxContent>
                </v:textbox>
              </v:shape>
            </w:pict>
          </mc:Fallback>
        </mc:AlternateContent>
      </w:r>
    </w:p>
    <w:p w14:paraId="1F765FD6" w14:textId="77777777" w:rsidR="00735AE0" w:rsidRDefault="00735AE0" w:rsidP="000318FD">
      <w:pPr>
        <w:spacing w:line="0" w:lineRule="atLeast"/>
        <w:ind w:left="80"/>
        <w:rPr>
          <w:b/>
          <w:bCs/>
          <w:szCs w:val="22"/>
        </w:rPr>
      </w:pPr>
    </w:p>
    <w:p w14:paraId="1B475F99" w14:textId="77777777" w:rsidR="00735AE0" w:rsidRDefault="00735AE0" w:rsidP="000318FD">
      <w:pPr>
        <w:spacing w:line="0" w:lineRule="atLeast"/>
        <w:ind w:left="80"/>
        <w:rPr>
          <w:b/>
          <w:bCs/>
          <w:szCs w:val="22"/>
        </w:rPr>
      </w:pPr>
    </w:p>
    <w:p w14:paraId="1C2B35AB" w14:textId="77777777" w:rsidR="00735AE0" w:rsidRDefault="00735AE0" w:rsidP="000318FD">
      <w:pPr>
        <w:spacing w:line="0" w:lineRule="atLeast"/>
        <w:ind w:left="80"/>
        <w:rPr>
          <w:b/>
          <w:bCs/>
          <w:szCs w:val="22"/>
        </w:rPr>
      </w:pPr>
    </w:p>
    <w:p w14:paraId="40B6A6BB" w14:textId="77777777" w:rsidR="00735AE0" w:rsidRDefault="00735AE0" w:rsidP="000318FD">
      <w:pPr>
        <w:spacing w:line="0" w:lineRule="atLeast"/>
        <w:ind w:left="80"/>
        <w:rPr>
          <w:b/>
          <w:bCs/>
          <w:szCs w:val="22"/>
        </w:rPr>
      </w:pPr>
    </w:p>
    <w:p w14:paraId="3A2723F5" w14:textId="77777777" w:rsidR="00735AE0" w:rsidRDefault="00735AE0" w:rsidP="000318FD">
      <w:pPr>
        <w:spacing w:line="0" w:lineRule="atLeast"/>
        <w:ind w:left="80"/>
        <w:rPr>
          <w:b/>
          <w:bCs/>
          <w:szCs w:val="22"/>
        </w:rPr>
      </w:pPr>
    </w:p>
    <w:p w14:paraId="0A9B478C" w14:textId="77777777" w:rsidR="008B0B34" w:rsidRDefault="008B0B34" w:rsidP="000318FD">
      <w:pPr>
        <w:spacing w:line="0" w:lineRule="atLeast"/>
        <w:ind w:left="80"/>
        <w:rPr>
          <w:b/>
          <w:bCs/>
          <w:szCs w:val="22"/>
        </w:rPr>
      </w:pPr>
    </w:p>
    <w:p w14:paraId="02147BA9" w14:textId="77777777" w:rsidR="008B0B34" w:rsidRDefault="008B0B34" w:rsidP="000318FD">
      <w:pPr>
        <w:spacing w:line="0" w:lineRule="atLeast"/>
        <w:ind w:left="80"/>
        <w:rPr>
          <w:b/>
          <w:bCs/>
          <w:szCs w:val="22"/>
        </w:rPr>
      </w:pPr>
    </w:p>
    <w:p w14:paraId="66D8C5E7" w14:textId="77777777" w:rsidR="008B0B34" w:rsidRDefault="008B0B34" w:rsidP="000318FD">
      <w:pPr>
        <w:spacing w:line="0" w:lineRule="atLeast"/>
        <w:ind w:left="80"/>
        <w:rPr>
          <w:b/>
          <w:bCs/>
          <w:szCs w:val="22"/>
        </w:rPr>
      </w:pPr>
    </w:p>
    <w:p w14:paraId="4F7E9791" w14:textId="715139C8" w:rsidR="000318FD" w:rsidRDefault="006C08C3" w:rsidP="00A624A3">
      <w:pPr>
        <w:pStyle w:val="Heading2"/>
      </w:pPr>
      <w:bookmarkStart w:id="222" w:name="_Toc149832512"/>
      <w:r>
        <w:t>Organisation Chart (1</w:t>
      </w:r>
      <w:r w:rsidR="001A7045">
        <w:t>3</w:t>
      </w:r>
      <w:r w:rsidR="000318FD">
        <w:t>): York</w:t>
      </w:r>
      <w:r w:rsidR="00B86A4B">
        <w:t xml:space="preserve"> &amp; Scarborough</w:t>
      </w:r>
      <w:r w:rsidR="000318FD">
        <w:t xml:space="preserve"> Teaching Hospital NHS Foundation Trust: Human Tissue Authority – Roles and Responsibilities</w:t>
      </w:r>
      <w:bookmarkEnd w:id="222"/>
    </w:p>
    <w:p w14:paraId="468984A5" w14:textId="77777777" w:rsidR="000318FD" w:rsidRDefault="00382303" w:rsidP="000318FD">
      <w:pPr>
        <w:spacing w:line="200" w:lineRule="exact"/>
        <w:rPr>
          <w:rFonts w:ascii="Times New Roman" w:hAnsi="Times New Roman"/>
        </w:rPr>
      </w:pPr>
      <w:r w:rsidRPr="00382303">
        <w:rPr>
          <w:rFonts w:ascii="Times New Roman" w:hAnsi="Times New Roman"/>
          <w:noProof/>
          <w:lang w:eastAsia="en-GB"/>
        </w:rPr>
        <mc:AlternateContent>
          <mc:Choice Requires="wps">
            <w:drawing>
              <wp:anchor distT="0" distB="0" distL="114300" distR="114300" simplePos="0" relativeHeight="252020736" behindDoc="0" locked="0" layoutInCell="1" allowOverlap="1" wp14:anchorId="48B6E231" wp14:editId="2B1050BD">
                <wp:simplePos x="0" y="0"/>
                <wp:positionH relativeFrom="column">
                  <wp:posOffset>57150</wp:posOffset>
                </wp:positionH>
                <wp:positionV relativeFrom="paragraph">
                  <wp:posOffset>102235</wp:posOffset>
                </wp:positionV>
                <wp:extent cx="8782050" cy="4648200"/>
                <wp:effectExtent l="0" t="0" r="19050" b="19050"/>
                <wp:wrapNone/>
                <wp:docPr id="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0" cy="4648200"/>
                        </a:xfrm>
                        <a:prstGeom prst="rect">
                          <a:avLst/>
                        </a:prstGeom>
                        <a:solidFill>
                          <a:srgbClr val="FFFFFF"/>
                        </a:solidFill>
                        <a:ln w="9525">
                          <a:solidFill>
                            <a:srgbClr val="000000"/>
                          </a:solidFill>
                          <a:miter lim="800000"/>
                          <a:headEnd/>
                          <a:tailEnd/>
                        </a:ln>
                      </wps:spPr>
                      <wps:txbx>
                        <w:txbxContent>
                          <w:p w14:paraId="33A41ECF"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6E231" id="_x0000_s1190" type="#_x0000_t202" style="position:absolute;margin-left:4.5pt;margin-top:8.05pt;width:691.5pt;height:36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">
                <v:textbox>
                  <w:txbxContent>
                    <w:p w14:paraId="33A41ECF" w14:textId="77777777" w:rsidR="00254DF2" w:rsidRDefault="00254DF2"/>
                  </w:txbxContent>
                </v:textbox>
              </v:shape>
            </w:pict>
          </mc:Fallback>
        </mc:AlternateContent>
      </w:r>
    </w:p>
    <w:p w14:paraId="24B28828" w14:textId="77777777" w:rsidR="000318FD" w:rsidRDefault="00FC1A2D"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08832" behindDoc="0" locked="0" layoutInCell="1" allowOverlap="1" wp14:anchorId="2BF61B75" wp14:editId="1B882535">
                <wp:simplePos x="0" y="0"/>
                <wp:positionH relativeFrom="column">
                  <wp:posOffset>3479800</wp:posOffset>
                </wp:positionH>
                <wp:positionV relativeFrom="paragraph">
                  <wp:posOffset>95885</wp:posOffset>
                </wp:positionV>
                <wp:extent cx="1231900" cy="546100"/>
                <wp:effectExtent l="0" t="0" r="25400" b="25400"/>
                <wp:wrapNone/>
                <wp:docPr id="710" name="Text Box 710"/>
                <wp:cNvGraphicFramePr/>
                <a:graphic xmlns:a="http://schemas.openxmlformats.org/drawingml/2006/main">
                  <a:graphicData uri="http://schemas.microsoft.com/office/word/2010/wordprocessingShape">
                    <wps:wsp>
                      <wps:cNvSpPr txBox="1"/>
                      <wps:spPr>
                        <a:xfrm>
                          <a:off x="0" y="0"/>
                          <a:ext cx="1231900" cy="5461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45AE68" w14:textId="77777777" w:rsidR="00254DF2" w:rsidRDefault="00254DF2" w:rsidP="00FC1A2D">
                            <w:pPr>
                              <w:spacing w:after="0"/>
                              <w:jc w:val="center"/>
                              <w:rPr>
                                <w:color w:val="FFFFFF" w:themeColor="background1"/>
                                <w:sz w:val="14"/>
                                <w:szCs w:val="14"/>
                              </w:rPr>
                            </w:pPr>
                          </w:p>
                          <w:p w14:paraId="39409703" w14:textId="77777777" w:rsidR="00254DF2" w:rsidRDefault="00254DF2" w:rsidP="00FC1A2D">
                            <w:pPr>
                              <w:spacing w:after="0"/>
                              <w:jc w:val="center"/>
                              <w:rPr>
                                <w:color w:val="FFFFFF" w:themeColor="background1"/>
                                <w:sz w:val="14"/>
                                <w:szCs w:val="14"/>
                              </w:rPr>
                            </w:pPr>
                            <w:r>
                              <w:rPr>
                                <w:color w:val="FFFFFF" w:themeColor="background1"/>
                                <w:sz w:val="14"/>
                                <w:szCs w:val="14"/>
                              </w:rPr>
                              <w:t>Medical Director:</w:t>
                            </w:r>
                          </w:p>
                          <w:p w14:paraId="7DEE0FA6" w14:textId="333DA6E4" w:rsidR="00254DF2" w:rsidRDefault="00254DF2" w:rsidP="00FC1A2D">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61B75" id="Text Box 710" o:spid="_x0000_s1191" type="#_x0000_t202" style="position:absolute;margin-left:274pt;margin-top:7.55pt;width:97pt;height:43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" fillcolor="#4f81bd [3204]">
                <v:textbox>
                  <w:txbxContent>
                    <w:p w14:paraId="1145AE68" w14:textId="77777777" w:rsidR="00254DF2" w:rsidRDefault="00254DF2" w:rsidP="00FC1A2D">
                      <w:pPr>
                        <w:spacing w:after="0"/>
                        <w:jc w:val="center"/>
                        <w:rPr>
                          <w:color w:val="FFFFFF" w:themeColor="background1"/>
                          <w:sz w:val="14"/>
                          <w:szCs w:val="14"/>
                        </w:rPr>
                      </w:pPr>
                    </w:p>
                    <w:p w14:paraId="39409703" w14:textId="77777777" w:rsidR="00254DF2" w:rsidRDefault="00254DF2" w:rsidP="00FC1A2D">
                      <w:pPr>
                        <w:spacing w:after="0"/>
                        <w:jc w:val="center"/>
                        <w:rPr>
                          <w:color w:val="FFFFFF" w:themeColor="background1"/>
                          <w:sz w:val="14"/>
                          <w:szCs w:val="14"/>
                        </w:rPr>
                      </w:pPr>
                      <w:r>
                        <w:rPr>
                          <w:color w:val="FFFFFF" w:themeColor="background1"/>
                          <w:sz w:val="14"/>
                          <w:szCs w:val="14"/>
                        </w:rPr>
                        <w:t>Medical Director:</w:t>
                      </w:r>
                    </w:p>
                    <w:p w14:paraId="7DEE0FA6" w14:textId="333DA6E4" w:rsidR="00254DF2" w:rsidRDefault="00254DF2" w:rsidP="00FC1A2D">
                      <w:pPr>
                        <w:spacing w:after="0"/>
                        <w:jc w:val="center"/>
                        <w:rPr>
                          <w:color w:val="FFFFFF" w:themeColor="background1"/>
                          <w:sz w:val="14"/>
                          <w:szCs w:val="14"/>
                        </w:rPr>
                      </w:pP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06784" behindDoc="0" locked="0" layoutInCell="1" allowOverlap="1" wp14:anchorId="51082397" wp14:editId="404A40AE">
                <wp:simplePos x="0" y="0"/>
                <wp:positionH relativeFrom="column">
                  <wp:posOffset>266700</wp:posOffset>
                </wp:positionH>
                <wp:positionV relativeFrom="paragraph">
                  <wp:posOffset>89535</wp:posOffset>
                </wp:positionV>
                <wp:extent cx="1898650" cy="546100"/>
                <wp:effectExtent l="0" t="0" r="25400" b="25400"/>
                <wp:wrapNone/>
                <wp:docPr id="709" name="Text Box 709"/>
                <wp:cNvGraphicFramePr/>
                <a:graphic xmlns:a="http://schemas.openxmlformats.org/drawingml/2006/main">
                  <a:graphicData uri="http://schemas.microsoft.com/office/word/2010/wordprocessingShape">
                    <wps:wsp>
                      <wps:cNvSpPr txBox="1"/>
                      <wps:spPr>
                        <a:xfrm>
                          <a:off x="0" y="0"/>
                          <a:ext cx="1898650" cy="5461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09850" w14:textId="77777777" w:rsidR="00254DF2" w:rsidRDefault="00254DF2" w:rsidP="00FC1A2D">
                            <w:pPr>
                              <w:spacing w:after="0"/>
                              <w:jc w:val="center"/>
                              <w:rPr>
                                <w:color w:val="FFFFFF" w:themeColor="background1"/>
                                <w:sz w:val="14"/>
                                <w:szCs w:val="14"/>
                              </w:rPr>
                            </w:pPr>
                            <w:r w:rsidRPr="00FC1A2D">
                              <w:rPr>
                                <w:color w:val="FFFFFF" w:themeColor="background1"/>
                                <w:sz w:val="14"/>
                                <w:szCs w:val="14"/>
                              </w:rPr>
                              <w:t xml:space="preserve">York </w:t>
                            </w:r>
                            <w:r>
                              <w:rPr>
                                <w:color w:val="FFFFFF" w:themeColor="background1"/>
                                <w:sz w:val="14"/>
                                <w:szCs w:val="14"/>
                              </w:rPr>
                              <w:t xml:space="preserve">&amp; Scarborough </w:t>
                            </w:r>
                            <w:r w:rsidRPr="00FC1A2D">
                              <w:rPr>
                                <w:color w:val="FFFFFF" w:themeColor="background1"/>
                                <w:sz w:val="14"/>
                                <w:szCs w:val="14"/>
                              </w:rPr>
                              <w:t>Teaching Hospitals NHS Foundation Trust</w:t>
                            </w:r>
                          </w:p>
                          <w:p w14:paraId="3FA0314B" w14:textId="77777777" w:rsidR="00254DF2" w:rsidRDefault="00254DF2" w:rsidP="00FC1A2D">
                            <w:pPr>
                              <w:spacing w:after="0"/>
                              <w:jc w:val="center"/>
                              <w:rPr>
                                <w:color w:val="FFFFFF" w:themeColor="background1"/>
                                <w:sz w:val="14"/>
                                <w:szCs w:val="14"/>
                              </w:rPr>
                            </w:pPr>
                            <w:r>
                              <w:rPr>
                                <w:color w:val="FFFFFF" w:themeColor="background1"/>
                                <w:sz w:val="14"/>
                                <w:szCs w:val="14"/>
                              </w:rPr>
                              <w:t>Chief Executive:</w:t>
                            </w:r>
                          </w:p>
                          <w:p w14:paraId="7F8FEA3A" w14:textId="77777777" w:rsidR="00254DF2" w:rsidRPr="00FC1A2D" w:rsidRDefault="00254DF2" w:rsidP="00FC1A2D">
                            <w:pPr>
                              <w:jc w:val="center"/>
                              <w:rPr>
                                <w:color w:val="FFFFFF" w:themeColor="background1"/>
                                <w:sz w:val="14"/>
                                <w:szCs w:val="14"/>
                              </w:rPr>
                            </w:pPr>
                            <w:r>
                              <w:rPr>
                                <w:color w:val="FFFFFF" w:themeColor="background1"/>
                                <w:sz w:val="14"/>
                                <w:szCs w:val="14"/>
                              </w:rPr>
                              <w:t>Simon Morritt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082397" id="Text Box 709" o:spid="_x0000_s1192" type="#_x0000_t202" style="position:absolute;margin-left:21pt;margin-top:7.05pt;width:149.5pt;height:43pt;z-index:252406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" fillcolor="#4f81bd [3204]">
                <v:textbox>
                  <w:txbxContent>
                    <w:p w14:paraId="68C09850" w14:textId="77777777" w:rsidR="00254DF2" w:rsidRDefault="00254DF2" w:rsidP="00FC1A2D">
                      <w:pPr>
                        <w:spacing w:after="0"/>
                        <w:jc w:val="center"/>
                        <w:rPr>
                          <w:color w:val="FFFFFF" w:themeColor="background1"/>
                          <w:sz w:val="14"/>
                          <w:szCs w:val="14"/>
                        </w:rPr>
                      </w:pPr>
                      <w:r w:rsidRPr="00FC1A2D">
                        <w:rPr>
                          <w:color w:val="FFFFFF" w:themeColor="background1"/>
                          <w:sz w:val="14"/>
                          <w:szCs w:val="14"/>
                        </w:rPr>
                        <w:t xml:space="preserve">York </w:t>
                      </w:r>
                      <w:r>
                        <w:rPr>
                          <w:color w:val="FFFFFF" w:themeColor="background1"/>
                          <w:sz w:val="14"/>
                          <w:szCs w:val="14"/>
                        </w:rPr>
                        <w:t xml:space="preserve">&amp; Scarborough </w:t>
                      </w:r>
                      <w:r w:rsidRPr="00FC1A2D">
                        <w:rPr>
                          <w:color w:val="FFFFFF" w:themeColor="background1"/>
                          <w:sz w:val="14"/>
                          <w:szCs w:val="14"/>
                        </w:rPr>
                        <w:t>Teaching Hospitals NHS Foundation Trust</w:t>
                      </w:r>
                    </w:p>
                    <w:p w14:paraId="3FA0314B" w14:textId="77777777" w:rsidR="00254DF2" w:rsidRDefault="00254DF2" w:rsidP="00FC1A2D">
                      <w:pPr>
                        <w:spacing w:after="0"/>
                        <w:jc w:val="center"/>
                        <w:rPr>
                          <w:color w:val="FFFFFF" w:themeColor="background1"/>
                          <w:sz w:val="14"/>
                          <w:szCs w:val="14"/>
                        </w:rPr>
                      </w:pPr>
                      <w:r>
                        <w:rPr>
                          <w:color w:val="FFFFFF" w:themeColor="background1"/>
                          <w:sz w:val="14"/>
                          <w:szCs w:val="14"/>
                        </w:rPr>
                        <w:t>Chief Executive:</w:t>
                      </w:r>
                    </w:p>
                    <w:p w14:paraId="7F8FEA3A" w14:textId="77777777" w:rsidR="00254DF2" w:rsidRPr="00FC1A2D" w:rsidRDefault="00254DF2" w:rsidP="00FC1A2D">
                      <w:pPr>
                        <w:jc w:val="center"/>
                        <w:rPr>
                          <w:color w:val="FFFFFF" w:themeColor="background1"/>
                          <w:sz w:val="14"/>
                          <w:szCs w:val="14"/>
                        </w:rPr>
                      </w:pPr>
                      <w:r>
                        <w:rPr>
                          <w:color w:val="FFFFFF" w:themeColor="background1"/>
                          <w:sz w:val="14"/>
                          <w:szCs w:val="14"/>
                        </w:rPr>
                        <w:t>Simon Morritt</w:t>
                      </w:r>
                    </w:p>
                  </w:txbxContent>
                </v:textbox>
              </v:shape>
            </w:pict>
          </mc:Fallback>
        </mc:AlternateContent>
      </w:r>
    </w:p>
    <w:p w14:paraId="701E34AE" w14:textId="77777777" w:rsidR="000318FD" w:rsidRDefault="00B86A4B" w:rsidP="000318FD">
      <w:pPr>
        <w:spacing w:line="248"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28288" behindDoc="0" locked="0" layoutInCell="1" allowOverlap="1" wp14:anchorId="7BA03178" wp14:editId="4B96B5C4">
                <wp:simplePos x="0" y="0"/>
                <wp:positionH relativeFrom="column">
                  <wp:posOffset>2165350</wp:posOffset>
                </wp:positionH>
                <wp:positionV relativeFrom="paragraph">
                  <wp:posOffset>151130</wp:posOffset>
                </wp:positionV>
                <wp:extent cx="1314450" cy="0"/>
                <wp:effectExtent l="0" t="0" r="19050" b="19050"/>
                <wp:wrapNone/>
                <wp:docPr id="720" name="Straight Connector 720"/>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DD49DEE" id="Straight Connector 720" o:spid="_x0000_s1026" style="position:absolute;z-index:25242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0.5pt,11.9pt" to="27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" strokecolor="#4579b8 [3044]"/>
            </w:pict>
          </mc:Fallback>
        </mc:AlternateContent>
      </w:r>
    </w:p>
    <w:p w14:paraId="51D7E25C" w14:textId="77777777" w:rsidR="000318FD" w:rsidRDefault="000318FD" w:rsidP="000318FD">
      <w:pPr>
        <w:spacing w:line="20" w:lineRule="exact"/>
        <w:rPr>
          <w:rFonts w:ascii="Times New Roman" w:hAnsi="Times New Roman"/>
        </w:rPr>
      </w:pPr>
    </w:p>
    <w:p w14:paraId="6213B3AB" w14:textId="0E7479EA" w:rsidR="000318FD" w:rsidRDefault="006667DE" w:rsidP="000318FD">
      <w:pPr>
        <w:spacing w:line="2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42624" behindDoc="0" locked="0" layoutInCell="1" allowOverlap="1" wp14:anchorId="6FC7ECB4" wp14:editId="63D0A0B0">
                <wp:simplePos x="0" y="0"/>
                <wp:positionH relativeFrom="column">
                  <wp:posOffset>1892300</wp:posOffset>
                </wp:positionH>
                <wp:positionV relativeFrom="paragraph">
                  <wp:posOffset>882650</wp:posOffset>
                </wp:positionV>
                <wp:extent cx="476250" cy="0"/>
                <wp:effectExtent l="0" t="0" r="19050" b="19050"/>
                <wp:wrapNone/>
                <wp:docPr id="734" name="Straight Connector 734"/>
                <wp:cNvGraphicFramePr/>
                <a:graphic xmlns:a="http://schemas.openxmlformats.org/drawingml/2006/main">
                  <a:graphicData uri="http://schemas.microsoft.com/office/word/2010/wordprocessingShape">
                    <wps:wsp>
                      <wps:cNvCnPr/>
                      <wps:spPr>
                        <a:xfrm>
                          <a:off x="0" y="0"/>
                          <a:ext cx="47625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7234FA" id="Straight Connector 734" o:spid="_x0000_s1026" style="position:absolute;z-index:252442624;visibility:visible;mso-wrap-style:square;mso-wrap-distance-left:9pt;mso-wrap-distance-top:0;mso-wrap-distance-right:9pt;mso-wrap-distance-bottom:0;mso-position-horizontal:absolute;mso-position-horizontal-relative:text;mso-position-vertical:absolute;mso-position-vertical-relative:text" from="149pt,69.5pt" to="186.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" strokecolor="#4579b8 [3044]">
                <v:stroke dashstyle="dash"/>
              </v:line>
            </w:pict>
          </mc:Fallback>
        </mc:AlternateContent>
      </w:r>
      <w:r>
        <w:rPr>
          <w:rFonts w:ascii="Times New Roman" w:hAnsi="Times New Roman"/>
          <w:noProof/>
          <w:lang w:eastAsia="en-GB"/>
        </w:rPr>
        <mc:AlternateContent>
          <mc:Choice Requires="wps">
            <w:drawing>
              <wp:anchor distT="0" distB="0" distL="114300" distR="114300" simplePos="0" relativeHeight="252441600" behindDoc="0" locked="0" layoutInCell="1" allowOverlap="1" wp14:anchorId="55B15DF9" wp14:editId="106EF1BA">
                <wp:simplePos x="0" y="0"/>
                <wp:positionH relativeFrom="column">
                  <wp:posOffset>1892300</wp:posOffset>
                </wp:positionH>
                <wp:positionV relativeFrom="paragraph">
                  <wp:posOffset>774700</wp:posOffset>
                </wp:positionV>
                <wp:extent cx="476250" cy="0"/>
                <wp:effectExtent l="0" t="0" r="19050" b="19050"/>
                <wp:wrapNone/>
                <wp:docPr id="733" name="Straight Connector 733"/>
                <wp:cNvGraphicFramePr/>
                <a:graphic xmlns:a="http://schemas.openxmlformats.org/drawingml/2006/main">
                  <a:graphicData uri="http://schemas.microsoft.com/office/word/2010/wordprocessingShape">
                    <wps:wsp>
                      <wps:cNvCnPr/>
                      <wps:spPr>
                        <a:xfrm>
                          <a:off x="0" y="0"/>
                          <a:ext cx="4762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799636" id="Straight Connector 733" o:spid="_x0000_s1026" style="position:absolute;z-index:252441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9pt,61pt" to="18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40576" behindDoc="0" locked="0" layoutInCell="1" allowOverlap="1" wp14:anchorId="0B3C1F00" wp14:editId="1C7DFFD8">
                <wp:simplePos x="0" y="0"/>
                <wp:positionH relativeFrom="column">
                  <wp:posOffset>666750</wp:posOffset>
                </wp:positionH>
                <wp:positionV relativeFrom="paragraph">
                  <wp:posOffset>552450</wp:posOffset>
                </wp:positionV>
                <wp:extent cx="1860550" cy="539750"/>
                <wp:effectExtent l="0" t="0" r="25400" b="12700"/>
                <wp:wrapNone/>
                <wp:docPr id="732" name="Text Box 732"/>
                <wp:cNvGraphicFramePr/>
                <a:graphic xmlns:a="http://schemas.openxmlformats.org/drawingml/2006/main">
                  <a:graphicData uri="http://schemas.microsoft.com/office/word/2010/wordprocessingShape">
                    <wps:wsp>
                      <wps:cNvSpPr txBox="1"/>
                      <wps:spPr>
                        <a:xfrm>
                          <a:off x="0" y="0"/>
                          <a:ext cx="1860550" cy="539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62ACB2F" w14:textId="77777777" w:rsidR="00254DF2" w:rsidRDefault="00254DF2" w:rsidP="006667DE">
                            <w:pPr>
                              <w:spacing w:after="0"/>
                              <w:rPr>
                                <w:b/>
                                <w:sz w:val="16"/>
                                <w:szCs w:val="16"/>
                              </w:rPr>
                            </w:pPr>
                            <w:r w:rsidRPr="006667DE">
                              <w:rPr>
                                <w:b/>
                                <w:sz w:val="16"/>
                                <w:szCs w:val="16"/>
                              </w:rPr>
                              <w:t>Key</w:t>
                            </w:r>
                          </w:p>
                          <w:p w14:paraId="52C190A8" w14:textId="77777777" w:rsidR="00254DF2" w:rsidRDefault="00254DF2" w:rsidP="006667DE">
                            <w:pPr>
                              <w:spacing w:after="0"/>
                              <w:rPr>
                                <w:sz w:val="16"/>
                                <w:szCs w:val="16"/>
                              </w:rPr>
                            </w:pPr>
                            <w:r w:rsidRPr="006667DE">
                              <w:rPr>
                                <w:sz w:val="16"/>
                                <w:szCs w:val="16"/>
                              </w:rPr>
                              <w:t>Line of accountability</w:t>
                            </w:r>
                          </w:p>
                          <w:p w14:paraId="66D75AEA" w14:textId="77777777" w:rsidR="00254DF2" w:rsidRPr="006667DE" w:rsidRDefault="00254DF2" w:rsidP="006667DE">
                            <w:pPr>
                              <w:spacing w:after="0"/>
                              <w:rPr>
                                <w:sz w:val="16"/>
                                <w:szCs w:val="16"/>
                              </w:rPr>
                            </w:pPr>
                            <w:r>
                              <w:rPr>
                                <w:sz w:val="16"/>
                                <w:szCs w:val="16"/>
                              </w:rPr>
                              <w:t>Responsibility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3C1F00" id="Text Box 732" o:spid="_x0000_s1193" type="#_x0000_t202" style="position:absolute;margin-left:52.5pt;margin-top:43.5pt;width:146.5pt;height:42.5pt;z-index:25244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" fillcolor="white [3201]" strokeweight=".5pt">
                <v:textbox>
                  <w:txbxContent>
                    <w:p w14:paraId="262ACB2F" w14:textId="77777777" w:rsidR="00254DF2" w:rsidRDefault="00254DF2" w:rsidP="006667DE">
                      <w:pPr>
                        <w:spacing w:after="0"/>
                        <w:rPr>
                          <w:b/>
                          <w:sz w:val="16"/>
                          <w:szCs w:val="16"/>
                        </w:rPr>
                      </w:pPr>
                      <w:r w:rsidRPr="006667DE">
                        <w:rPr>
                          <w:b/>
                          <w:sz w:val="16"/>
                          <w:szCs w:val="16"/>
                        </w:rPr>
                        <w:t>Key</w:t>
                      </w:r>
                    </w:p>
                    <w:p w14:paraId="52C190A8" w14:textId="77777777" w:rsidR="00254DF2" w:rsidRDefault="00254DF2" w:rsidP="006667DE">
                      <w:pPr>
                        <w:spacing w:after="0"/>
                        <w:rPr>
                          <w:sz w:val="16"/>
                          <w:szCs w:val="16"/>
                        </w:rPr>
                      </w:pPr>
                      <w:r w:rsidRPr="006667DE">
                        <w:rPr>
                          <w:sz w:val="16"/>
                          <w:szCs w:val="16"/>
                        </w:rPr>
                        <w:t>Line of accountability</w:t>
                      </w:r>
                    </w:p>
                    <w:p w14:paraId="66D75AEA" w14:textId="77777777" w:rsidR="00254DF2" w:rsidRPr="006667DE" w:rsidRDefault="00254DF2" w:rsidP="006667DE">
                      <w:pPr>
                        <w:spacing w:after="0"/>
                        <w:rPr>
                          <w:sz w:val="16"/>
                          <w:szCs w:val="16"/>
                        </w:rPr>
                      </w:pPr>
                      <w:r>
                        <w:rPr>
                          <w:sz w:val="16"/>
                          <w:szCs w:val="16"/>
                        </w:rPr>
                        <w:t>Responsibility to</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38528" behindDoc="0" locked="0" layoutInCell="1" allowOverlap="1" wp14:anchorId="48038554" wp14:editId="2575B8BC">
                <wp:simplePos x="0" y="0"/>
                <wp:positionH relativeFrom="column">
                  <wp:posOffset>4083050</wp:posOffset>
                </wp:positionH>
                <wp:positionV relativeFrom="paragraph">
                  <wp:posOffset>1638300</wp:posOffset>
                </wp:positionV>
                <wp:extent cx="0" cy="266700"/>
                <wp:effectExtent l="0" t="0" r="19050" b="19050"/>
                <wp:wrapNone/>
                <wp:docPr id="730" name="Straight Connector 730"/>
                <wp:cNvGraphicFramePr/>
                <a:graphic xmlns:a="http://schemas.openxmlformats.org/drawingml/2006/main">
                  <a:graphicData uri="http://schemas.microsoft.com/office/word/2010/wordprocessingShape">
                    <wps:wsp>
                      <wps:cNvCnPr/>
                      <wps:spPr>
                        <a:xfrm>
                          <a:off x="0" y="0"/>
                          <a:ext cx="0" cy="266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8C65BA" id="Straight Connector 730" o:spid="_x0000_s1026" style="position:absolute;z-index:252438528;visibility:visible;mso-wrap-style:square;mso-wrap-distance-left:9pt;mso-wrap-distance-top:0;mso-wrap-distance-right:9pt;mso-wrap-distance-bottom:0;mso-position-horizontal:absolute;mso-position-horizontal-relative:text;mso-position-vertical:absolute;mso-position-vertical-relative:text" from="321.5pt,129pt" to="321.5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29312" behindDoc="0" locked="0" layoutInCell="1" allowOverlap="1" wp14:anchorId="19D56742" wp14:editId="2AE70D78">
                <wp:simplePos x="0" y="0"/>
                <wp:positionH relativeFrom="column">
                  <wp:posOffset>4083050</wp:posOffset>
                </wp:positionH>
                <wp:positionV relativeFrom="paragraph">
                  <wp:posOffset>107950</wp:posOffset>
                </wp:positionV>
                <wp:extent cx="0" cy="234950"/>
                <wp:effectExtent l="0" t="0" r="19050" b="12700"/>
                <wp:wrapNone/>
                <wp:docPr id="721" name="Straight Connector 721"/>
                <wp:cNvGraphicFramePr/>
                <a:graphic xmlns:a="http://schemas.openxmlformats.org/drawingml/2006/main">
                  <a:graphicData uri="http://schemas.microsoft.com/office/word/2010/wordprocessingShape">
                    <wps:wsp>
                      <wps:cNvCnPr/>
                      <wps:spPr>
                        <a:xfrm>
                          <a:off x="0" y="0"/>
                          <a:ext cx="0" cy="234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142DAB5" id="Straight Connector 721" o:spid="_x0000_s1026" style="position:absolute;z-index:25242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1.5pt,8.5pt" to="32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0336" behindDoc="0" locked="0" layoutInCell="1" allowOverlap="1" wp14:anchorId="7CFC7ACC" wp14:editId="7CFFEBE0">
                <wp:simplePos x="0" y="0"/>
                <wp:positionH relativeFrom="column">
                  <wp:posOffset>4083050</wp:posOffset>
                </wp:positionH>
                <wp:positionV relativeFrom="paragraph">
                  <wp:posOffset>882650</wp:posOffset>
                </wp:positionV>
                <wp:extent cx="0" cy="209550"/>
                <wp:effectExtent l="0" t="0" r="19050" b="19050"/>
                <wp:wrapNone/>
                <wp:docPr id="722" name="Straight Connector 722"/>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803B47" id="Straight Connector 722" o:spid="_x0000_s1026" style="position:absolute;z-index:252430336;visibility:visible;mso-wrap-style:square;mso-wrap-distance-left:9pt;mso-wrap-distance-top:0;mso-wrap-distance-right:9pt;mso-wrap-distance-bottom:0;mso-position-horizontal:absolute;mso-position-horizontal-relative:text;mso-position-vertical:absolute;mso-position-vertical-relative:text" from="321.5pt,69.5pt" to="321.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10880" behindDoc="0" locked="0" layoutInCell="1" allowOverlap="1" wp14:anchorId="0108F5AD" wp14:editId="4FC5A6B8">
                <wp:simplePos x="0" y="0"/>
                <wp:positionH relativeFrom="column">
                  <wp:posOffset>3479800</wp:posOffset>
                </wp:positionH>
                <wp:positionV relativeFrom="paragraph">
                  <wp:posOffset>344805</wp:posOffset>
                </wp:positionV>
                <wp:extent cx="1231900" cy="546100"/>
                <wp:effectExtent l="0" t="0" r="25400" b="25400"/>
                <wp:wrapNone/>
                <wp:docPr id="711" name="Text Box 711"/>
                <wp:cNvGraphicFramePr/>
                <a:graphic xmlns:a="http://schemas.openxmlformats.org/drawingml/2006/main">
                  <a:graphicData uri="http://schemas.microsoft.com/office/word/2010/wordprocessingShape">
                    <wps:wsp>
                      <wps:cNvSpPr txBox="1"/>
                      <wps:spPr>
                        <a:xfrm>
                          <a:off x="0" y="0"/>
                          <a:ext cx="1231900" cy="5461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45BB0E" w14:textId="77777777" w:rsidR="00254DF2" w:rsidRDefault="00254DF2" w:rsidP="00FC1A2D">
                            <w:pPr>
                              <w:spacing w:after="0"/>
                              <w:jc w:val="center"/>
                              <w:rPr>
                                <w:color w:val="FFFFFF" w:themeColor="background1"/>
                                <w:sz w:val="14"/>
                                <w:szCs w:val="14"/>
                              </w:rPr>
                            </w:pPr>
                          </w:p>
                          <w:p w14:paraId="542610FB" w14:textId="77777777" w:rsidR="00254DF2" w:rsidRDefault="00254DF2" w:rsidP="00FC1A2D">
                            <w:pPr>
                              <w:spacing w:after="0"/>
                              <w:jc w:val="center"/>
                              <w:rPr>
                                <w:color w:val="FFFFFF" w:themeColor="background1"/>
                                <w:sz w:val="14"/>
                                <w:szCs w:val="14"/>
                              </w:rPr>
                            </w:pPr>
                            <w:r w:rsidRPr="001A519D">
                              <w:rPr>
                                <w:color w:val="FFFFFF" w:themeColor="background1"/>
                                <w:sz w:val="14"/>
                                <w:szCs w:val="14"/>
                              </w:rPr>
                              <w:t>Pathology Group Director</w:t>
                            </w:r>
                            <w:r>
                              <w:rPr>
                                <w:color w:val="FFFFFF" w:themeColor="background1"/>
                                <w:sz w:val="14"/>
                                <w:szCs w:val="14"/>
                              </w:rPr>
                              <w:t>: Dr N. Todd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8F5AD" id="Text Box 711" o:spid="_x0000_s1194" type="#_x0000_t202" style="position:absolute;margin-left:274pt;margin-top:27.15pt;width:97pt;height:43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" fillcolor="#4f81bd [3204]">
                <v:textbox>
                  <w:txbxContent>
                    <w:p w14:paraId="7E45BB0E" w14:textId="77777777" w:rsidR="00254DF2" w:rsidRDefault="00254DF2" w:rsidP="00FC1A2D">
                      <w:pPr>
                        <w:spacing w:after="0"/>
                        <w:jc w:val="center"/>
                        <w:rPr>
                          <w:color w:val="FFFFFF" w:themeColor="background1"/>
                          <w:sz w:val="14"/>
                          <w:szCs w:val="14"/>
                        </w:rPr>
                      </w:pPr>
                    </w:p>
                    <w:p w14:paraId="542610FB" w14:textId="77777777" w:rsidR="00254DF2" w:rsidRDefault="00254DF2" w:rsidP="00FC1A2D">
                      <w:pPr>
                        <w:spacing w:after="0"/>
                        <w:jc w:val="center"/>
                        <w:rPr>
                          <w:color w:val="FFFFFF" w:themeColor="background1"/>
                          <w:sz w:val="14"/>
                          <w:szCs w:val="14"/>
                        </w:rPr>
                      </w:pPr>
                      <w:r w:rsidRPr="001A519D">
                        <w:rPr>
                          <w:color w:val="FFFFFF" w:themeColor="background1"/>
                          <w:sz w:val="14"/>
                          <w:szCs w:val="14"/>
                        </w:rPr>
                        <w:t>Pathology Group Director</w:t>
                      </w:r>
                      <w:r>
                        <w:rPr>
                          <w:color w:val="FFFFFF" w:themeColor="background1"/>
                          <w:sz w:val="14"/>
                          <w:szCs w:val="14"/>
                        </w:rPr>
                        <w:t>: Dr N. Todd</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12928" behindDoc="0" locked="0" layoutInCell="1" allowOverlap="1" wp14:anchorId="6C99B583" wp14:editId="5FD551A2">
                <wp:simplePos x="0" y="0"/>
                <wp:positionH relativeFrom="column">
                  <wp:posOffset>3479800</wp:posOffset>
                </wp:positionH>
                <wp:positionV relativeFrom="paragraph">
                  <wp:posOffset>1094105</wp:posOffset>
                </wp:positionV>
                <wp:extent cx="1231900" cy="546100"/>
                <wp:effectExtent l="0" t="0" r="25400" b="25400"/>
                <wp:wrapNone/>
                <wp:docPr id="712" name="Text Box 712"/>
                <wp:cNvGraphicFramePr/>
                <a:graphic xmlns:a="http://schemas.openxmlformats.org/drawingml/2006/main">
                  <a:graphicData uri="http://schemas.microsoft.com/office/word/2010/wordprocessingShape">
                    <wps:wsp>
                      <wps:cNvSpPr txBox="1"/>
                      <wps:spPr>
                        <a:xfrm>
                          <a:off x="0" y="0"/>
                          <a:ext cx="1231900" cy="54610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4F08C2A" w14:textId="77777777" w:rsidR="00254DF2" w:rsidRDefault="00254DF2" w:rsidP="00FC1A2D">
                            <w:pPr>
                              <w:spacing w:after="0"/>
                              <w:jc w:val="center"/>
                              <w:rPr>
                                <w:color w:val="FFFFFF" w:themeColor="background1"/>
                                <w:sz w:val="14"/>
                                <w:szCs w:val="14"/>
                              </w:rPr>
                            </w:pPr>
                            <w:r>
                              <w:rPr>
                                <w:color w:val="FFFFFF" w:themeColor="background1"/>
                                <w:sz w:val="14"/>
                                <w:szCs w:val="14"/>
                              </w:rPr>
                              <w:t>Designated Individual:</w:t>
                            </w:r>
                          </w:p>
                          <w:p w14:paraId="6B3DF674" w14:textId="33D59F5A" w:rsidR="00254DF2" w:rsidRDefault="00922A9B" w:rsidP="00FC1A2D">
                            <w:pPr>
                              <w:spacing w:after="0"/>
                              <w:jc w:val="center"/>
                              <w:rPr>
                                <w:color w:val="FFFFFF" w:themeColor="background1"/>
                                <w:sz w:val="14"/>
                                <w:szCs w:val="14"/>
                              </w:rPr>
                            </w:pPr>
                            <w:r>
                              <w:rPr>
                                <w:color w:val="FFFFFF" w:themeColor="background1"/>
                                <w:sz w:val="14"/>
                                <w:szCs w:val="14"/>
                              </w:rPr>
                              <w:t>Dr D. Oglesby</w:t>
                            </w:r>
                          </w:p>
                          <w:p w14:paraId="4324C01E" w14:textId="44CD5680" w:rsidR="00254DF2" w:rsidRDefault="00254DF2" w:rsidP="00FC1A2D">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9B583" id="Text Box 712" o:spid="_x0000_s1195" type="#_x0000_t202" style="position:absolute;margin-left:274pt;margin-top:86.15pt;width:97pt;height:43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" fillcolor="#4f81bd [3204]">
                <v:textbox>
                  <w:txbxContent>
                    <w:p w14:paraId="14F08C2A" w14:textId="77777777" w:rsidR="00254DF2" w:rsidRDefault="00254DF2" w:rsidP="00FC1A2D">
                      <w:pPr>
                        <w:spacing w:after="0"/>
                        <w:jc w:val="center"/>
                        <w:rPr>
                          <w:color w:val="FFFFFF" w:themeColor="background1"/>
                          <w:sz w:val="14"/>
                          <w:szCs w:val="14"/>
                        </w:rPr>
                      </w:pPr>
                      <w:r>
                        <w:rPr>
                          <w:color w:val="FFFFFF" w:themeColor="background1"/>
                          <w:sz w:val="14"/>
                          <w:szCs w:val="14"/>
                        </w:rPr>
                        <w:t>Designated Individual:</w:t>
                      </w:r>
                    </w:p>
                    <w:p w14:paraId="6B3DF674" w14:textId="33D59F5A" w:rsidR="00254DF2" w:rsidRDefault="00922A9B" w:rsidP="00FC1A2D">
                      <w:pPr>
                        <w:spacing w:after="0"/>
                        <w:jc w:val="center"/>
                        <w:rPr>
                          <w:color w:val="FFFFFF" w:themeColor="background1"/>
                          <w:sz w:val="14"/>
                          <w:szCs w:val="14"/>
                        </w:rPr>
                      </w:pPr>
                      <w:r>
                        <w:rPr>
                          <w:color w:val="FFFFFF" w:themeColor="background1"/>
                          <w:sz w:val="14"/>
                          <w:szCs w:val="14"/>
                        </w:rPr>
                        <w:t>Dr D. Oglesby</w:t>
                      </w:r>
                    </w:p>
                    <w:p w14:paraId="4324C01E" w14:textId="44CD5680" w:rsidR="00254DF2" w:rsidRDefault="00254DF2" w:rsidP="00FC1A2D">
                      <w:pPr>
                        <w:spacing w:after="0"/>
                        <w:jc w:val="center"/>
                        <w:rPr>
                          <w:color w:val="FFFFFF" w:themeColor="background1"/>
                          <w:sz w:val="14"/>
                          <w:szCs w:val="14"/>
                        </w:rPr>
                      </w:pP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37504" behindDoc="0" locked="0" layoutInCell="1" allowOverlap="1" wp14:anchorId="4520D6EA" wp14:editId="0665E7A6">
                <wp:simplePos x="0" y="0"/>
                <wp:positionH relativeFrom="column">
                  <wp:posOffset>7442200</wp:posOffset>
                </wp:positionH>
                <wp:positionV relativeFrom="paragraph">
                  <wp:posOffset>1905000</wp:posOffset>
                </wp:positionV>
                <wp:extent cx="0" cy="273050"/>
                <wp:effectExtent l="0" t="0" r="19050" b="12700"/>
                <wp:wrapNone/>
                <wp:docPr id="729" name="Straight Connector 729"/>
                <wp:cNvGraphicFramePr/>
                <a:graphic xmlns:a="http://schemas.openxmlformats.org/drawingml/2006/main">
                  <a:graphicData uri="http://schemas.microsoft.com/office/word/2010/wordprocessingShape">
                    <wps:wsp>
                      <wps:cNvCnPr/>
                      <wps:spPr>
                        <a:xfrm>
                          <a:off x="0" y="0"/>
                          <a:ext cx="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EBD8CB" id="Straight Connector 729" o:spid="_x0000_s1026" style="position:absolute;z-index:252437504;visibility:visible;mso-wrap-style:square;mso-wrap-distance-left:9pt;mso-wrap-distance-top:0;mso-wrap-distance-right:9pt;mso-wrap-distance-bottom:0;mso-position-horizontal:absolute;mso-position-horizontal-relative:text;mso-position-vertical:absolute;mso-position-vertical-relative:text" from="586pt,150pt" to="58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6480" behindDoc="0" locked="0" layoutInCell="1" allowOverlap="1" wp14:anchorId="4537541A" wp14:editId="76A24082">
                <wp:simplePos x="0" y="0"/>
                <wp:positionH relativeFrom="column">
                  <wp:posOffset>6045200</wp:posOffset>
                </wp:positionH>
                <wp:positionV relativeFrom="paragraph">
                  <wp:posOffset>1905000</wp:posOffset>
                </wp:positionV>
                <wp:extent cx="0" cy="273050"/>
                <wp:effectExtent l="0" t="0" r="19050" b="12700"/>
                <wp:wrapNone/>
                <wp:docPr id="728" name="Straight Connector 728"/>
                <wp:cNvGraphicFramePr/>
                <a:graphic xmlns:a="http://schemas.openxmlformats.org/drawingml/2006/main">
                  <a:graphicData uri="http://schemas.microsoft.com/office/word/2010/wordprocessingShape">
                    <wps:wsp>
                      <wps:cNvCnPr/>
                      <wps:spPr>
                        <a:xfrm>
                          <a:off x="0" y="0"/>
                          <a:ext cx="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23F9C9" id="Straight Connector 728" o:spid="_x0000_s1026" style="position:absolute;z-index:252436480;visibility:visible;mso-wrap-style:square;mso-wrap-distance-left:9pt;mso-wrap-distance-top:0;mso-wrap-distance-right:9pt;mso-wrap-distance-bottom:0;mso-position-horizontal:absolute;mso-position-horizontal-relative:text;mso-position-vertical:absolute;mso-position-vertical-relative:text" from="476pt,150pt" to="476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5456" behindDoc="0" locked="0" layoutInCell="1" allowOverlap="1" wp14:anchorId="4991BDFA" wp14:editId="7731F84F">
                <wp:simplePos x="0" y="0"/>
                <wp:positionH relativeFrom="column">
                  <wp:posOffset>4749800</wp:posOffset>
                </wp:positionH>
                <wp:positionV relativeFrom="paragraph">
                  <wp:posOffset>1905000</wp:posOffset>
                </wp:positionV>
                <wp:extent cx="0" cy="273050"/>
                <wp:effectExtent l="0" t="0" r="19050" b="12700"/>
                <wp:wrapNone/>
                <wp:docPr id="727" name="Straight Connector 727"/>
                <wp:cNvGraphicFramePr/>
                <a:graphic xmlns:a="http://schemas.openxmlformats.org/drawingml/2006/main">
                  <a:graphicData uri="http://schemas.microsoft.com/office/word/2010/wordprocessingShape">
                    <wps:wsp>
                      <wps:cNvCnPr/>
                      <wps:spPr>
                        <a:xfrm>
                          <a:off x="0" y="0"/>
                          <a:ext cx="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375680" id="Straight Connector 727" o:spid="_x0000_s1026" style="position:absolute;z-index:252435456;visibility:visible;mso-wrap-style:square;mso-wrap-distance-left:9pt;mso-wrap-distance-top:0;mso-wrap-distance-right:9pt;mso-wrap-distance-bottom:0;mso-position-horizontal:absolute;mso-position-horizontal-relative:text;mso-position-vertical:absolute;mso-position-vertical-relative:text" from="374pt,150pt" to="374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4432" behindDoc="0" locked="0" layoutInCell="1" allowOverlap="1" wp14:anchorId="530FDC65" wp14:editId="2286E589">
                <wp:simplePos x="0" y="0"/>
                <wp:positionH relativeFrom="column">
                  <wp:posOffset>3479800</wp:posOffset>
                </wp:positionH>
                <wp:positionV relativeFrom="paragraph">
                  <wp:posOffset>1905000</wp:posOffset>
                </wp:positionV>
                <wp:extent cx="0" cy="279400"/>
                <wp:effectExtent l="0" t="0" r="19050" b="25400"/>
                <wp:wrapNone/>
                <wp:docPr id="726" name="Straight Connector 726"/>
                <wp:cNvGraphicFramePr/>
                <a:graphic xmlns:a="http://schemas.openxmlformats.org/drawingml/2006/main">
                  <a:graphicData uri="http://schemas.microsoft.com/office/word/2010/wordprocessingShape">
                    <wps:wsp>
                      <wps:cNvCnPr/>
                      <wps:spPr>
                        <a:xfrm>
                          <a:off x="0" y="0"/>
                          <a:ext cx="0" cy="279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507415" id="Straight Connector 726" o:spid="_x0000_s1026" style="position:absolute;z-index:252434432;visibility:visible;mso-wrap-style:square;mso-wrap-distance-left:9pt;mso-wrap-distance-top:0;mso-wrap-distance-right:9pt;mso-wrap-distance-bottom:0;mso-position-horizontal:absolute;mso-position-horizontal-relative:text;mso-position-vertical:absolute;mso-position-vertical-relative:text" from="274pt,150pt" to="274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3408" behindDoc="0" locked="0" layoutInCell="1" allowOverlap="1" wp14:anchorId="2C208041" wp14:editId="75E4FC07">
                <wp:simplePos x="0" y="0"/>
                <wp:positionH relativeFrom="column">
                  <wp:posOffset>2216150</wp:posOffset>
                </wp:positionH>
                <wp:positionV relativeFrom="paragraph">
                  <wp:posOffset>1905000</wp:posOffset>
                </wp:positionV>
                <wp:extent cx="6350" cy="273050"/>
                <wp:effectExtent l="0" t="0" r="31750" b="12700"/>
                <wp:wrapNone/>
                <wp:docPr id="725" name="Straight Connector 725"/>
                <wp:cNvGraphicFramePr/>
                <a:graphic xmlns:a="http://schemas.openxmlformats.org/drawingml/2006/main">
                  <a:graphicData uri="http://schemas.microsoft.com/office/word/2010/wordprocessingShape">
                    <wps:wsp>
                      <wps:cNvCnPr/>
                      <wps:spPr>
                        <a:xfrm>
                          <a:off x="0" y="0"/>
                          <a:ext cx="635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BF5EED" id="Straight Connector 725" o:spid="_x0000_s1026" style="position:absolute;z-index:252433408;visibility:visible;mso-wrap-style:square;mso-wrap-distance-left:9pt;mso-wrap-distance-top:0;mso-wrap-distance-right:9pt;mso-wrap-distance-bottom:0;mso-position-horizontal:absolute;mso-position-horizontal-relative:text;mso-position-vertical:absolute;mso-position-vertical-relative:text" from="174.5pt,150pt" to="1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2384" behindDoc="0" locked="0" layoutInCell="1" allowOverlap="1" wp14:anchorId="6CA57E25" wp14:editId="23E536F9">
                <wp:simplePos x="0" y="0"/>
                <wp:positionH relativeFrom="column">
                  <wp:posOffset>984250</wp:posOffset>
                </wp:positionH>
                <wp:positionV relativeFrom="paragraph">
                  <wp:posOffset>1905000</wp:posOffset>
                </wp:positionV>
                <wp:extent cx="0" cy="273050"/>
                <wp:effectExtent l="0" t="0" r="19050" b="12700"/>
                <wp:wrapNone/>
                <wp:docPr id="724" name="Straight Connector 724"/>
                <wp:cNvGraphicFramePr/>
                <a:graphic xmlns:a="http://schemas.openxmlformats.org/drawingml/2006/main">
                  <a:graphicData uri="http://schemas.microsoft.com/office/word/2010/wordprocessingShape">
                    <wps:wsp>
                      <wps:cNvCnPr/>
                      <wps:spPr>
                        <a:xfrm>
                          <a:off x="0" y="0"/>
                          <a:ext cx="0" cy="273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6CD9FB" id="Straight Connector 724" o:spid="_x0000_s1026" style="position:absolute;z-index:252432384;visibility:visible;mso-wrap-style:square;mso-wrap-distance-left:9pt;mso-wrap-distance-top:0;mso-wrap-distance-right:9pt;mso-wrap-distance-bottom:0;mso-position-horizontal:absolute;mso-position-horizontal-relative:text;mso-position-vertical:absolute;mso-position-vertical-relative:text" from="77.5pt,150pt" to="77.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31360" behindDoc="0" locked="0" layoutInCell="1" allowOverlap="1" wp14:anchorId="2B7AA6BB" wp14:editId="1B5B1739">
                <wp:simplePos x="0" y="0"/>
                <wp:positionH relativeFrom="column">
                  <wp:posOffset>984250</wp:posOffset>
                </wp:positionH>
                <wp:positionV relativeFrom="paragraph">
                  <wp:posOffset>1905000</wp:posOffset>
                </wp:positionV>
                <wp:extent cx="6457950" cy="0"/>
                <wp:effectExtent l="0" t="0" r="19050" b="19050"/>
                <wp:wrapNone/>
                <wp:docPr id="723" name="Straight Connector 723"/>
                <wp:cNvGraphicFramePr/>
                <a:graphic xmlns:a="http://schemas.openxmlformats.org/drawingml/2006/main">
                  <a:graphicData uri="http://schemas.microsoft.com/office/word/2010/wordprocessingShape">
                    <wps:wsp>
                      <wps:cNvCnPr/>
                      <wps:spPr>
                        <a:xfrm>
                          <a:off x="0" y="0"/>
                          <a:ext cx="6457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341F44" id="Straight Connector 723" o:spid="_x0000_s1026" style="position:absolute;z-index:252431360;visibility:visible;mso-wrap-style:square;mso-wrap-distance-left:9pt;mso-wrap-distance-top:0;mso-wrap-distance-right:9pt;mso-wrap-distance-bottom:0;mso-position-horizontal:absolute;mso-position-horizontal-relative:text;mso-position-vertical:absolute;mso-position-vertical-relative:text" from="77.5pt,150pt" to="586pt,1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" strokecolor="#4579b8 [3044]"/>
            </w:pict>
          </mc:Fallback>
        </mc:AlternateContent>
      </w:r>
      <w:r w:rsidR="00B86A4B">
        <w:rPr>
          <w:rFonts w:ascii="Times New Roman" w:hAnsi="Times New Roman"/>
          <w:noProof/>
          <w:lang w:eastAsia="en-GB"/>
        </w:rPr>
        <mc:AlternateContent>
          <mc:Choice Requires="wps">
            <w:drawing>
              <wp:anchor distT="0" distB="0" distL="114300" distR="114300" simplePos="0" relativeHeight="252427264" behindDoc="0" locked="0" layoutInCell="1" allowOverlap="1" wp14:anchorId="10969D88" wp14:editId="7D262A3E">
                <wp:simplePos x="0" y="0"/>
                <wp:positionH relativeFrom="column">
                  <wp:posOffset>4260850</wp:posOffset>
                </wp:positionH>
                <wp:positionV relativeFrom="paragraph">
                  <wp:posOffset>2186305</wp:posOffset>
                </wp:positionV>
                <wp:extent cx="996950" cy="730250"/>
                <wp:effectExtent l="0" t="0" r="12700" b="12700"/>
                <wp:wrapNone/>
                <wp:docPr id="719" name="Text Box 719"/>
                <wp:cNvGraphicFramePr/>
                <a:graphic xmlns:a="http://schemas.openxmlformats.org/drawingml/2006/main">
                  <a:graphicData uri="http://schemas.microsoft.com/office/word/2010/wordprocessingShape">
                    <wps:wsp>
                      <wps:cNvSpPr txBox="1"/>
                      <wps:spPr>
                        <a:xfrm>
                          <a:off x="0" y="0"/>
                          <a:ext cx="996950" cy="7302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9C97086" w14:textId="77777777" w:rsidR="00254DF2" w:rsidRDefault="00254DF2" w:rsidP="00FC1A2D">
                            <w:pPr>
                              <w:spacing w:after="0"/>
                              <w:jc w:val="center"/>
                              <w:rPr>
                                <w:color w:val="FFFFFF" w:themeColor="background1"/>
                                <w:sz w:val="14"/>
                                <w:szCs w:val="14"/>
                              </w:rPr>
                            </w:pPr>
                          </w:p>
                          <w:p w14:paraId="7FEE985F" w14:textId="77777777" w:rsidR="00254DF2" w:rsidRDefault="00254DF2" w:rsidP="00FC1A2D">
                            <w:pPr>
                              <w:spacing w:after="0"/>
                              <w:jc w:val="center"/>
                              <w:rPr>
                                <w:color w:val="FFFFFF" w:themeColor="background1"/>
                                <w:sz w:val="14"/>
                                <w:szCs w:val="14"/>
                              </w:rPr>
                            </w:pPr>
                            <w:r>
                              <w:rPr>
                                <w:color w:val="FFFFFF" w:themeColor="background1"/>
                                <w:sz w:val="14"/>
                                <w:szCs w:val="14"/>
                              </w:rPr>
                              <w:t>Bereavement Midwife</w:t>
                            </w:r>
                          </w:p>
                          <w:p w14:paraId="7F587097"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w:t>
                            </w:r>
                          </w:p>
                          <w:p w14:paraId="7EE44943" w14:textId="77777777" w:rsidR="00254DF2" w:rsidRDefault="00254DF2" w:rsidP="00FC1A2D">
                            <w:pPr>
                              <w:spacing w:after="0"/>
                              <w:jc w:val="center"/>
                              <w:rPr>
                                <w:color w:val="FFFFFF" w:themeColor="background1"/>
                                <w:sz w:val="14"/>
                                <w:szCs w:val="14"/>
                              </w:rPr>
                            </w:pPr>
                            <w:r>
                              <w:rPr>
                                <w:color w:val="FFFFFF" w:themeColor="background1"/>
                                <w:sz w:val="14"/>
                                <w:szCs w:val="14"/>
                              </w:rPr>
                              <w:t>Bev Shelley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969D88" id="Text Box 719" o:spid="_x0000_s1196" type="#_x0000_t202" style="position:absolute;margin-left:335.5pt;margin-top:172.15pt;width:78.5pt;height:57.5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" fillcolor="#4f81bd [3204]">
                <v:textbox>
                  <w:txbxContent>
                    <w:p w14:paraId="39C97086" w14:textId="77777777" w:rsidR="00254DF2" w:rsidRDefault="00254DF2" w:rsidP="00FC1A2D">
                      <w:pPr>
                        <w:spacing w:after="0"/>
                        <w:jc w:val="center"/>
                        <w:rPr>
                          <w:color w:val="FFFFFF" w:themeColor="background1"/>
                          <w:sz w:val="14"/>
                          <w:szCs w:val="14"/>
                        </w:rPr>
                      </w:pPr>
                    </w:p>
                    <w:p w14:paraId="7FEE985F" w14:textId="77777777" w:rsidR="00254DF2" w:rsidRDefault="00254DF2" w:rsidP="00FC1A2D">
                      <w:pPr>
                        <w:spacing w:after="0"/>
                        <w:jc w:val="center"/>
                        <w:rPr>
                          <w:color w:val="FFFFFF" w:themeColor="background1"/>
                          <w:sz w:val="14"/>
                          <w:szCs w:val="14"/>
                        </w:rPr>
                      </w:pPr>
                      <w:r>
                        <w:rPr>
                          <w:color w:val="FFFFFF" w:themeColor="background1"/>
                          <w:sz w:val="14"/>
                          <w:szCs w:val="14"/>
                        </w:rPr>
                        <w:t>Bereavement Midwife</w:t>
                      </w:r>
                    </w:p>
                    <w:p w14:paraId="7F587097"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w:t>
                      </w:r>
                    </w:p>
                    <w:p w14:paraId="7EE44943" w14:textId="77777777" w:rsidR="00254DF2" w:rsidRDefault="00254DF2" w:rsidP="00FC1A2D">
                      <w:pPr>
                        <w:spacing w:after="0"/>
                        <w:jc w:val="center"/>
                        <w:rPr>
                          <w:color w:val="FFFFFF" w:themeColor="background1"/>
                          <w:sz w:val="14"/>
                          <w:szCs w:val="14"/>
                        </w:rPr>
                      </w:pPr>
                      <w:r>
                        <w:rPr>
                          <w:color w:val="FFFFFF" w:themeColor="background1"/>
                          <w:sz w:val="14"/>
                          <w:szCs w:val="14"/>
                        </w:rPr>
                        <w:t>Bev Shelley</w:t>
                      </w:r>
                    </w:p>
                  </w:txbxContent>
                </v:textbox>
              </v:shape>
            </w:pict>
          </mc:Fallback>
        </mc:AlternateContent>
      </w:r>
      <w:r w:rsidR="00B86A4B">
        <w:rPr>
          <w:rFonts w:ascii="Times New Roman" w:hAnsi="Times New Roman"/>
          <w:noProof/>
          <w:lang w:eastAsia="en-GB"/>
        </w:rPr>
        <mc:AlternateContent>
          <mc:Choice Requires="wps">
            <w:drawing>
              <wp:anchor distT="0" distB="0" distL="114300" distR="114300" simplePos="0" relativeHeight="252421120" behindDoc="0" locked="0" layoutInCell="1" allowOverlap="1" wp14:anchorId="3C2F836F" wp14:editId="05D21D5B">
                <wp:simplePos x="0" y="0"/>
                <wp:positionH relativeFrom="column">
                  <wp:posOffset>3003550</wp:posOffset>
                </wp:positionH>
                <wp:positionV relativeFrom="paragraph">
                  <wp:posOffset>2186305</wp:posOffset>
                </wp:positionV>
                <wp:extent cx="996950" cy="730250"/>
                <wp:effectExtent l="0" t="0" r="12700" b="12700"/>
                <wp:wrapNone/>
                <wp:docPr id="716" name="Text Box 716"/>
                <wp:cNvGraphicFramePr/>
                <a:graphic xmlns:a="http://schemas.openxmlformats.org/drawingml/2006/main">
                  <a:graphicData uri="http://schemas.microsoft.com/office/word/2010/wordprocessingShape">
                    <wps:wsp>
                      <wps:cNvSpPr txBox="1"/>
                      <wps:spPr>
                        <a:xfrm>
                          <a:off x="0" y="0"/>
                          <a:ext cx="996950" cy="7302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891FF7" w14:textId="77777777" w:rsidR="00254DF2" w:rsidRDefault="00254DF2" w:rsidP="00FC1A2D">
                            <w:pPr>
                              <w:spacing w:after="0"/>
                              <w:jc w:val="center"/>
                              <w:rPr>
                                <w:color w:val="FFFFFF" w:themeColor="background1"/>
                                <w:sz w:val="14"/>
                                <w:szCs w:val="14"/>
                              </w:rPr>
                            </w:pPr>
                            <w:r>
                              <w:rPr>
                                <w:color w:val="FFFFFF" w:themeColor="background1"/>
                                <w:sz w:val="14"/>
                                <w:szCs w:val="14"/>
                              </w:rPr>
                              <w:t>York Histology Dept.</w:t>
                            </w:r>
                          </w:p>
                          <w:p w14:paraId="4A9C3D91"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w:t>
                            </w:r>
                          </w:p>
                          <w:p w14:paraId="66F2C0CF" w14:textId="77777777" w:rsidR="00254DF2" w:rsidRDefault="00254DF2" w:rsidP="00FC1A2D">
                            <w:pPr>
                              <w:spacing w:after="0"/>
                              <w:jc w:val="center"/>
                              <w:rPr>
                                <w:color w:val="FFFFFF" w:themeColor="background1"/>
                                <w:sz w:val="14"/>
                                <w:szCs w:val="14"/>
                              </w:rPr>
                            </w:pPr>
                            <w:r>
                              <w:rPr>
                                <w:color w:val="FFFFFF" w:themeColor="background1"/>
                                <w:sz w:val="14"/>
                                <w:szCs w:val="14"/>
                              </w:rPr>
                              <w:t>Consultant Biomedical Scientist</w:t>
                            </w:r>
                          </w:p>
                          <w:p w14:paraId="09DBBCF0" w14:textId="77777777" w:rsidR="00254DF2" w:rsidRDefault="00254DF2" w:rsidP="00FC1A2D">
                            <w:pPr>
                              <w:spacing w:after="0"/>
                              <w:jc w:val="center"/>
                              <w:rPr>
                                <w:color w:val="FFFFFF" w:themeColor="background1"/>
                                <w:sz w:val="14"/>
                                <w:szCs w:val="14"/>
                              </w:rPr>
                            </w:pPr>
                            <w:r>
                              <w:rPr>
                                <w:color w:val="FFFFFF" w:themeColor="background1"/>
                                <w:sz w:val="14"/>
                                <w:szCs w:val="14"/>
                              </w:rPr>
                              <w:t>Helen Love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F836F" id="Text Box 716" o:spid="_x0000_s1197" type="#_x0000_t202" style="position:absolute;margin-left:236.5pt;margin-top:172.15pt;width:78.5pt;height:57.5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" fillcolor="#4f81bd [3204]">
                <v:textbox>
                  <w:txbxContent>
                    <w:p w14:paraId="7F891FF7" w14:textId="77777777" w:rsidR="00254DF2" w:rsidRDefault="00254DF2" w:rsidP="00FC1A2D">
                      <w:pPr>
                        <w:spacing w:after="0"/>
                        <w:jc w:val="center"/>
                        <w:rPr>
                          <w:color w:val="FFFFFF" w:themeColor="background1"/>
                          <w:sz w:val="14"/>
                          <w:szCs w:val="14"/>
                        </w:rPr>
                      </w:pPr>
                      <w:r>
                        <w:rPr>
                          <w:color w:val="FFFFFF" w:themeColor="background1"/>
                          <w:sz w:val="14"/>
                          <w:szCs w:val="14"/>
                        </w:rPr>
                        <w:t>York Histology Dept.</w:t>
                      </w:r>
                    </w:p>
                    <w:p w14:paraId="4A9C3D91"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w:t>
                      </w:r>
                    </w:p>
                    <w:p w14:paraId="66F2C0CF" w14:textId="77777777" w:rsidR="00254DF2" w:rsidRDefault="00254DF2" w:rsidP="00FC1A2D">
                      <w:pPr>
                        <w:spacing w:after="0"/>
                        <w:jc w:val="center"/>
                        <w:rPr>
                          <w:color w:val="FFFFFF" w:themeColor="background1"/>
                          <w:sz w:val="14"/>
                          <w:szCs w:val="14"/>
                        </w:rPr>
                      </w:pPr>
                      <w:r>
                        <w:rPr>
                          <w:color w:val="FFFFFF" w:themeColor="background1"/>
                          <w:sz w:val="14"/>
                          <w:szCs w:val="14"/>
                        </w:rPr>
                        <w:t>Consultant Biomedical Scientist</w:t>
                      </w:r>
                    </w:p>
                    <w:p w14:paraId="09DBBCF0" w14:textId="77777777" w:rsidR="00254DF2" w:rsidRDefault="00254DF2" w:rsidP="00FC1A2D">
                      <w:pPr>
                        <w:spacing w:after="0"/>
                        <w:jc w:val="center"/>
                        <w:rPr>
                          <w:color w:val="FFFFFF" w:themeColor="background1"/>
                          <w:sz w:val="14"/>
                          <w:szCs w:val="14"/>
                        </w:rPr>
                      </w:pPr>
                      <w:r>
                        <w:rPr>
                          <w:color w:val="FFFFFF" w:themeColor="background1"/>
                          <w:sz w:val="14"/>
                          <w:szCs w:val="14"/>
                        </w:rPr>
                        <w:t>Helen Love</w:t>
                      </w:r>
                    </w:p>
                  </w:txbxContent>
                </v:textbox>
              </v:shape>
            </w:pict>
          </mc:Fallback>
        </mc:AlternateContent>
      </w:r>
      <w:r w:rsidR="00B86A4B">
        <w:rPr>
          <w:rFonts w:ascii="Times New Roman" w:hAnsi="Times New Roman"/>
          <w:noProof/>
          <w:lang w:eastAsia="en-GB"/>
        </w:rPr>
        <mc:AlternateContent>
          <mc:Choice Requires="wps">
            <w:drawing>
              <wp:anchor distT="0" distB="0" distL="114300" distR="114300" simplePos="0" relativeHeight="252419072" behindDoc="0" locked="0" layoutInCell="1" allowOverlap="1" wp14:anchorId="68BCF257" wp14:editId="33A9DBFB">
                <wp:simplePos x="0" y="0"/>
                <wp:positionH relativeFrom="column">
                  <wp:posOffset>1727200</wp:posOffset>
                </wp:positionH>
                <wp:positionV relativeFrom="paragraph">
                  <wp:posOffset>2179955</wp:posOffset>
                </wp:positionV>
                <wp:extent cx="996950" cy="730250"/>
                <wp:effectExtent l="0" t="0" r="12700" b="12700"/>
                <wp:wrapNone/>
                <wp:docPr id="715" name="Text Box 715"/>
                <wp:cNvGraphicFramePr/>
                <a:graphic xmlns:a="http://schemas.openxmlformats.org/drawingml/2006/main">
                  <a:graphicData uri="http://schemas.microsoft.com/office/word/2010/wordprocessingShape">
                    <wps:wsp>
                      <wps:cNvSpPr txBox="1"/>
                      <wps:spPr>
                        <a:xfrm>
                          <a:off x="0" y="0"/>
                          <a:ext cx="996950" cy="7302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1E3D819" w14:textId="77777777" w:rsidR="00254DF2" w:rsidRDefault="00254DF2" w:rsidP="00B86A4B">
                            <w:pPr>
                              <w:spacing w:after="0"/>
                              <w:jc w:val="center"/>
                              <w:rPr>
                                <w:color w:val="FFFFFF" w:themeColor="background1"/>
                                <w:sz w:val="14"/>
                                <w:szCs w:val="14"/>
                              </w:rPr>
                            </w:pPr>
                            <w:r>
                              <w:rPr>
                                <w:color w:val="FFFFFF" w:themeColor="background1"/>
                                <w:sz w:val="14"/>
                                <w:szCs w:val="14"/>
                              </w:rPr>
                              <w:t>Mortuary APT</w:t>
                            </w:r>
                          </w:p>
                          <w:p w14:paraId="4CE627B3" w14:textId="77777777" w:rsidR="00254DF2" w:rsidRDefault="00254DF2" w:rsidP="00B86A4B">
                            <w:pPr>
                              <w:spacing w:after="0"/>
                              <w:jc w:val="center"/>
                              <w:rPr>
                                <w:color w:val="FFFFFF" w:themeColor="background1"/>
                                <w:sz w:val="14"/>
                                <w:szCs w:val="14"/>
                              </w:rPr>
                            </w:pPr>
                            <w:r>
                              <w:rPr>
                                <w:color w:val="FFFFFF" w:themeColor="background1"/>
                                <w:sz w:val="14"/>
                                <w:szCs w:val="14"/>
                              </w:rPr>
                              <w:t>Person Designate (APT3)</w:t>
                            </w:r>
                          </w:p>
                          <w:p w14:paraId="348DD82B" w14:textId="77777777" w:rsidR="00254DF2" w:rsidRDefault="00254DF2" w:rsidP="00B86A4B">
                            <w:pPr>
                              <w:spacing w:after="0"/>
                              <w:jc w:val="center"/>
                              <w:rPr>
                                <w:color w:val="FFFFFF" w:themeColor="background1"/>
                                <w:sz w:val="14"/>
                                <w:szCs w:val="14"/>
                              </w:rPr>
                            </w:pPr>
                            <w:r>
                              <w:rPr>
                                <w:color w:val="FFFFFF" w:themeColor="background1"/>
                                <w:sz w:val="14"/>
                                <w:szCs w:val="14"/>
                              </w:rPr>
                              <w:t>Scarborough:</w:t>
                            </w:r>
                          </w:p>
                          <w:p w14:paraId="40AAB0CE" w14:textId="77777777" w:rsidR="00254DF2" w:rsidRDefault="00254DF2" w:rsidP="00B86A4B">
                            <w:pPr>
                              <w:spacing w:after="0"/>
                              <w:jc w:val="center"/>
                              <w:rPr>
                                <w:color w:val="FFFFFF" w:themeColor="background1"/>
                                <w:sz w:val="14"/>
                                <w:szCs w:val="14"/>
                              </w:rPr>
                            </w:pPr>
                            <w:r>
                              <w:rPr>
                                <w:color w:val="FFFFFF" w:themeColor="background1"/>
                                <w:sz w:val="14"/>
                                <w:szCs w:val="14"/>
                              </w:rPr>
                              <w:t>Chris Williams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CF257" id="Text Box 715" o:spid="_x0000_s1198" type="#_x0000_t202" style="position:absolute;margin-left:136pt;margin-top:171.65pt;width:78.5pt;height:57.5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" fillcolor="#4f81bd [3204]">
                <v:textbox>
                  <w:txbxContent>
                    <w:p w14:paraId="71E3D819" w14:textId="77777777" w:rsidR="00254DF2" w:rsidRDefault="00254DF2" w:rsidP="00B86A4B">
                      <w:pPr>
                        <w:spacing w:after="0"/>
                        <w:jc w:val="center"/>
                        <w:rPr>
                          <w:color w:val="FFFFFF" w:themeColor="background1"/>
                          <w:sz w:val="14"/>
                          <w:szCs w:val="14"/>
                        </w:rPr>
                      </w:pPr>
                      <w:r>
                        <w:rPr>
                          <w:color w:val="FFFFFF" w:themeColor="background1"/>
                          <w:sz w:val="14"/>
                          <w:szCs w:val="14"/>
                        </w:rPr>
                        <w:t>Mortuary APT</w:t>
                      </w:r>
                    </w:p>
                    <w:p w14:paraId="4CE627B3" w14:textId="77777777" w:rsidR="00254DF2" w:rsidRDefault="00254DF2" w:rsidP="00B86A4B">
                      <w:pPr>
                        <w:spacing w:after="0"/>
                        <w:jc w:val="center"/>
                        <w:rPr>
                          <w:color w:val="FFFFFF" w:themeColor="background1"/>
                          <w:sz w:val="14"/>
                          <w:szCs w:val="14"/>
                        </w:rPr>
                      </w:pPr>
                      <w:r>
                        <w:rPr>
                          <w:color w:val="FFFFFF" w:themeColor="background1"/>
                          <w:sz w:val="14"/>
                          <w:szCs w:val="14"/>
                        </w:rPr>
                        <w:t>Person Designate (APT3)</w:t>
                      </w:r>
                    </w:p>
                    <w:p w14:paraId="348DD82B" w14:textId="77777777" w:rsidR="00254DF2" w:rsidRDefault="00254DF2" w:rsidP="00B86A4B">
                      <w:pPr>
                        <w:spacing w:after="0"/>
                        <w:jc w:val="center"/>
                        <w:rPr>
                          <w:color w:val="FFFFFF" w:themeColor="background1"/>
                          <w:sz w:val="14"/>
                          <w:szCs w:val="14"/>
                        </w:rPr>
                      </w:pPr>
                      <w:r>
                        <w:rPr>
                          <w:color w:val="FFFFFF" w:themeColor="background1"/>
                          <w:sz w:val="14"/>
                          <w:szCs w:val="14"/>
                        </w:rPr>
                        <w:t>Scarborough:</w:t>
                      </w:r>
                    </w:p>
                    <w:p w14:paraId="40AAB0CE" w14:textId="77777777" w:rsidR="00254DF2" w:rsidRDefault="00254DF2" w:rsidP="00B86A4B">
                      <w:pPr>
                        <w:spacing w:after="0"/>
                        <w:jc w:val="center"/>
                        <w:rPr>
                          <w:color w:val="FFFFFF" w:themeColor="background1"/>
                          <w:sz w:val="14"/>
                          <w:szCs w:val="14"/>
                        </w:rPr>
                      </w:pPr>
                      <w:r>
                        <w:rPr>
                          <w:color w:val="FFFFFF" w:themeColor="background1"/>
                          <w:sz w:val="14"/>
                          <w:szCs w:val="14"/>
                        </w:rPr>
                        <w:t>Chris Williams</w:t>
                      </w:r>
                    </w:p>
                  </w:txbxContent>
                </v:textbox>
              </v:shape>
            </w:pict>
          </mc:Fallback>
        </mc:AlternateContent>
      </w:r>
      <w:r w:rsidR="00B86A4B">
        <w:rPr>
          <w:rFonts w:ascii="Times New Roman" w:hAnsi="Times New Roman"/>
          <w:noProof/>
          <w:lang w:eastAsia="en-GB"/>
        </w:rPr>
        <mc:AlternateContent>
          <mc:Choice Requires="wps">
            <w:drawing>
              <wp:anchor distT="0" distB="0" distL="114300" distR="114300" simplePos="0" relativeHeight="252423168" behindDoc="0" locked="0" layoutInCell="1" allowOverlap="1" wp14:anchorId="16690700" wp14:editId="563E442B">
                <wp:simplePos x="0" y="0"/>
                <wp:positionH relativeFrom="column">
                  <wp:posOffset>5568950</wp:posOffset>
                </wp:positionH>
                <wp:positionV relativeFrom="paragraph">
                  <wp:posOffset>2179955</wp:posOffset>
                </wp:positionV>
                <wp:extent cx="996950" cy="730250"/>
                <wp:effectExtent l="0" t="0" r="12700" b="12700"/>
                <wp:wrapNone/>
                <wp:docPr id="717" name="Text Box 717"/>
                <wp:cNvGraphicFramePr/>
                <a:graphic xmlns:a="http://schemas.openxmlformats.org/drawingml/2006/main">
                  <a:graphicData uri="http://schemas.microsoft.com/office/word/2010/wordprocessingShape">
                    <wps:wsp>
                      <wps:cNvSpPr txBox="1"/>
                      <wps:spPr>
                        <a:xfrm>
                          <a:off x="0" y="0"/>
                          <a:ext cx="996950" cy="7302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EC323C0" w14:textId="77777777" w:rsidR="00254DF2" w:rsidRDefault="00254DF2" w:rsidP="00FC1A2D">
                            <w:pPr>
                              <w:spacing w:after="0"/>
                              <w:jc w:val="center"/>
                              <w:rPr>
                                <w:color w:val="FFFFFF" w:themeColor="background1"/>
                                <w:sz w:val="14"/>
                                <w:szCs w:val="14"/>
                              </w:rPr>
                            </w:pPr>
                            <w:r>
                              <w:rPr>
                                <w:color w:val="FFFFFF" w:themeColor="background1"/>
                                <w:sz w:val="14"/>
                                <w:szCs w:val="14"/>
                              </w:rPr>
                              <w:t>Bereavement Services</w:t>
                            </w:r>
                          </w:p>
                          <w:p w14:paraId="6F3F3A6A"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 Lead Nurse for End of Life Care:</w:t>
                            </w:r>
                          </w:p>
                          <w:p w14:paraId="67B0E127" w14:textId="6B50D97C" w:rsidR="00254DF2" w:rsidRDefault="00254DF2" w:rsidP="00FC1A2D">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90700" id="Text Box 717" o:spid="_x0000_s1199" type="#_x0000_t202" style="position:absolute;margin-left:438.5pt;margin-top:171.65pt;width:78.5pt;height:57.5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" fillcolor="#4f81bd [3204]">
                <v:textbox>
                  <w:txbxContent>
                    <w:p w14:paraId="0EC323C0" w14:textId="77777777" w:rsidR="00254DF2" w:rsidRDefault="00254DF2" w:rsidP="00FC1A2D">
                      <w:pPr>
                        <w:spacing w:after="0"/>
                        <w:jc w:val="center"/>
                        <w:rPr>
                          <w:color w:val="FFFFFF" w:themeColor="background1"/>
                          <w:sz w:val="14"/>
                          <w:szCs w:val="14"/>
                        </w:rPr>
                      </w:pPr>
                      <w:r>
                        <w:rPr>
                          <w:color w:val="FFFFFF" w:themeColor="background1"/>
                          <w:sz w:val="14"/>
                          <w:szCs w:val="14"/>
                        </w:rPr>
                        <w:t>Bereavement Services</w:t>
                      </w:r>
                    </w:p>
                    <w:p w14:paraId="6F3F3A6A"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 Lead Nurse for End of Life Care:</w:t>
                      </w:r>
                    </w:p>
                    <w:p w14:paraId="67B0E127" w14:textId="6B50D97C" w:rsidR="00254DF2" w:rsidRDefault="00254DF2" w:rsidP="00FC1A2D">
                      <w:pPr>
                        <w:spacing w:after="0"/>
                        <w:jc w:val="center"/>
                        <w:rPr>
                          <w:color w:val="FFFFFF" w:themeColor="background1"/>
                          <w:sz w:val="14"/>
                          <w:szCs w:val="14"/>
                        </w:rPr>
                      </w:pPr>
                    </w:p>
                  </w:txbxContent>
                </v:textbox>
              </v:shape>
            </w:pict>
          </mc:Fallback>
        </mc:AlternateContent>
      </w:r>
      <w:r w:rsidR="00B86A4B">
        <w:rPr>
          <w:rFonts w:ascii="Times New Roman" w:hAnsi="Times New Roman"/>
          <w:noProof/>
          <w:lang w:eastAsia="en-GB"/>
        </w:rPr>
        <mc:AlternateContent>
          <mc:Choice Requires="wps">
            <w:drawing>
              <wp:anchor distT="0" distB="0" distL="114300" distR="114300" simplePos="0" relativeHeight="252425216" behindDoc="0" locked="0" layoutInCell="1" allowOverlap="1" wp14:anchorId="2DCA162A" wp14:editId="3CC11C5B">
                <wp:simplePos x="0" y="0"/>
                <wp:positionH relativeFrom="column">
                  <wp:posOffset>6940550</wp:posOffset>
                </wp:positionH>
                <wp:positionV relativeFrom="paragraph">
                  <wp:posOffset>2179955</wp:posOffset>
                </wp:positionV>
                <wp:extent cx="996950" cy="730250"/>
                <wp:effectExtent l="0" t="0" r="12700" b="12700"/>
                <wp:wrapNone/>
                <wp:docPr id="718" name="Text Box 718"/>
                <wp:cNvGraphicFramePr/>
                <a:graphic xmlns:a="http://schemas.openxmlformats.org/drawingml/2006/main">
                  <a:graphicData uri="http://schemas.microsoft.com/office/word/2010/wordprocessingShape">
                    <wps:wsp>
                      <wps:cNvSpPr txBox="1"/>
                      <wps:spPr>
                        <a:xfrm>
                          <a:off x="0" y="0"/>
                          <a:ext cx="996950" cy="7302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874D80E" w14:textId="77777777" w:rsidR="00254DF2" w:rsidRDefault="00254DF2" w:rsidP="00FC1A2D">
                            <w:pPr>
                              <w:spacing w:after="0"/>
                              <w:jc w:val="center"/>
                              <w:rPr>
                                <w:color w:val="FFFFFF" w:themeColor="background1"/>
                                <w:sz w:val="14"/>
                                <w:szCs w:val="14"/>
                              </w:rPr>
                            </w:pPr>
                            <w:r>
                              <w:rPr>
                                <w:color w:val="FFFFFF" w:themeColor="background1"/>
                                <w:sz w:val="14"/>
                                <w:szCs w:val="14"/>
                              </w:rPr>
                              <w:t>York Emergency Dept.</w:t>
                            </w:r>
                          </w:p>
                          <w:p w14:paraId="55914203"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w:t>
                            </w:r>
                          </w:p>
                          <w:p w14:paraId="409E5E62" w14:textId="77777777" w:rsidR="00254DF2" w:rsidRDefault="00254DF2" w:rsidP="00FC1A2D">
                            <w:pPr>
                              <w:spacing w:after="0"/>
                              <w:jc w:val="center"/>
                              <w:rPr>
                                <w:color w:val="FFFFFF" w:themeColor="background1"/>
                                <w:sz w:val="14"/>
                                <w:szCs w:val="14"/>
                              </w:rPr>
                            </w:pPr>
                            <w:r>
                              <w:rPr>
                                <w:color w:val="FFFFFF" w:themeColor="background1"/>
                                <w:sz w:val="14"/>
                                <w:szCs w:val="14"/>
                              </w:rPr>
                              <w:t>Consultant Paediatrician</w:t>
                            </w:r>
                          </w:p>
                          <w:p w14:paraId="1697A1A8" w14:textId="77777777" w:rsidR="00254DF2" w:rsidRDefault="00254DF2" w:rsidP="00FC1A2D">
                            <w:pPr>
                              <w:spacing w:after="0"/>
                              <w:jc w:val="center"/>
                              <w:rPr>
                                <w:color w:val="FFFFFF" w:themeColor="background1"/>
                                <w:sz w:val="14"/>
                                <w:szCs w:val="14"/>
                              </w:rPr>
                            </w:pPr>
                            <w:r>
                              <w:rPr>
                                <w:color w:val="FFFFFF" w:themeColor="background1"/>
                                <w:sz w:val="14"/>
                                <w:szCs w:val="14"/>
                              </w:rPr>
                              <w:t>Dr J. Vermeulen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CA162A" id="Text Box 718" o:spid="_x0000_s1200" type="#_x0000_t202" style="position:absolute;margin-left:546.5pt;margin-top:171.65pt;width:78.5pt;height:57.5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" fillcolor="#4f81bd [3204]">
                <v:textbox>
                  <w:txbxContent>
                    <w:p w14:paraId="1874D80E" w14:textId="77777777" w:rsidR="00254DF2" w:rsidRDefault="00254DF2" w:rsidP="00FC1A2D">
                      <w:pPr>
                        <w:spacing w:after="0"/>
                        <w:jc w:val="center"/>
                        <w:rPr>
                          <w:color w:val="FFFFFF" w:themeColor="background1"/>
                          <w:sz w:val="14"/>
                          <w:szCs w:val="14"/>
                        </w:rPr>
                      </w:pPr>
                      <w:r>
                        <w:rPr>
                          <w:color w:val="FFFFFF" w:themeColor="background1"/>
                          <w:sz w:val="14"/>
                          <w:szCs w:val="14"/>
                        </w:rPr>
                        <w:t>York Emergency Dept.</w:t>
                      </w:r>
                    </w:p>
                    <w:p w14:paraId="55914203"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w:t>
                      </w:r>
                    </w:p>
                    <w:p w14:paraId="409E5E62" w14:textId="77777777" w:rsidR="00254DF2" w:rsidRDefault="00254DF2" w:rsidP="00FC1A2D">
                      <w:pPr>
                        <w:spacing w:after="0"/>
                        <w:jc w:val="center"/>
                        <w:rPr>
                          <w:color w:val="FFFFFF" w:themeColor="background1"/>
                          <w:sz w:val="14"/>
                          <w:szCs w:val="14"/>
                        </w:rPr>
                      </w:pPr>
                      <w:r>
                        <w:rPr>
                          <w:color w:val="FFFFFF" w:themeColor="background1"/>
                          <w:sz w:val="14"/>
                          <w:szCs w:val="14"/>
                        </w:rPr>
                        <w:t>Consultant Paediatrician</w:t>
                      </w:r>
                    </w:p>
                    <w:p w14:paraId="1697A1A8" w14:textId="77777777" w:rsidR="00254DF2" w:rsidRDefault="00254DF2" w:rsidP="00FC1A2D">
                      <w:pPr>
                        <w:spacing w:after="0"/>
                        <w:jc w:val="center"/>
                        <w:rPr>
                          <w:color w:val="FFFFFF" w:themeColor="background1"/>
                          <w:sz w:val="14"/>
                          <w:szCs w:val="14"/>
                        </w:rPr>
                      </w:pPr>
                      <w:r>
                        <w:rPr>
                          <w:color w:val="FFFFFF" w:themeColor="background1"/>
                          <w:sz w:val="14"/>
                          <w:szCs w:val="14"/>
                        </w:rPr>
                        <w:t>Dr J. Vermeulen</w:t>
                      </w:r>
                    </w:p>
                  </w:txbxContent>
                </v:textbox>
              </v:shape>
            </w:pict>
          </mc:Fallback>
        </mc:AlternateContent>
      </w:r>
      <w:r w:rsidR="00B86A4B">
        <w:rPr>
          <w:rFonts w:ascii="Times New Roman" w:hAnsi="Times New Roman"/>
          <w:noProof/>
          <w:lang w:eastAsia="en-GB"/>
        </w:rPr>
        <mc:AlternateContent>
          <mc:Choice Requires="wps">
            <w:drawing>
              <wp:anchor distT="0" distB="0" distL="114300" distR="114300" simplePos="0" relativeHeight="252417024" behindDoc="0" locked="0" layoutInCell="1" allowOverlap="1" wp14:anchorId="57699364" wp14:editId="08485659">
                <wp:simplePos x="0" y="0"/>
                <wp:positionH relativeFrom="column">
                  <wp:posOffset>457200</wp:posOffset>
                </wp:positionH>
                <wp:positionV relativeFrom="paragraph">
                  <wp:posOffset>2179955</wp:posOffset>
                </wp:positionV>
                <wp:extent cx="996950" cy="730250"/>
                <wp:effectExtent l="0" t="0" r="12700" b="12700"/>
                <wp:wrapNone/>
                <wp:docPr id="714" name="Text Box 714"/>
                <wp:cNvGraphicFramePr/>
                <a:graphic xmlns:a="http://schemas.openxmlformats.org/drawingml/2006/main">
                  <a:graphicData uri="http://schemas.microsoft.com/office/word/2010/wordprocessingShape">
                    <wps:wsp>
                      <wps:cNvSpPr txBox="1"/>
                      <wps:spPr>
                        <a:xfrm>
                          <a:off x="0" y="0"/>
                          <a:ext cx="996950" cy="7302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269DB6" w14:textId="77777777" w:rsidR="00254DF2" w:rsidRDefault="00254DF2" w:rsidP="00FC1A2D">
                            <w:pPr>
                              <w:spacing w:after="0"/>
                              <w:jc w:val="center"/>
                              <w:rPr>
                                <w:color w:val="FFFFFF" w:themeColor="background1"/>
                                <w:sz w:val="14"/>
                                <w:szCs w:val="14"/>
                              </w:rPr>
                            </w:pPr>
                            <w:r>
                              <w:rPr>
                                <w:color w:val="FFFFFF" w:themeColor="background1"/>
                                <w:sz w:val="14"/>
                                <w:szCs w:val="14"/>
                              </w:rPr>
                              <w:t>Mortuary Manager</w:t>
                            </w:r>
                          </w:p>
                          <w:p w14:paraId="4F7D4B7F"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 (APT3)</w:t>
                            </w:r>
                          </w:p>
                          <w:p w14:paraId="14C6350F" w14:textId="77777777" w:rsidR="00254DF2" w:rsidRDefault="00254DF2" w:rsidP="00FC1A2D">
                            <w:pPr>
                              <w:spacing w:after="0"/>
                              <w:jc w:val="center"/>
                              <w:rPr>
                                <w:color w:val="FFFFFF" w:themeColor="background1"/>
                                <w:sz w:val="14"/>
                                <w:szCs w:val="14"/>
                              </w:rPr>
                            </w:pPr>
                            <w:r w:rsidRPr="00B86A4B">
                              <w:rPr>
                                <w:color w:val="FFFFFF" w:themeColor="background1"/>
                                <w:sz w:val="14"/>
                                <w:szCs w:val="14"/>
                              </w:rPr>
                              <w:t>York</w:t>
                            </w:r>
                            <w:r>
                              <w:rPr>
                                <w:color w:val="FFFFFF" w:themeColor="background1"/>
                                <w:sz w:val="14"/>
                                <w:szCs w:val="14"/>
                              </w:rPr>
                              <w:t>:</w:t>
                            </w:r>
                            <w:r w:rsidRPr="00B86A4B">
                              <w:rPr>
                                <w:color w:val="FFFFFF" w:themeColor="background1"/>
                                <w:sz w:val="14"/>
                                <w:szCs w:val="14"/>
                              </w:rPr>
                              <w:t xml:space="preserve"> </w:t>
                            </w:r>
                          </w:p>
                          <w:p w14:paraId="12EE45D6" w14:textId="77777777" w:rsidR="00254DF2" w:rsidRDefault="00254DF2" w:rsidP="00FC1A2D">
                            <w:pPr>
                              <w:spacing w:after="0"/>
                              <w:jc w:val="center"/>
                              <w:rPr>
                                <w:color w:val="FFFFFF" w:themeColor="background1"/>
                                <w:sz w:val="14"/>
                                <w:szCs w:val="14"/>
                              </w:rPr>
                            </w:pPr>
                            <w:r>
                              <w:rPr>
                                <w:color w:val="FFFFFF" w:themeColor="background1"/>
                                <w:sz w:val="14"/>
                                <w:szCs w:val="14"/>
                              </w:rPr>
                              <w:t>Kevin Breheney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99364" id="Text Box 714" o:spid="_x0000_s1201" type="#_x0000_t202" style="position:absolute;margin-left:36pt;margin-top:171.65pt;width:78.5pt;height:57.5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" fillcolor="#4f81bd [3204]">
                <v:textbox>
                  <w:txbxContent>
                    <w:p w14:paraId="67269DB6" w14:textId="77777777" w:rsidR="00254DF2" w:rsidRDefault="00254DF2" w:rsidP="00FC1A2D">
                      <w:pPr>
                        <w:spacing w:after="0"/>
                        <w:jc w:val="center"/>
                        <w:rPr>
                          <w:color w:val="FFFFFF" w:themeColor="background1"/>
                          <w:sz w:val="14"/>
                          <w:szCs w:val="14"/>
                        </w:rPr>
                      </w:pPr>
                      <w:r>
                        <w:rPr>
                          <w:color w:val="FFFFFF" w:themeColor="background1"/>
                          <w:sz w:val="14"/>
                          <w:szCs w:val="14"/>
                        </w:rPr>
                        <w:t>Mortuary Manager</w:t>
                      </w:r>
                    </w:p>
                    <w:p w14:paraId="4F7D4B7F" w14:textId="77777777" w:rsidR="00254DF2" w:rsidRDefault="00254DF2" w:rsidP="00FC1A2D">
                      <w:pPr>
                        <w:spacing w:after="0"/>
                        <w:jc w:val="center"/>
                        <w:rPr>
                          <w:color w:val="FFFFFF" w:themeColor="background1"/>
                          <w:sz w:val="14"/>
                          <w:szCs w:val="14"/>
                        </w:rPr>
                      </w:pPr>
                      <w:r>
                        <w:rPr>
                          <w:color w:val="FFFFFF" w:themeColor="background1"/>
                          <w:sz w:val="14"/>
                          <w:szCs w:val="14"/>
                        </w:rPr>
                        <w:t>Person Designate (APT3)</w:t>
                      </w:r>
                    </w:p>
                    <w:p w14:paraId="14C6350F" w14:textId="77777777" w:rsidR="00254DF2" w:rsidRDefault="00254DF2" w:rsidP="00FC1A2D">
                      <w:pPr>
                        <w:spacing w:after="0"/>
                        <w:jc w:val="center"/>
                        <w:rPr>
                          <w:color w:val="FFFFFF" w:themeColor="background1"/>
                          <w:sz w:val="14"/>
                          <w:szCs w:val="14"/>
                        </w:rPr>
                      </w:pPr>
                      <w:r w:rsidRPr="00B86A4B">
                        <w:rPr>
                          <w:color w:val="FFFFFF" w:themeColor="background1"/>
                          <w:sz w:val="14"/>
                          <w:szCs w:val="14"/>
                        </w:rPr>
                        <w:t>York</w:t>
                      </w:r>
                      <w:r>
                        <w:rPr>
                          <w:color w:val="FFFFFF" w:themeColor="background1"/>
                          <w:sz w:val="14"/>
                          <w:szCs w:val="14"/>
                        </w:rPr>
                        <w:t>:</w:t>
                      </w:r>
                      <w:r w:rsidRPr="00B86A4B">
                        <w:rPr>
                          <w:color w:val="FFFFFF" w:themeColor="background1"/>
                          <w:sz w:val="14"/>
                          <w:szCs w:val="14"/>
                        </w:rPr>
                        <w:t xml:space="preserve"> </w:t>
                      </w:r>
                    </w:p>
                    <w:p w14:paraId="12EE45D6" w14:textId="77777777" w:rsidR="00254DF2" w:rsidRDefault="00254DF2" w:rsidP="00FC1A2D">
                      <w:pPr>
                        <w:spacing w:after="0"/>
                        <w:jc w:val="center"/>
                        <w:rPr>
                          <w:color w:val="FFFFFF" w:themeColor="background1"/>
                          <w:sz w:val="14"/>
                          <w:szCs w:val="14"/>
                        </w:rPr>
                      </w:pPr>
                      <w:r>
                        <w:rPr>
                          <w:color w:val="FFFFFF" w:themeColor="background1"/>
                          <w:sz w:val="14"/>
                          <w:szCs w:val="14"/>
                        </w:rPr>
                        <w:t>Kevin Breheney</w:t>
                      </w:r>
                    </w:p>
                  </w:txbxContent>
                </v:textbox>
              </v:shape>
            </w:pict>
          </mc:Fallback>
        </mc:AlternateContent>
      </w:r>
    </w:p>
    <w:p w14:paraId="28E09591" w14:textId="77777777" w:rsidR="000318FD" w:rsidRDefault="000318FD" w:rsidP="000318FD">
      <w:pPr>
        <w:spacing w:line="20" w:lineRule="exact"/>
        <w:rPr>
          <w:rFonts w:ascii="Times New Roman" w:hAnsi="Times New Roman"/>
        </w:rPr>
        <w:sectPr w:rsidR="000318FD" w:rsidSect="00896A83">
          <w:pgSz w:w="16840" w:h="11906" w:orient="landscape"/>
          <w:pgMar w:top="464" w:right="1078" w:bottom="388" w:left="1120" w:header="283" w:footer="0" w:gutter="0"/>
          <w:cols w:space="0" w:equalWidth="0">
            <w:col w:w="14640"/>
          </w:cols>
          <w:docGrid w:linePitch="360"/>
        </w:sectPr>
      </w:pPr>
    </w:p>
    <w:p w14:paraId="4AD6AB79" w14:textId="6F820291" w:rsidR="000318FD" w:rsidRDefault="000318FD" w:rsidP="00A624A3">
      <w:pPr>
        <w:pStyle w:val="Heading2"/>
      </w:pPr>
      <w:bookmarkStart w:id="223" w:name="page92"/>
      <w:bookmarkStart w:id="224" w:name="_Toc149832513"/>
      <w:bookmarkEnd w:id="223"/>
      <w:r>
        <w:t xml:space="preserve">Organisation Chart </w:t>
      </w:r>
      <w:r w:rsidR="001A7045">
        <w:t>(14)</w:t>
      </w:r>
      <w:r w:rsidR="00323F31">
        <w:t>: Antenatal Screening Program</w:t>
      </w:r>
      <w:r>
        <w:t>: Sickle Cell &amp; Thalassaemia</w:t>
      </w:r>
      <w:bookmarkEnd w:id="224"/>
    </w:p>
    <w:p w14:paraId="287D2BF5" w14:textId="760FD92E" w:rsidR="000318FD" w:rsidRDefault="00254DF2" w:rsidP="000318FD">
      <w:pPr>
        <w:spacing w:line="2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511232" behindDoc="0" locked="0" layoutInCell="1" allowOverlap="1" wp14:anchorId="590BA11C" wp14:editId="4C215F48">
                <wp:simplePos x="0" y="0"/>
                <wp:positionH relativeFrom="column">
                  <wp:posOffset>6076950</wp:posOffset>
                </wp:positionH>
                <wp:positionV relativeFrom="paragraph">
                  <wp:posOffset>793115</wp:posOffset>
                </wp:positionV>
                <wp:extent cx="0" cy="133350"/>
                <wp:effectExtent l="0" t="0" r="38100" b="19050"/>
                <wp:wrapNone/>
                <wp:docPr id="2" name="Straight Connector 2"/>
                <wp:cNvGraphicFramePr/>
                <a:graphic xmlns:a="http://schemas.openxmlformats.org/drawingml/2006/main">
                  <a:graphicData uri="http://schemas.microsoft.com/office/word/2010/wordprocessingShape">
                    <wps:wsp>
                      <wps:cNvCnPr/>
                      <wps:spPr>
                        <a:xfrm flipH="1">
                          <a:off x="0" y="0"/>
                          <a:ext cx="0" cy="133350"/>
                        </a:xfrm>
                        <a:prstGeom prst="line">
                          <a:avLst/>
                        </a:prstGeom>
                        <a:ln/>
                      </wps:spPr>
                      <wps:style>
                        <a:lnRef idx="1">
                          <a:schemeClr val="accent5"/>
                        </a:lnRef>
                        <a:fillRef idx="0">
                          <a:schemeClr val="accent5"/>
                        </a:fillRef>
                        <a:effectRef idx="0">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5B8FB" id="Straight Connector 2" o:spid="_x0000_s1026" style="position:absolute;flip:x;z-index:25251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62.45pt" to="478.5pt,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" strokecolor="#40a7c2 [3048]"/>
            </w:pict>
          </mc:Fallback>
        </mc:AlternateContent>
      </w:r>
      <w:r>
        <w:rPr>
          <w:rFonts w:ascii="Times New Roman" w:hAnsi="Times New Roman"/>
          <w:noProof/>
          <w:lang w:eastAsia="en-GB"/>
        </w:rPr>
        <mc:AlternateContent>
          <mc:Choice Requires="wps">
            <w:drawing>
              <wp:anchor distT="0" distB="0" distL="114300" distR="114300" simplePos="0" relativeHeight="252474368" behindDoc="0" locked="0" layoutInCell="1" allowOverlap="1" wp14:anchorId="5BEB869D" wp14:editId="598C4303">
                <wp:simplePos x="0" y="0"/>
                <wp:positionH relativeFrom="column">
                  <wp:posOffset>6076950</wp:posOffset>
                </wp:positionH>
                <wp:positionV relativeFrom="paragraph">
                  <wp:posOffset>1136015</wp:posOffset>
                </wp:positionV>
                <wp:extent cx="26670" cy="1739900"/>
                <wp:effectExtent l="0" t="0" r="30480" b="31750"/>
                <wp:wrapNone/>
                <wp:docPr id="755" name="Straight Connector 755"/>
                <wp:cNvGraphicFramePr/>
                <a:graphic xmlns:a="http://schemas.openxmlformats.org/drawingml/2006/main">
                  <a:graphicData uri="http://schemas.microsoft.com/office/word/2010/wordprocessingShape">
                    <wps:wsp>
                      <wps:cNvCnPr/>
                      <wps:spPr>
                        <a:xfrm>
                          <a:off x="0" y="0"/>
                          <a:ext cx="26670" cy="1739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0DFDC0" id="Straight Connector 755" o:spid="_x0000_s1026" style="position:absolute;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5pt,89.45pt" to="480.6pt,2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510208" behindDoc="0" locked="0" layoutInCell="1" allowOverlap="1" wp14:anchorId="560DC779" wp14:editId="0D8D753D">
                <wp:simplePos x="0" y="0"/>
                <wp:positionH relativeFrom="column">
                  <wp:posOffset>5467350</wp:posOffset>
                </wp:positionH>
                <wp:positionV relativeFrom="paragraph">
                  <wp:posOffset>926465</wp:posOffset>
                </wp:positionV>
                <wp:extent cx="1231900" cy="501650"/>
                <wp:effectExtent l="0" t="0" r="25400" b="12700"/>
                <wp:wrapNone/>
                <wp:docPr id="1" name="Text Box 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C80129" w14:textId="7F03F32A" w:rsidR="00254DF2" w:rsidRDefault="00254DF2" w:rsidP="00254DF2">
                            <w:pPr>
                              <w:spacing w:after="0"/>
                              <w:jc w:val="center"/>
                              <w:rPr>
                                <w:color w:val="FFFFFF" w:themeColor="background1"/>
                                <w:sz w:val="14"/>
                                <w:szCs w:val="14"/>
                              </w:rPr>
                            </w:pPr>
                            <w:r>
                              <w:rPr>
                                <w:color w:val="FFFFFF" w:themeColor="background1"/>
                                <w:sz w:val="14"/>
                                <w:szCs w:val="14"/>
                              </w:rPr>
                              <w:t>Deputy Director of Midwifery</w:t>
                            </w:r>
                          </w:p>
                          <w:p w14:paraId="53E16626" w14:textId="400E4740" w:rsidR="00254DF2" w:rsidRDefault="00254DF2" w:rsidP="00254DF2">
                            <w:pPr>
                              <w:spacing w:after="0"/>
                              <w:jc w:val="center"/>
                              <w:rPr>
                                <w:color w:val="FFFFFF" w:themeColor="background1"/>
                                <w:sz w:val="14"/>
                                <w:szCs w:val="14"/>
                              </w:rPr>
                            </w:pPr>
                            <w:r>
                              <w:rPr>
                                <w:color w:val="FFFFFF" w:themeColor="background1"/>
                                <w:sz w:val="14"/>
                                <w:szCs w:val="14"/>
                              </w:rPr>
                              <w:t>York &amp; Scarborough</w:t>
                            </w:r>
                          </w:p>
                          <w:p w14:paraId="7ED04A8C" w14:textId="02AC00E0" w:rsidR="00254DF2" w:rsidRDefault="00254DF2" w:rsidP="00254DF2">
                            <w:pPr>
                              <w:spacing w:after="0"/>
                              <w:jc w:val="center"/>
                              <w:rPr>
                                <w:color w:val="FFFFFF" w:themeColor="background1"/>
                                <w:sz w:val="14"/>
                                <w:szCs w:val="14"/>
                              </w:rPr>
                            </w:pPr>
                            <w:r w:rsidRPr="00254DF2">
                              <w:rPr>
                                <w:color w:val="FFFFFF" w:themeColor="background1"/>
                                <w:sz w:val="14"/>
                                <w:szCs w:val="14"/>
                              </w:rPr>
                              <w:t>Sarah Ayre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DC779" id="Text Box 1" o:spid="_x0000_s1202" type="#_x0000_t202" style="position:absolute;margin-left:430.5pt;margin-top:72.95pt;width:97pt;height:39.5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2QZgQIAAJo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" fillcolor="#4f81bd [3204]">
                <v:textbox>
                  <w:txbxContent>
                    <w:p w14:paraId="40C80129" w14:textId="7F03F32A" w:rsidR="00254DF2" w:rsidRDefault="00254DF2" w:rsidP="00254DF2">
                      <w:pPr>
                        <w:spacing w:after="0"/>
                        <w:jc w:val="center"/>
                        <w:rPr>
                          <w:color w:val="FFFFFF" w:themeColor="background1"/>
                          <w:sz w:val="14"/>
                          <w:szCs w:val="14"/>
                        </w:rPr>
                      </w:pPr>
                      <w:r>
                        <w:rPr>
                          <w:color w:val="FFFFFF" w:themeColor="background1"/>
                          <w:sz w:val="14"/>
                          <w:szCs w:val="14"/>
                        </w:rPr>
                        <w:t>Deputy Director of Midwifery</w:t>
                      </w:r>
                    </w:p>
                    <w:p w14:paraId="53E16626" w14:textId="400E4740" w:rsidR="00254DF2" w:rsidRDefault="00254DF2" w:rsidP="00254DF2">
                      <w:pPr>
                        <w:spacing w:after="0"/>
                        <w:jc w:val="center"/>
                        <w:rPr>
                          <w:color w:val="FFFFFF" w:themeColor="background1"/>
                          <w:sz w:val="14"/>
                          <w:szCs w:val="14"/>
                        </w:rPr>
                      </w:pPr>
                      <w:r>
                        <w:rPr>
                          <w:color w:val="FFFFFF" w:themeColor="background1"/>
                          <w:sz w:val="14"/>
                          <w:szCs w:val="14"/>
                        </w:rPr>
                        <w:t>York &amp; Scarborough</w:t>
                      </w:r>
                    </w:p>
                    <w:p w14:paraId="7ED04A8C" w14:textId="02AC00E0" w:rsidR="00254DF2" w:rsidRDefault="00254DF2" w:rsidP="00254DF2">
                      <w:pPr>
                        <w:spacing w:after="0"/>
                        <w:jc w:val="center"/>
                        <w:rPr>
                          <w:color w:val="FFFFFF" w:themeColor="background1"/>
                          <w:sz w:val="14"/>
                          <w:szCs w:val="14"/>
                        </w:rPr>
                      </w:pPr>
                      <w:r w:rsidRPr="00254DF2">
                        <w:rPr>
                          <w:color w:val="FFFFFF" w:themeColor="background1"/>
                          <w:sz w:val="14"/>
                          <w:szCs w:val="14"/>
                        </w:rPr>
                        <w:t>Sarah Ayre</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75392" behindDoc="0" locked="0" layoutInCell="1" allowOverlap="1" wp14:anchorId="09633410" wp14:editId="6A915309">
                <wp:simplePos x="0" y="0"/>
                <wp:positionH relativeFrom="column">
                  <wp:posOffset>5458460</wp:posOffset>
                </wp:positionH>
                <wp:positionV relativeFrom="paragraph">
                  <wp:posOffset>1536065</wp:posOffset>
                </wp:positionV>
                <wp:extent cx="1231900" cy="501650"/>
                <wp:effectExtent l="0" t="0" r="25400" b="12700"/>
                <wp:wrapNone/>
                <wp:docPr id="742" name="Text Box 742"/>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2B02AD0" w14:textId="77777777" w:rsidR="00254DF2" w:rsidRDefault="00254DF2" w:rsidP="00C2155D">
                            <w:pPr>
                              <w:spacing w:after="0"/>
                              <w:jc w:val="center"/>
                              <w:rPr>
                                <w:color w:val="FFFFFF" w:themeColor="background1"/>
                                <w:sz w:val="14"/>
                                <w:szCs w:val="14"/>
                              </w:rPr>
                            </w:pPr>
                            <w:r>
                              <w:rPr>
                                <w:color w:val="FFFFFF" w:themeColor="background1"/>
                                <w:sz w:val="14"/>
                                <w:szCs w:val="14"/>
                              </w:rPr>
                              <w:t>Matron for Maternity</w:t>
                            </w:r>
                          </w:p>
                          <w:p w14:paraId="4B6744EE" w14:textId="77777777" w:rsidR="00254DF2" w:rsidRDefault="00254DF2" w:rsidP="00C2155D">
                            <w:pPr>
                              <w:spacing w:after="0"/>
                              <w:jc w:val="center"/>
                              <w:rPr>
                                <w:color w:val="FFFFFF" w:themeColor="background1"/>
                                <w:sz w:val="14"/>
                                <w:szCs w:val="14"/>
                              </w:rPr>
                            </w:pPr>
                            <w:r>
                              <w:rPr>
                                <w:color w:val="FFFFFF" w:themeColor="background1"/>
                                <w:sz w:val="14"/>
                                <w:szCs w:val="14"/>
                              </w:rPr>
                              <w:t>York &amp; Scarborough</w:t>
                            </w:r>
                          </w:p>
                          <w:p w14:paraId="53CC305B" w14:textId="2241389F" w:rsidR="00254DF2" w:rsidRPr="00E37EFC" w:rsidRDefault="00254DF2" w:rsidP="00C2155D">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33410" id="Text Box 742" o:spid="_x0000_s1203" type="#_x0000_t202" style="position:absolute;margin-left:429.8pt;margin-top:120.95pt;width:97pt;height:39.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FCgQIAAJo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" fillcolor="#4f81bd [3204]">
                <v:textbox>
                  <w:txbxContent>
                    <w:p w14:paraId="52B02AD0" w14:textId="77777777" w:rsidR="00254DF2" w:rsidRDefault="00254DF2" w:rsidP="00C2155D">
                      <w:pPr>
                        <w:spacing w:after="0"/>
                        <w:jc w:val="center"/>
                        <w:rPr>
                          <w:color w:val="FFFFFF" w:themeColor="background1"/>
                          <w:sz w:val="14"/>
                          <w:szCs w:val="14"/>
                        </w:rPr>
                      </w:pPr>
                      <w:r>
                        <w:rPr>
                          <w:color w:val="FFFFFF" w:themeColor="background1"/>
                          <w:sz w:val="14"/>
                          <w:szCs w:val="14"/>
                        </w:rPr>
                        <w:t>Matron for Maternity</w:t>
                      </w:r>
                    </w:p>
                    <w:p w14:paraId="4B6744EE" w14:textId="77777777" w:rsidR="00254DF2" w:rsidRDefault="00254DF2" w:rsidP="00C2155D">
                      <w:pPr>
                        <w:spacing w:after="0"/>
                        <w:jc w:val="center"/>
                        <w:rPr>
                          <w:color w:val="FFFFFF" w:themeColor="background1"/>
                          <w:sz w:val="14"/>
                          <w:szCs w:val="14"/>
                        </w:rPr>
                      </w:pPr>
                      <w:r>
                        <w:rPr>
                          <w:color w:val="FFFFFF" w:themeColor="background1"/>
                          <w:sz w:val="14"/>
                          <w:szCs w:val="14"/>
                        </w:rPr>
                        <w:t>York &amp; Scarborough</w:t>
                      </w:r>
                    </w:p>
                    <w:p w14:paraId="53CC305B" w14:textId="2241389F" w:rsidR="00254DF2" w:rsidRPr="00E37EFC" w:rsidRDefault="00254DF2" w:rsidP="00C2155D">
                      <w:pPr>
                        <w:spacing w:after="0"/>
                        <w:jc w:val="center"/>
                        <w:rPr>
                          <w:color w:val="FFFFFF" w:themeColor="background1"/>
                          <w:sz w:val="14"/>
                          <w:szCs w:val="14"/>
                        </w:rPr>
                      </w:pP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55936" behindDoc="0" locked="0" layoutInCell="1" allowOverlap="1" wp14:anchorId="20ACDA32" wp14:editId="23502E0E">
                <wp:simplePos x="0" y="0"/>
                <wp:positionH relativeFrom="column">
                  <wp:posOffset>5469255</wp:posOffset>
                </wp:positionH>
                <wp:positionV relativeFrom="paragraph">
                  <wp:posOffset>295910</wp:posOffset>
                </wp:positionV>
                <wp:extent cx="1231900" cy="501650"/>
                <wp:effectExtent l="0" t="0" r="25400" b="12700"/>
                <wp:wrapNone/>
                <wp:docPr id="741" name="Text Box 74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15157CF" w14:textId="7EB228C6" w:rsidR="00254DF2" w:rsidRDefault="00254DF2" w:rsidP="00C2155D">
                            <w:pPr>
                              <w:spacing w:after="0"/>
                              <w:jc w:val="center"/>
                              <w:rPr>
                                <w:color w:val="FFFFFF" w:themeColor="background1"/>
                                <w:sz w:val="14"/>
                                <w:szCs w:val="14"/>
                              </w:rPr>
                            </w:pPr>
                            <w:r>
                              <w:rPr>
                                <w:color w:val="FFFFFF" w:themeColor="background1"/>
                                <w:sz w:val="14"/>
                                <w:szCs w:val="14"/>
                              </w:rPr>
                              <w:t>Director of Midwifery</w:t>
                            </w:r>
                          </w:p>
                          <w:p w14:paraId="18A25E9E" w14:textId="77777777" w:rsidR="00254DF2" w:rsidRDefault="00254DF2" w:rsidP="00C2155D">
                            <w:pPr>
                              <w:spacing w:after="0"/>
                              <w:jc w:val="center"/>
                              <w:rPr>
                                <w:color w:val="FFFFFF" w:themeColor="background1"/>
                                <w:sz w:val="14"/>
                                <w:szCs w:val="14"/>
                              </w:rPr>
                            </w:pPr>
                            <w:r>
                              <w:rPr>
                                <w:color w:val="FFFFFF" w:themeColor="background1"/>
                                <w:sz w:val="14"/>
                                <w:szCs w:val="14"/>
                              </w:rPr>
                              <w:t>York &amp; Scarborough</w:t>
                            </w:r>
                          </w:p>
                          <w:p w14:paraId="281492A4" w14:textId="11D87183" w:rsidR="00254DF2" w:rsidRPr="00E37EFC" w:rsidRDefault="00254DF2" w:rsidP="00C2155D">
                            <w:pPr>
                              <w:spacing w:after="0"/>
                              <w:jc w:val="center"/>
                              <w:rPr>
                                <w:color w:val="FFFFFF" w:themeColor="background1"/>
                                <w:sz w:val="14"/>
                                <w:szCs w:val="14"/>
                              </w:rPr>
                            </w:pPr>
                            <w:r w:rsidRPr="00254DF2">
                              <w:rPr>
                                <w:color w:val="FFFFFF" w:themeColor="background1"/>
                                <w:sz w:val="14"/>
                                <w:szCs w:val="14"/>
                              </w:rPr>
                              <w:t>Sue Glendenning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DA32" id="Text Box 741" o:spid="_x0000_s1204" type="#_x0000_t202" style="position:absolute;margin-left:430.65pt;margin-top:23.3pt;width:97pt;height:39.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" fillcolor="#4f81bd [3204]">
                <v:textbox>
                  <w:txbxContent>
                    <w:p w14:paraId="315157CF" w14:textId="7EB228C6" w:rsidR="00254DF2" w:rsidRDefault="00254DF2" w:rsidP="00C2155D">
                      <w:pPr>
                        <w:spacing w:after="0"/>
                        <w:jc w:val="center"/>
                        <w:rPr>
                          <w:color w:val="FFFFFF" w:themeColor="background1"/>
                          <w:sz w:val="14"/>
                          <w:szCs w:val="14"/>
                        </w:rPr>
                      </w:pPr>
                      <w:r>
                        <w:rPr>
                          <w:color w:val="FFFFFF" w:themeColor="background1"/>
                          <w:sz w:val="14"/>
                          <w:szCs w:val="14"/>
                        </w:rPr>
                        <w:t>Director of Midwifery</w:t>
                      </w:r>
                    </w:p>
                    <w:p w14:paraId="18A25E9E" w14:textId="77777777" w:rsidR="00254DF2" w:rsidRDefault="00254DF2" w:rsidP="00C2155D">
                      <w:pPr>
                        <w:spacing w:after="0"/>
                        <w:jc w:val="center"/>
                        <w:rPr>
                          <w:color w:val="FFFFFF" w:themeColor="background1"/>
                          <w:sz w:val="14"/>
                          <w:szCs w:val="14"/>
                        </w:rPr>
                      </w:pPr>
                      <w:r>
                        <w:rPr>
                          <w:color w:val="FFFFFF" w:themeColor="background1"/>
                          <w:sz w:val="14"/>
                          <w:szCs w:val="14"/>
                        </w:rPr>
                        <w:t>York &amp; Scarborough</w:t>
                      </w:r>
                    </w:p>
                    <w:p w14:paraId="281492A4" w14:textId="11D87183" w:rsidR="00254DF2" w:rsidRPr="00E37EFC" w:rsidRDefault="00254DF2" w:rsidP="00C2155D">
                      <w:pPr>
                        <w:spacing w:after="0"/>
                        <w:jc w:val="center"/>
                        <w:rPr>
                          <w:color w:val="FFFFFF" w:themeColor="background1"/>
                          <w:sz w:val="14"/>
                          <w:szCs w:val="14"/>
                        </w:rPr>
                      </w:pPr>
                      <w:r w:rsidRPr="00254DF2">
                        <w:rPr>
                          <w:color w:val="FFFFFF" w:themeColor="background1"/>
                          <w:sz w:val="14"/>
                          <w:szCs w:val="14"/>
                        </w:rPr>
                        <w:t>Sue Glendenning</w:t>
                      </w:r>
                    </w:p>
                  </w:txbxContent>
                </v:textbox>
              </v:shape>
            </w:pict>
          </mc:Fallback>
        </mc:AlternateContent>
      </w:r>
    </w:p>
    <w:p w14:paraId="650C182A" w14:textId="77777777" w:rsidR="000318FD" w:rsidRDefault="000318FD" w:rsidP="000318FD">
      <w:pPr>
        <w:spacing w:line="20" w:lineRule="exact"/>
        <w:rPr>
          <w:rFonts w:ascii="Times New Roman" w:hAnsi="Times New Roman"/>
        </w:rPr>
        <w:sectPr w:rsidR="000318FD" w:rsidSect="00896A83">
          <w:pgSz w:w="16840" w:h="11906" w:orient="landscape"/>
          <w:pgMar w:top="464" w:right="1038" w:bottom="1114" w:left="1200" w:header="283" w:footer="0" w:gutter="0"/>
          <w:cols w:space="0" w:equalWidth="0">
            <w:col w:w="14600"/>
          </w:cols>
          <w:docGrid w:linePitch="360"/>
        </w:sectPr>
      </w:pPr>
    </w:p>
    <w:p w14:paraId="1C07EC03" w14:textId="37DF0AA5" w:rsidR="000318FD" w:rsidRDefault="00BA3606" w:rsidP="000318FD">
      <w:pPr>
        <w:spacing w:line="200" w:lineRule="exact"/>
        <w:rPr>
          <w:rFonts w:ascii="Times New Roman" w:hAnsi="Times New Roman"/>
        </w:rPr>
      </w:pPr>
      <w:r w:rsidRPr="00BA3606">
        <w:rPr>
          <w:rFonts w:ascii="Times New Roman" w:hAnsi="Times New Roman"/>
          <w:noProof/>
          <w:lang w:eastAsia="en-GB"/>
        </w:rPr>
        <mc:AlternateContent>
          <mc:Choice Requires="wps">
            <w:drawing>
              <wp:anchor distT="0" distB="0" distL="114300" distR="114300" simplePos="0" relativeHeight="252025855" behindDoc="0" locked="0" layoutInCell="1" allowOverlap="1" wp14:anchorId="5A2540D7" wp14:editId="06776D7F">
                <wp:simplePos x="0" y="0"/>
                <wp:positionH relativeFrom="column">
                  <wp:posOffset>-273050</wp:posOffset>
                </wp:positionH>
                <wp:positionV relativeFrom="paragraph">
                  <wp:posOffset>635</wp:posOffset>
                </wp:positionV>
                <wp:extent cx="8604250" cy="4108450"/>
                <wp:effectExtent l="0" t="0" r="25400" b="25400"/>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0" cy="4108450"/>
                        </a:xfrm>
                        <a:prstGeom prst="rect">
                          <a:avLst/>
                        </a:prstGeom>
                        <a:solidFill>
                          <a:srgbClr val="FFFFFF"/>
                        </a:solidFill>
                        <a:ln w="9525">
                          <a:solidFill>
                            <a:srgbClr val="000000"/>
                          </a:solidFill>
                          <a:miter lim="800000"/>
                          <a:headEnd/>
                          <a:tailEnd/>
                        </a:ln>
                      </wps:spPr>
                      <wps:txbx>
                        <w:txbxContent>
                          <w:p w14:paraId="61C126D3" w14:textId="77777777" w:rsidR="00254DF2" w:rsidRDefault="00254DF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540D7" id="_x0000_s1205" type="#_x0000_t202" style="position:absolute;margin-left:-21.5pt;margin-top:.05pt;width:677.5pt;height:323.5pt;z-index:2520258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">
                <v:textbox>
                  <w:txbxContent>
                    <w:p w14:paraId="61C126D3" w14:textId="77777777" w:rsidR="00254DF2" w:rsidRDefault="00254DF2"/>
                  </w:txbxContent>
                </v:textbox>
              </v:shape>
            </w:pict>
          </mc:Fallback>
        </mc:AlternateContent>
      </w:r>
    </w:p>
    <w:p w14:paraId="76F5E004" w14:textId="77777777" w:rsidR="000318FD" w:rsidRDefault="00C2155D"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43648" behindDoc="0" locked="0" layoutInCell="1" allowOverlap="1" wp14:anchorId="31FA4992" wp14:editId="69E537C9">
                <wp:simplePos x="0" y="0"/>
                <wp:positionH relativeFrom="column">
                  <wp:posOffset>111125</wp:posOffset>
                </wp:positionH>
                <wp:positionV relativeFrom="paragraph">
                  <wp:posOffset>5715</wp:posOffset>
                </wp:positionV>
                <wp:extent cx="1391920" cy="501650"/>
                <wp:effectExtent l="0" t="0" r="17780" b="12700"/>
                <wp:wrapNone/>
                <wp:docPr id="735" name="Text Box 735"/>
                <wp:cNvGraphicFramePr/>
                <a:graphic xmlns:a="http://schemas.openxmlformats.org/drawingml/2006/main">
                  <a:graphicData uri="http://schemas.microsoft.com/office/word/2010/wordprocessingShape">
                    <wps:wsp>
                      <wps:cNvSpPr txBox="1"/>
                      <wps:spPr>
                        <a:xfrm>
                          <a:off x="0" y="0"/>
                          <a:ext cx="139192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FA1F60" w14:textId="77777777" w:rsidR="00254DF2" w:rsidRDefault="00254DF2" w:rsidP="00F14777">
                            <w:pPr>
                              <w:spacing w:after="0"/>
                              <w:jc w:val="center"/>
                              <w:rPr>
                                <w:color w:val="FFFFFF" w:themeColor="background1"/>
                                <w:sz w:val="14"/>
                                <w:szCs w:val="14"/>
                              </w:rPr>
                            </w:pPr>
                            <w:r>
                              <w:rPr>
                                <w:color w:val="FFFFFF" w:themeColor="background1"/>
                                <w:sz w:val="14"/>
                                <w:szCs w:val="14"/>
                              </w:rPr>
                              <w:t>Consultant Haematologist</w:t>
                            </w:r>
                          </w:p>
                          <w:p w14:paraId="61928A0D" w14:textId="77777777" w:rsidR="00254DF2" w:rsidRDefault="00254DF2" w:rsidP="00F14777">
                            <w:pPr>
                              <w:spacing w:after="0"/>
                              <w:jc w:val="center"/>
                              <w:rPr>
                                <w:color w:val="FFFFFF" w:themeColor="background1"/>
                                <w:sz w:val="14"/>
                                <w:szCs w:val="14"/>
                              </w:rPr>
                            </w:pPr>
                            <w:r>
                              <w:rPr>
                                <w:color w:val="FFFFFF" w:themeColor="background1"/>
                                <w:sz w:val="14"/>
                                <w:szCs w:val="14"/>
                              </w:rPr>
                              <w:t>Laboratory Lead:</w:t>
                            </w:r>
                          </w:p>
                          <w:p w14:paraId="4DC70F4E" w14:textId="77777777" w:rsidR="00254DF2" w:rsidRDefault="00254DF2" w:rsidP="00F14777">
                            <w:pPr>
                              <w:jc w:val="center"/>
                              <w:rPr>
                                <w:color w:val="FFFFFF" w:themeColor="background1"/>
                                <w:sz w:val="14"/>
                                <w:szCs w:val="14"/>
                              </w:rPr>
                            </w:pPr>
                            <w:r>
                              <w:rPr>
                                <w:color w:val="FFFFFF" w:themeColor="background1"/>
                                <w:sz w:val="14"/>
                                <w:szCs w:val="14"/>
                              </w:rPr>
                              <w:t>Dr L. Munro</w:t>
                            </w:r>
                          </w:p>
                          <w:p w14:paraId="68A30377" w14:textId="77777777" w:rsidR="00254DF2" w:rsidRPr="00F14777" w:rsidRDefault="00254DF2">
                            <w:pP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A4992" id="Text Box 735" o:spid="_x0000_s1206" type="#_x0000_t202" style="position:absolute;margin-left:8.75pt;margin-top:.45pt;width:109.6pt;height:39.5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" fillcolor="#4f81bd [3204]">
                <v:textbox>
                  <w:txbxContent>
                    <w:p w14:paraId="47FA1F60" w14:textId="77777777" w:rsidR="00254DF2" w:rsidRDefault="00254DF2" w:rsidP="00F14777">
                      <w:pPr>
                        <w:spacing w:after="0"/>
                        <w:jc w:val="center"/>
                        <w:rPr>
                          <w:color w:val="FFFFFF" w:themeColor="background1"/>
                          <w:sz w:val="14"/>
                          <w:szCs w:val="14"/>
                        </w:rPr>
                      </w:pPr>
                      <w:r>
                        <w:rPr>
                          <w:color w:val="FFFFFF" w:themeColor="background1"/>
                          <w:sz w:val="14"/>
                          <w:szCs w:val="14"/>
                        </w:rPr>
                        <w:t>Consultant Haematologist</w:t>
                      </w:r>
                    </w:p>
                    <w:p w14:paraId="61928A0D" w14:textId="77777777" w:rsidR="00254DF2" w:rsidRDefault="00254DF2" w:rsidP="00F14777">
                      <w:pPr>
                        <w:spacing w:after="0"/>
                        <w:jc w:val="center"/>
                        <w:rPr>
                          <w:color w:val="FFFFFF" w:themeColor="background1"/>
                          <w:sz w:val="14"/>
                          <w:szCs w:val="14"/>
                        </w:rPr>
                      </w:pPr>
                      <w:r>
                        <w:rPr>
                          <w:color w:val="FFFFFF" w:themeColor="background1"/>
                          <w:sz w:val="14"/>
                          <w:szCs w:val="14"/>
                        </w:rPr>
                        <w:t>Laboratory Lead:</w:t>
                      </w:r>
                    </w:p>
                    <w:p w14:paraId="4DC70F4E" w14:textId="77777777" w:rsidR="00254DF2" w:rsidRDefault="00254DF2" w:rsidP="00F14777">
                      <w:pPr>
                        <w:jc w:val="center"/>
                        <w:rPr>
                          <w:color w:val="FFFFFF" w:themeColor="background1"/>
                          <w:sz w:val="14"/>
                          <w:szCs w:val="14"/>
                        </w:rPr>
                      </w:pPr>
                      <w:r>
                        <w:rPr>
                          <w:color w:val="FFFFFF" w:themeColor="background1"/>
                          <w:sz w:val="14"/>
                          <w:szCs w:val="14"/>
                        </w:rPr>
                        <w:t>Dr L. Munro</w:t>
                      </w:r>
                    </w:p>
                    <w:p w14:paraId="68A30377" w14:textId="77777777" w:rsidR="00254DF2" w:rsidRPr="00F14777" w:rsidRDefault="00254DF2">
                      <w:pPr>
                        <w:rPr>
                          <w:color w:val="FFFFFF" w:themeColor="background1"/>
                          <w:sz w:val="14"/>
                          <w:szCs w:val="14"/>
                        </w:rPr>
                      </w:pPr>
                    </w:p>
                  </w:txbxContent>
                </v:textbox>
              </v:shape>
            </w:pict>
          </mc:Fallback>
        </mc:AlternateContent>
      </w:r>
      <w:r w:rsidR="00F14777">
        <w:rPr>
          <w:rFonts w:ascii="Times New Roman" w:hAnsi="Times New Roman"/>
          <w:noProof/>
          <w:lang w:eastAsia="en-GB"/>
        </w:rPr>
        <mc:AlternateContent>
          <mc:Choice Requires="wps">
            <w:drawing>
              <wp:anchor distT="0" distB="0" distL="114300" distR="114300" simplePos="0" relativeHeight="252445696" behindDoc="0" locked="0" layoutInCell="1" allowOverlap="1" wp14:anchorId="1999FA61" wp14:editId="43272558">
                <wp:simplePos x="0" y="0"/>
                <wp:positionH relativeFrom="column">
                  <wp:posOffset>2506639</wp:posOffset>
                </wp:positionH>
                <wp:positionV relativeFrom="paragraph">
                  <wp:posOffset>5753</wp:posOffset>
                </wp:positionV>
                <wp:extent cx="1422968" cy="501650"/>
                <wp:effectExtent l="0" t="0" r="25400" b="12700"/>
                <wp:wrapNone/>
                <wp:docPr id="736" name="Text Box 736"/>
                <wp:cNvGraphicFramePr/>
                <a:graphic xmlns:a="http://schemas.openxmlformats.org/drawingml/2006/main">
                  <a:graphicData uri="http://schemas.microsoft.com/office/word/2010/wordprocessingShape">
                    <wps:wsp>
                      <wps:cNvSpPr txBox="1"/>
                      <wps:spPr>
                        <a:xfrm>
                          <a:off x="0" y="0"/>
                          <a:ext cx="1422968"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C27351"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1448A684" w14:textId="77777777" w:rsidR="00254DF2" w:rsidRPr="00E37EFC" w:rsidRDefault="00254DF2" w:rsidP="00F14777">
                            <w:pPr>
                              <w:spacing w:after="0"/>
                              <w:jc w:val="center"/>
                              <w:rPr>
                                <w:color w:val="FFFFFF" w:themeColor="background1"/>
                                <w:sz w:val="14"/>
                                <w:szCs w:val="14"/>
                              </w:rPr>
                            </w:pPr>
                            <w:r>
                              <w:rPr>
                                <w:color w:val="FFFFFF" w:themeColor="background1"/>
                                <w:sz w:val="14"/>
                                <w:szCs w:val="14"/>
                              </w:rPr>
                              <w:t>Jenny Williams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99FA61" id="Text Box 736" o:spid="_x0000_s1207" type="#_x0000_t202" style="position:absolute;margin-left:197.35pt;margin-top:.45pt;width:112.05pt;height:39.5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" fillcolor="#4f81bd [3204]">
                <v:textbox>
                  <w:txbxContent>
                    <w:p w14:paraId="3EC27351"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1448A684" w14:textId="77777777" w:rsidR="00254DF2" w:rsidRPr="00E37EFC" w:rsidRDefault="00254DF2" w:rsidP="00F14777">
                      <w:pPr>
                        <w:spacing w:after="0"/>
                        <w:jc w:val="center"/>
                        <w:rPr>
                          <w:color w:val="FFFFFF" w:themeColor="background1"/>
                          <w:sz w:val="14"/>
                          <w:szCs w:val="14"/>
                        </w:rPr>
                      </w:pPr>
                      <w:r>
                        <w:rPr>
                          <w:color w:val="FFFFFF" w:themeColor="background1"/>
                          <w:sz w:val="14"/>
                          <w:szCs w:val="14"/>
                        </w:rPr>
                        <w:t>Jenny Williams</w:t>
                      </w:r>
                    </w:p>
                  </w:txbxContent>
                </v:textbox>
              </v:shape>
            </w:pict>
          </mc:Fallback>
        </mc:AlternateContent>
      </w:r>
    </w:p>
    <w:p w14:paraId="519FEABE" w14:textId="77777777" w:rsidR="000318FD" w:rsidRDefault="004636DC" w:rsidP="000318FD">
      <w:pPr>
        <w:spacing w:line="228"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68224" behindDoc="0" locked="0" layoutInCell="1" allowOverlap="1" wp14:anchorId="4FD06D18" wp14:editId="09F6208B">
                <wp:simplePos x="0" y="0"/>
                <wp:positionH relativeFrom="column">
                  <wp:posOffset>1503528</wp:posOffset>
                </wp:positionH>
                <wp:positionV relativeFrom="paragraph">
                  <wp:posOffset>27741</wp:posOffset>
                </wp:positionV>
                <wp:extent cx="1003111" cy="0"/>
                <wp:effectExtent l="0" t="0" r="26035" b="19050"/>
                <wp:wrapNone/>
                <wp:docPr id="749" name="Straight Connector 749"/>
                <wp:cNvGraphicFramePr/>
                <a:graphic xmlns:a="http://schemas.openxmlformats.org/drawingml/2006/main">
                  <a:graphicData uri="http://schemas.microsoft.com/office/word/2010/wordprocessingShape">
                    <wps:wsp>
                      <wps:cNvCnPr/>
                      <wps:spPr>
                        <a:xfrm>
                          <a:off x="0" y="0"/>
                          <a:ext cx="10031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C1D4697" id="Straight Connector 749" o:spid="_x0000_s1026" style="position:absolute;z-index:252468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4pt,2.2pt" to="197.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" strokecolor="#4579b8 [3044]"/>
            </w:pict>
          </mc:Fallback>
        </mc:AlternateContent>
      </w:r>
    </w:p>
    <w:p w14:paraId="7EFD6D6F" w14:textId="1DB5CBC3" w:rsidR="000318FD" w:rsidRDefault="004636DC"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69248" behindDoc="0" locked="0" layoutInCell="1" allowOverlap="1" wp14:anchorId="424B1A69" wp14:editId="56410489">
                <wp:simplePos x="0" y="0"/>
                <wp:positionH relativeFrom="column">
                  <wp:posOffset>3223146</wp:posOffset>
                </wp:positionH>
                <wp:positionV relativeFrom="paragraph">
                  <wp:posOffset>83222</wp:posOffset>
                </wp:positionV>
                <wp:extent cx="6824" cy="2384851"/>
                <wp:effectExtent l="0" t="0" r="31750" b="15875"/>
                <wp:wrapNone/>
                <wp:docPr id="753" name="Straight Connector 753"/>
                <wp:cNvGraphicFramePr/>
                <a:graphic xmlns:a="http://schemas.openxmlformats.org/drawingml/2006/main">
                  <a:graphicData uri="http://schemas.microsoft.com/office/word/2010/wordprocessingShape">
                    <wps:wsp>
                      <wps:cNvCnPr/>
                      <wps:spPr>
                        <a:xfrm flipH="1">
                          <a:off x="0" y="0"/>
                          <a:ext cx="6824" cy="23848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7CBF3C" id="Straight Connector 753" o:spid="_x0000_s1026" style="position:absolute;flip:x;z-index:252469248;visibility:visible;mso-wrap-style:square;mso-wrap-distance-left:9pt;mso-wrap-distance-top:0;mso-wrap-distance-right:9pt;mso-wrap-distance-bottom:0;mso-position-horizontal:absolute;mso-position-horizontal-relative:text;mso-position-vertical:absolute;mso-position-vertical-relative:text" from="253.8pt,6.55pt" to="254.35pt,1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1663871" behindDoc="0" locked="0" layoutInCell="1" allowOverlap="1" wp14:anchorId="1757E62C" wp14:editId="021CB5EE">
                <wp:simplePos x="0" y="0"/>
                <wp:positionH relativeFrom="column">
                  <wp:posOffset>3189027</wp:posOffset>
                </wp:positionH>
                <wp:positionV relativeFrom="paragraph">
                  <wp:posOffset>79716</wp:posOffset>
                </wp:positionV>
                <wp:extent cx="0" cy="2388358"/>
                <wp:effectExtent l="0" t="0" r="19050" b="12065"/>
                <wp:wrapNone/>
                <wp:docPr id="750" name="Straight Connector 750"/>
                <wp:cNvGraphicFramePr/>
                <a:graphic xmlns:a="http://schemas.openxmlformats.org/drawingml/2006/main">
                  <a:graphicData uri="http://schemas.microsoft.com/office/word/2010/wordprocessingShape">
                    <wps:wsp>
                      <wps:cNvCnPr/>
                      <wps:spPr>
                        <a:xfrm>
                          <a:off x="0" y="0"/>
                          <a:ext cx="0" cy="23883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A63C96D" id="Straight Connector 750" o:spid="_x0000_s1026" style="position:absolute;z-index:2516638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1pt,6.3pt" to="251.1pt,1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" strokecolor="#4579b8 [3044]"/>
            </w:pict>
          </mc:Fallback>
        </mc:AlternateContent>
      </w:r>
    </w:p>
    <w:p w14:paraId="5B5C4989" w14:textId="77777777" w:rsidR="000318FD" w:rsidRDefault="00F14777"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70272" behindDoc="0" locked="0" layoutInCell="1" allowOverlap="1" wp14:anchorId="6055639B" wp14:editId="46DB08C0">
                <wp:simplePos x="0" y="0"/>
                <wp:positionH relativeFrom="column">
                  <wp:posOffset>2506345</wp:posOffset>
                </wp:positionH>
                <wp:positionV relativeFrom="paragraph">
                  <wp:posOffset>97401</wp:posOffset>
                </wp:positionV>
                <wp:extent cx="1422968" cy="501650"/>
                <wp:effectExtent l="0" t="0" r="25400" b="12700"/>
                <wp:wrapNone/>
                <wp:docPr id="737" name="Text Box 737"/>
                <wp:cNvGraphicFramePr/>
                <a:graphic xmlns:a="http://schemas.openxmlformats.org/drawingml/2006/main">
                  <a:graphicData uri="http://schemas.microsoft.com/office/word/2010/wordprocessingShape">
                    <wps:wsp>
                      <wps:cNvSpPr txBox="1"/>
                      <wps:spPr>
                        <a:xfrm>
                          <a:off x="0" y="0"/>
                          <a:ext cx="1422968"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7D4C396" w14:textId="77777777" w:rsidR="00254DF2" w:rsidRDefault="00254DF2" w:rsidP="00F14777">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58600DCF" w14:textId="77777777" w:rsidR="00254DF2" w:rsidRPr="00E37EFC" w:rsidRDefault="00254DF2" w:rsidP="00F14777">
                            <w:pPr>
                              <w:spacing w:after="0"/>
                              <w:jc w:val="center"/>
                              <w:rPr>
                                <w:color w:val="FFFFFF" w:themeColor="background1"/>
                                <w:sz w:val="14"/>
                                <w:szCs w:val="14"/>
                              </w:rPr>
                            </w:pPr>
                            <w:r>
                              <w:rPr>
                                <w:color w:val="FFFFFF" w:themeColor="background1"/>
                                <w:sz w:val="14"/>
                                <w:szCs w:val="14"/>
                              </w:rPr>
                              <w:t>Richard Adams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5639B" id="Text Box 737" o:spid="_x0000_s1208" type="#_x0000_t202" style="position:absolute;margin-left:197.35pt;margin-top:7.65pt;width:112.05pt;height:39.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" fillcolor="#4f81bd [3204]">
                <v:textbox>
                  <w:txbxContent>
                    <w:p w14:paraId="17D4C396" w14:textId="77777777" w:rsidR="00254DF2" w:rsidRDefault="00254DF2" w:rsidP="00F14777">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58600DCF" w14:textId="77777777" w:rsidR="00254DF2" w:rsidRPr="00E37EFC" w:rsidRDefault="00254DF2" w:rsidP="00F14777">
                      <w:pPr>
                        <w:spacing w:after="0"/>
                        <w:jc w:val="center"/>
                        <w:rPr>
                          <w:color w:val="FFFFFF" w:themeColor="background1"/>
                          <w:sz w:val="14"/>
                          <w:szCs w:val="14"/>
                        </w:rPr>
                      </w:pPr>
                      <w:r>
                        <w:rPr>
                          <w:color w:val="FFFFFF" w:themeColor="background1"/>
                          <w:sz w:val="14"/>
                          <w:szCs w:val="14"/>
                        </w:rPr>
                        <w:t>Richard Adams</w:t>
                      </w:r>
                    </w:p>
                  </w:txbxContent>
                </v:textbox>
              </v:shape>
            </w:pict>
          </mc:Fallback>
        </mc:AlternateContent>
      </w:r>
    </w:p>
    <w:p w14:paraId="7E7E03AD" w14:textId="12BED219" w:rsidR="000318FD" w:rsidRDefault="00C2155D"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65152" behindDoc="0" locked="0" layoutInCell="1" allowOverlap="1" wp14:anchorId="67F21CDA" wp14:editId="4E49C6EA">
                <wp:simplePos x="0" y="0"/>
                <wp:positionH relativeFrom="column">
                  <wp:posOffset>152399</wp:posOffset>
                </wp:positionH>
                <wp:positionV relativeFrom="paragraph">
                  <wp:posOffset>116868</wp:posOffset>
                </wp:positionV>
                <wp:extent cx="1999397" cy="771099"/>
                <wp:effectExtent l="0" t="0" r="20320" b="10160"/>
                <wp:wrapNone/>
                <wp:docPr id="746" name="Text Box 746"/>
                <wp:cNvGraphicFramePr/>
                <a:graphic xmlns:a="http://schemas.openxmlformats.org/drawingml/2006/main">
                  <a:graphicData uri="http://schemas.microsoft.com/office/word/2010/wordprocessingShape">
                    <wps:wsp>
                      <wps:cNvSpPr txBox="1"/>
                      <wps:spPr>
                        <a:xfrm>
                          <a:off x="0" y="0"/>
                          <a:ext cx="1999397"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E605AB0" w14:textId="77777777" w:rsidR="00254DF2" w:rsidRDefault="00254DF2" w:rsidP="00C2155D">
                            <w:pPr>
                              <w:spacing w:after="0"/>
                              <w:rPr>
                                <w:b/>
                                <w:sz w:val="16"/>
                                <w:szCs w:val="16"/>
                              </w:rPr>
                            </w:pPr>
                            <w:r>
                              <w:rPr>
                                <w:b/>
                                <w:sz w:val="16"/>
                                <w:szCs w:val="16"/>
                              </w:rPr>
                              <w:t>Key</w:t>
                            </w:r>
                          </w:p>
                          <w:p w14:paraId="51840C72" w14:textId="77777777" w:rsidR="00254DF2" w:rsidRDefault="00254DF2" w:rsidP="00C2155D">
                            <w:pPr>
                              <w:spacing w:after="0"/>
                              <w:rPr>
                                <w:sz w:val="16"/>
                                <w:szCs w:val="16"/>
                              </w:rPr>
                            </w:pPr>
                            <w:r>
                              <w:rPr>
                                <w:sz w:val="16"/>
                                <w:szCs w:val="16"/>
                              </w:rPr>
                              <w:t>Laboratory Responsibility</w:t>
                            </w:r>
                          </w:p>
                          <w:p w14:paraId="51DE4AA7" w14:textId="77777777" w:rsidR="00254DF2" w:rsidRDefault="00254DF2" w:rsidP="00C2155D">
                            <w:pPr>
                              <w:spacing w:after="0"/>
                              <w:rPr>
                                <w:sz w:val="16"/>
                                <w:szCs w:val="16"/>
                              </w:rPr>
                            </w:pPr>
                          </w:p>
                          <w:p w14:paraId="57E2CF52" w14:textId="77777777" w:rsidR="00254DF2" w:rsidRDefault="00254DF2" w:rsidP="00C2155D">
                            <w:pPr>
                              <w:spacing w:after="0"/>
                              <w:rPr>
                                <w:sz w:val="16"/>
                                <w:szCs w:val="16"/>
                              </w:rPr>
                            </w:pPr>
                            <w:r>
                              <w:rPr>
                                <w:sz w:val="16"/>
                                <w:szCs w:val="16"/>
                              </w:rPr>
                              <w:t xml:space="preserve">Link to Trust Obstetrics </w:t>
                            </w:r>
                          </w:p>
                          <w:p w14:paraId="333850C9" w14:textId="77777777" w:rsidR="00254DF2" w:rsidRPr="00C2155D" w:rsidRDefault="00254DF2" w:rsidP="00C2155D">
                            <w:pPr>
                              <w:spacing w:after="0"/>
                              <w:rPr>
                                <w:sz w:val="16"/>
                                <w:szCs w:val="16"/>
                              </w:rPr>
                            </w:pPr>
                            <w:r>
                              <w:rPr>
                                <w:sz w:val="16"/>
                                <w:szCs w:val="16"/>
                              </w:rPr>
                              <w:t>&amp; Gynaecology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21CDA" id="Text Box 746" o:spid="_x0000_s1209" type="#_x0000_t202" style="position:absolute;margin-left:12pt;margin-top:9.2pt;width:157.45pt;height:60.7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" fillcolor="white [3201]" strokeweight=".5pt">
                <v:textbox>
                  <w:txbxContent>
                    <w:p w14:paraId="7E605AB0" w14:textId="77777777" w:rsidR="00254DF2" w:rsidRDefault="00254DF2" w:rsidP="00C2155D">
                      <w:pPr>
                        <w:spacing w:after="0"/>
                        <w:rPr>
                          <w:b/>
                          <w:sz w:val="16"/>
                          <w:szCs w:val="16"/>
                        </w:rPr>
                      </w:pPr>
                      <w:r>
                        <w:rPr>
                          <w:b/>
                          <w:sz w:val="16"/>
                          <w:szCs w:val="16"/>
                        </w:rPr>
                        <w:t>Key</w:t>
                      </w:r>
                    </w:p>
                    <w:p w14:paraId="51840C72" w14:textId="77777777" w:rsidR="00254DF2" w:rsidRDefault="00254DF2" w:rsidP="00C2155D">
                      <w:pPr>
                        <w:spacing w:after="0"/>
                        <w:rPr>
                          <w:sz w:val="16"/>
                          <w:szCs w:val="16"/>
                        </w:rPr>
                      </w:pPr>
                      <w:r>
                        <w:rPr>
                          <w:sz w:val="16"/>
                          <w:szCs w:val="16"/>
                        </w:rPr>
                        <w:t>Laboratory Responsibility</w:t>
                      </w:r>
                    </w:p>
                    <w:p w14:paraId="51DE4AA7" w14:textId="77777777" w:rsidR="00254DF2" w:rsidRDefault="00254DF2" w:rsidP="00C2155D">
                      <w:pPr>
                        <w:spacing w:after="0"/>
                        <w:rPr>
                          <w:sz w:val="16"/>
                          <w:szCs w:val="16"/>
                        </w:rPr>
                      </w:pPr>
                    </w:p>
                    <w:p w14:paraId="57E2CF52" w14:textId="77777777" w:rsidR="00254DF2" w:rsidRDefault="00254DF2" w:rsidP="00C2155D">
                      <w:pPr>
                        <w:spacing w:after="0"/>
                        <w:rPr>
                          <w:sz w:val="16"/>
                          <w:szCs w:val="16"/>
                        </w:rPr>
                      </w:pPr>
                      <w:r>
                        <w:rPr>
                          <w:sz w:val="16"/>
                          <w:szCs w:val="16"/>
                        </w:rPr>
                        <w:t xml:space="preserve">Link to Trust Obstetrics </w:t>
                      </w:r>
                    </w:p>
                    <w:p w14:paraId="333850C9" w14:textId="77777777" w:rsidR="00254DF2" w:rsidRPr="00C2155D" w:rsidRDefault="00254DF2" w:rsidP="00C2155D">
                      <w:pPr>
                        <w:spacing w:after="0"/>
                        <w:rPr>
                          <w:sz w:val="16"/>
                          <w:szCs w:val="16"/>
                        </w:rPr>
                      </w:pPr>
                      <w:r>
                        <w:rPr>
                          <w:sz w:val="16"/>
                          <w:szCs w:val="16"/>
                        </w:rPr>
                        <w:t>&amp; Gynaecology</w:t>
                      </w:r>
                    </w:p>
                  </w:txbxContent>
                </v:textbox>
              </v:shape>
            </w:pict>
          </mc:Fallback>
        </mc:AlternateContent>
      </w:r>
    </w:p>
    <w:p w14:paraId="43600E2A" w14:textId="02AD9233" w:rsidR="000318FD" w:rsidRDefault="004636DC"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66176" behindDoc="0" locked="0" layoutInCell="1" allowOverlap="1" wp14:anchorId="7F60D22D" wp14:editId="6B62FCA9">
                <wp:simplePos x="0" y="0"/>
                <wp:positionH relativeFrom="column">
                  <wp:posOffset>1448937</wp:posOffset>
                </wp:positionH>
                <wp:positionV relativeFrom="paragraph">
                  <wp:posOffset>138856</wp:posOffset>
                </wp:positionV>
                <wp:extent cx="504190" cy="0"/>
                <wp:effectExtent l="0" t="0" r="10160" b="19050"/>
                <wp:wrapNone/>
                <wp:docPr id="747" name="Straight Connector 747"/>
                <wp:cNvGraphicFramePr/>
                <a:graphic xmlns:a="http://schemas.openxmlformats.org/drawingml/2006/main">
                  <a:graphicData uri="http://schemas.microsoft.com/office/word/2010/wordprocessingShape">
                    <wps:wsp>
                      <wps:cNvCnPr/>
                      <wps:spPr>
                        <a:xfrm>
                          <a:off x="0" y="0"/>
                          <a:ext cx="5041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AB2833" id="Straight Connector 747" o:spid="_x0000_s1026" style="position:absolute;z-index:25246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1pt,10.95pt" to="153.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" strokecolor="#4579b8 [3044]"/>
            </w:pict>
          </mc:Fallback>
        </mc:AlternateContent>
      </w:r>
    </w:p>
    <w:p w14:paraId="570C4716" w14:textId="77777777" w:rsidR="000318FD" w:rsidRDefault="004636DC" w:rsidP="000318FD">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79488" behindDoc="0" locked="0" layoutInCell="1" allowOverlap="1" wp14:anchorId="15A030E9" wp14:editId="3D811F6E">
                <wp:simplePos x="0" y="0"/>
                <wp:positionH relativeFrom="column">
                  <wp:posOffset>6941782</wp:posOffset>
                </wp:positionH>
                <wp:positionV relativeFrom="paragraph">
                  <wp:posOffset>1364643</wp:posOffset>
                </wp:positionV>
                <wp:extent cx="0" cy="290631"/>
                <wp:effectExtent l="0" t="0" r="19050" b="14605"/>
                <wp:wrapNone/>
                <wp:docPr id="758" name="Straight Connector 758"/>
                <wp:cNvGraphicFramePr/>
                <a:graphic xmlns:a="http://schemas.openxmlformats.org/drawingml/2006/main">
                  <a:graphicData uri="http://schemas.microsoft.com/office/word/2010/wordprocessingShape">
                    <wps:wsp>
                      <wps:cNvCnPr/>
                      <wps:spPr>
                        <a:xfrm>
                          <a:off x="0" y="0"/>
                          <a:ext cx="0" cy="290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FD85D2" id="Straight Connector 758" o:spid="_x0000_s1026" style="position:absolute;z-index:252479488;visibility:visible;mso-wrap-style:square;mso-wrap-distance-left:9pt;mso-wrap-distance-top:0;mso-wrap-distance-right:9pt;mso-wrap-distance-bottom:0;mso-position-horizontal:absolute;mso-position-horizontal-relative:text;mso-position-vertical:absolute;mso-position-vertical-relative:text" from="546.6pt,107.45pt" to="546.6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78464" behindDoc="0" locked="0" layoutInCell="1" allowOverlap="1" wp14:anchorId="1D9F8F10" wp14:editId="0D4012F6">
                <wp:simplePos x="0" y="0"/>
                <wp:positionH relativeFrom="column">
                  <wp:posOffset>5290782</wp:posOffset>
                </wp:positionH>
                <wp:positionV relativeFrom="paragraph">
                  <wp:posOffset>1364643</wp:posOffset>
                </wp:positionV>
                <wp:extent cx="0" cy="290631"/>
                <wp:effectExtent l="0" t="0" r="19050" b="14605"/>
                <wp:wrapNone/>
                <wp:docPr id="757" name="Straight Connector 757"/>
                <wp:cNvGraphicFramePr/>
                <a:graphic xmlns:a="http://schemas.openxmlformats.org/drawingml/2006/main">
                  <a:graphicData uri="http://schemas.microsoft.com/office/word/2010/wordprocessingShape">
                    <wps:wsp>
                      <wps:cNvCnPr/>
                      <wps:spPr>
                        <a:xfrm>
                          <a:off x="0" y="0"/>
                          <a:ext cx="0" cy="290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6854769" id="Straight Connector 757" o:spid="_x0000_s1026" style="position:absolute;z-index:252478464;visibility:visible;mso-wrap-style:square;mso-wrap-distance-left:9pt;mso-wrap-distance-top:0;mso-wrap-distance-right:9pt;mso-wrap-distance-bottom:0;mso-position-horizontal:absolute;mso-position-horizontal-relative:text;mso-position-vertical:absolute;mso-position-vertical-relative:text" from="416.6pt,107.45pt" to="416.6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77440" behindDoc="0" locked="0" layoutInCell="1" allowOverlap="1" wp14:anchorId="6E24190B" wp14:editId="79E1A53E">
                <wp:simplePos x="0" y="0"/>
                <wp:positionH relativeFrom="column">
                  <wp:posOffset>5290185</wp:posOffset>
                </wp:positionH>
                <wp:positionV relativeFrom="paragraph">
                  <wp:posOffset>1361440</wp:posOffset>
                </wp:positionV>
                <wp:extent cx="1651000" cy="2540"/>
                <wp:effectExtent l="0" t="0" r="25400" b="35560"/>
                <wp:wrapNone/>
                <wp:docPr id="756" name="Straight Connector 756"/>
                <wp:cNvGraphicFramePr/>
                <a:graphic xmlns:a="http://schemas.openxmlformats.org/drawingml/2006/main">
                  <a:graphicData uri="http://schemas.microsoft.com/office/word/2010/wordprocessingShape">
                    <wps:wsp>
                      <wps:cNvCnPr/>
                      <wps:spPr>
                        <a:xfrm>
                          <a:off x="0" y="0"/>
                          <a:ext cx="1651000" cy="2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88929D1" id="Straight Connector 756" o:spid="_x0000_s1026" style="position:absolute;z-index:252477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6.55pt,107.2pt" to="546.55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" strokecolor="#4579b8 [3044]"/>
            </w:pict>
          </mc:Fallback>
        </mc:AlternateContent>
      </w:r>
      <w:r>
        <w:rPr>
          <w:rFonts w:ascii="Times New Roman" w:hAnsi="Times New Roman"/>
          <w:noProof/>
          <w:lang w:eastAsia="en-GB"/>
        </w:rPr>
        <mc:AlternateContent>
          <mc:Choice Requires="wps">
            <w:drawing>
              <wp:anchor distT="0" distB="0" distL="114300" distR="114300" simplePos="0" relativeHeight="252480512" behindDoc="0" locked="0" layoutInCell="1" allowOverlap="1" wp14:anchorId="608D2B3D" wp14:editId="22C0BCC5">
                <wp:simplePos x="0" y="0"/>
                <wp:positionH relativeFrom="column">
                  <wp:posOffset>6285865</wp:posOffset>
                </wp:positionH>
                <wp:positionV relativeFrom="paragraph">
                  <wp:posOffset>1656715</wp:posOffset>
                </wp:positionV>
                <wp:extent cx="1361440" cy="501650"/>
                <wp:effectExtent l="0" t="0" r="10160" b="12700"/>
                <wp:wrapNone/>
                <wp:docPr id="745" name="Text Box 745"/>
                <wp:cNvGraphicFramePr/>
                <a:graphic xmlns:a="http://schemas.openxmlformats.org/drawingml/2006/main">
                  <a:graphicData uri="http://schemas.microsoft.com/office/word/2010/wordprocessingShape">
                    <wps:wsp>
                      <wps:cNvSpPr txBox="1"/>
                      <wps:spPr>
                        <a:xfrm>
                          <a:off x="0" y="0"/>
                          <a:ext cx="136144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08C1EC" w14:textId="77777777" w:rsidR="00254DF2" w:rsidRDefault="00254DF2" w:rsidP="00C2155D">
                            <w:pPr>
                              <w:spacing w:after="0"/>
                              <w:jc w:val="center"/>
                              <w:rPr>
                                <w:color w:val="FFFFFF" w:themeColor="background1"/>
                                <w:sz w:val="14"/>
                                <w:szCs w:val="14"/>
                              </w:rPr>
                            </w:pPr>
                            <w:r>
                              <w:rPr>
                                <w:color w:val="FFFFFF" w:themeColor="background1"/>
                                <w:sz w:val="14"/>
                                <w:szCs w:val="14"/>
                              </w:rPr>
                              <w:t>Screening Support Midwife</w:t>
                            </w:r>
                          </w:p>
                          <w:p w14:paraId="2B04479D" w14:textId="77777777" w:rsidR="00254DF2" w:rsidRDefault="00254DF2" w:rsidP="00C2155D">
                            <w:pPr>
                              <w:spacing w:after="0"/>
                              <w:jc w:val="center"/>
                              <w:rPr>
                                <w:color w:val="FFFFFF" w:themeColor="background1"/>
                                <w:sz w:val="14"/>
                                <w:szCs w:val="14"/>
                              </w:rPr>
                            </w:pPr>
                            <w:r>
                              <w:rPr>
                                <w:color w:val="FFFFFF" w:themeColor="background1"/>
                                <w:sz w:val="14"/>
                                <w:szCs w:val="14"/>
                              </w:rPr>
                              <w:t>Scarborough</w:t>
                            </w:r>
                          </w:p>
                          <w:p w14:paraId="5E3C1372"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Mrs J. Boyce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8D2B3D" id="Text Box 745" o:spid="_x0000_s1210" type="#_x0000_t202" style="position:absolute;margin-left:494.95pt;margin-top:130.45pt;width:107.2pt;height:39.5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" fillcolor="#4f81bd [3204]">
                <v:textbox>
                  <w:txbxContent>
                    <w:p w14:paraId="4008C1EC" w14:textId="77777777" w:rsidR="00254DF2" w:rsidRDefault="00254DF2" w:rsidP="00C2155D">
                      <w:pPr>
                        <w:spacing w:after="0"/>
                        <w:jc w:val="center"/>
                        <w:rPr>
                          <w:color w:val="FFFFFF" w:themeColor="background1"/>
                          <w:sz w:val="14"/>
                          <w:szCs w:val="14"/>
                        </w:rPr>
                      </w:pPr>
                      <w:r>
                        <w:rPr>
                          <w:color w:val="FFFFFF" w:themeColor="background1"/>
                          <w:sz w:val="14"/>
                          <w:szCs w:val="14"/>
                        </w:rPr>
                        <w:t>Screening Support Midwife</w:t>
                      </w:r>
                    </w:p>
                    <w:p w14:paraId="2B04479D" w14:textId="77777777" w:rsidR="00254DF2" w:rsidRDefault="00254DF2" w:rsidP="00C2155D">
                      <w:pPr>
                        <w:spacing w:after="0"/>
                        <w:jc w:val="center"/>
                        <w:rPr>
                          <w:color w:val="FFFFFF" w:themeColor="background1"/>
                          <w:sz w:val="14"/>
                          <w:szCs w:val="14"/>
                        </w:rPr>
                      </w:pPr>
                      <w:r>
                        <w:rPr>
                          <w:color w:val="FFFFFF" w:themeColor="background1"/>
                          <w:sz w:val="14"/>
                          <w:szCs w:val="14"/>
                        </w:rPr>
                        <w:t>Scarborough</w:t>
                      </w:r>
                    </w:p>
                    <w:p w14:paraId="5E3C1372"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Mrs J. Boyce</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73344" behindDoc="0" locked="0" layoutInCell="1" allowOverlap="1" wp14:anchorId="5716A3D6" wp14:editId="1A983385">
                <wp:simplePos x="0" y="0"/>
                <wp:positionH relativeFrom="column">
                  <wp:posOffset>3929039</wp:posOffset>
                </wp:positionH>
                <wp:positionV relativeFrom="paragraph">
                  <wp:posOffset>481358</wp:posOffset>
                </wp:positionV>
                <wp:extent cx="1532340" cy="355051"/>
                <wp:effectExtent l="0" t="0" r="29845" b="26035"/>
                <wp:wrapNone/>
                <wp:docPr id="754" name="Straight Connector 754"/>
                <wp:cNvGraphicFramePr/>
                <a:graphic xmlns:a="http://schemas.openxmlformats.org/drawingml/2006/main">
                  <a:graphicData uri="http://schemas.microsoft.com/office/word/2010/wordprocessingShape">
                    <wps:wsp>
                      <wps:cNvCnPr/>
                      <wps:spPr>
                        <a:xfrm>
                          <a:off x="0" y="0"/>
                          <a:ext cx="1532340" cy="35505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97E932" id="Straight Connector 754" o:spid="_x0000_s1026" style="position:absolute;z-index:252473344;visibility:visible;mso-wrap-style:square;mso-wrap-distance-left:9pt;mso-wrap-distance-top:0;mso-wrap-distance-right:9pt;mso-wrap-distance-bottom:0;mso-position-horizontal:absolute;mso-position-horizontal-relative:text;mso-position-vertical:absolute;mso-position-vertical-relative:text" from="309.35pt,37.9pt" to="430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" strokecolor="#4579b8 [3044]">
                <v:stroke dashstyle="dash"/>
              </v:line>
            </w:pict>
          </mc:Fallback>
        </mc:AlternateContent>
      </w:r>
      <w:r>
        <w:rPr>
          <w:rFonts w:ascii="Times New Roman" w:hAnsi="Times New Roman"/>
          <w:noProof/>
          <w:lang w:eastAsia="en-GB"/>
        </w:rPr>
        <mc:AlternateContent>
          <mc:Choice Requires="wps">
            <w:drawing>
              <wp:anchor distT="0" distB="0" distL="114300" distR="114300" simplePos="0" relativeHeight="252471296" behindDoc="0" locked="0" layoutInCell="1" allowOverlap="1" wp14:anchorId="5BFD2292" wp14:editId="19243028">
                <wp:simplePos x="0" y="0"/>
                <wp:positionH relativeFrom="column">
                  <wp:posOffset>2506345</wp:posOffset>
                </wp:positionH>
                <wp:positionV relativeFrom="paragraph">
                  <wp:posOffset>228600</wp:posOffset>
                </wp:positionV>
                <wp:extent cx="1422400" cy="542290"/>
                <wp:effectExtent l="0" t="0" r="25400" b="10160"/>
                <wp:wrapNone/>
                <wp:docPr id="738" name="Text Box 738"/>
                <wp:cNvGraphicFramePr/>
                <a:graphic xmlns:a="http://schemas.openxmlformats.org/drawingml/2006/main">
                  <a:graphicData uri="http://schemas.microsoft.com/office/word/2010/wordprocessingShape">
                    <wps:wsp>
                      <wps:cNvSpPr txBox="1"/>
                      <wps:spPr>
                        <a:xfrm>
                          <a:off x="0" y="0"/>
                          <a:ext cx="1422400" cy="54229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EC8764" w14:textId="77777777" w:rsidR="00254DF2" w:rsidRDefault="00254DF2" w:rsidP="00C2155D">
                            <w:pPr>
                              <w:spacing w:after="0"/>
                              <w:jc w:val="center"/>
                              <w:rPr>
                                <w:color w:val="FFFFFF" w:themeColor="background1"/>
                                <w:sz w:val="14"/>
                                <w:szCs w:val="14"/>
                              </w:rPr>
                            </w:pPr>
                            <w:r>
                              <w:rPr>
                                <w:color w:val="FFFFFF" w:themeColor="background1"/>
                                <w:sz w:val="14"/>
                                <w:szCs w:val="14"/>
                              </w:rPr>
                              <w:t>Laboratory Technical Lead for Antenatal Screening Service</w:t>
                            </w:r>
                          </w:p>
                          <w:p w14:paraId="2612F4E0"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Kate Vardigans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D2292" id="Text Box 738" o:spid="_x0000_s1211" type="#_x0000_t202" style="position:absolute;margin-left:197.35pt;margin-top:18pt;width:112pt;height:42.7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" fillcolor="#4f81bd [3204]">
                <v:textbox>
                  <w:txbxContent>
                    <w:p w14:paraId="6DEC8764" w14:textId="77777777" w:rsidR="00254DF2" w:rsidRDefault="00254DF2" w:rsidP="00C2155D">
                      <w:pPr>
                        <w:spacing w:after="0"/>
                        <w:jc w:val="center"/>
                        <w:rPr>
                          <w:color w:val="FFFFFF" w:themeColor="background1"/>
                          <w:sz w:val="14"/>
                          <w:szCs w:val="14"/>
                        </w:rPr>
                      </w:pPr>
                      <w:r>
                        <w:rPr>
                          <w:color w:val="FFFFFF" w:themeColor="background1"/>
                          <w:sz w:val="14"/>
                          <w:szCs w:val="14"/>
                        </w:rPr>
                        <w:t>Laboratory Technical Lead for Antenatal Screening Service</w:t>
                      </w:r>
                    </w:p>
                    <w:p w14:paraId="2612F4E0"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Kate Vardigans</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72320" behindDoc="0" locked="0" layoutInCell="1" allowOverlap="1" wp14:anchorId="1C581E57" wp14:editId="7B909EBB">
                <wp:simplePos x="0" y="0"/>
                <wp:positionH relativeFrom="column">
                  <wp:posOffset>2505710</wp:posOffset>
                </wp:positionH>
                <wp:positionV relativeFrom="paragraph">
                  <wp:posOffset>944880</wp:posOffset>
                </wp:positionV>
                <wp:extent cx="1422400" cy="501650"/>
                <wp:effectExtent l="0" t="0" r="25400" b="12700"/>
                <wp:wrapNone/>
                <wp:docPr id="739" name="Text Box 739"/>
                <wp:cNvGraphicFramePr/>
                <a:graphic xmlns:a="http://schemas.openxmlformats.org/drawingml/2006/main">
                  <a:graphicData uri="http://schemas.microsoft.com/office/word/2010/wordprocessingShape">
                    <wps:wsp>
                      <wps:cNvSpPr txBox="1"/>
                      <wps:spPr>
                        <a:xfrm>
                          <a:off x="0" y="0"/>
                          <a:ext cx="14224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B559F9F" w14:textId="77777777" w:rsidR="00254DF2" w:rsidRDefault="00254DF2" w:rsidP="00C2155D">
                            <w:pPr>
                              <w:spacing w:after="0"/>
                              <w:jc w:val="center"/>
                              <w:rPr>
                                <w:color w:val="FFFFFF" w:themeColor="background1"/>
                                <w:sz w:val="14"/>
                                <w:szCs w:val="14"/>
                              </w:rPr>
                            </w:pPr>
                            <w:r>
                              <w:rPr>
                                <w:color w:val="FFFFFF" w:themeColor="background1"/>
                                <w:sz w:val="14"/>
                                <w:szCs w:val="14"/>
                              </w:rPr>
                              <w:t>Deputy Laboratory Technical Lead for Antenatal Screening Service</w:t>
                            </w:r>
                          </w:p>
                          <w:p w14:paraId="2ED9728D"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Stephen Leather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81E57" id="Text Box 739" o:spid="_x0000_s1212" type="#_x0000_t202" style="position:absolute;margin-left:197.3pt;margin-top:74.4pt;width:112pt;height:39.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" fillcolor="#4f81bd [3204]">
                <v:textbox>
                  <w:txbxContent>
                    <w:p w14:paraId="4B559F9F" w14:textId="77777777" w:rsidR="00254DF2" w:rsidRDefault="00254DF2" w:rsidP="00C2155D">
                      <w:pPr>
                        <w:spacing w:after="0"/>
                        <w:jc w:val="center"/>
                        <w:rPr>
                          <w:color w:val="FFFFFF" w:themeColor="background1"/>
                          <w:sz w:val="14"/>
                          <w:szCs w:val="14"/>
                        </w:rPr>
                      </w:pPr>
                      <w:r>
                        <w:rPr>
                          <w:color w:val="FFFFFF" w:themeColor="background1"/>
                          <w:sz w:val="14"/>
                          <w:szCs w:val="14"/>
                        </w:rPr>
                        <w:t>Deputy Laboratory Technical Lead for Antenatal Screening Service</w:t>
                      </w:r>
                    </w:p>
                    <w:p w14:paraId="2ED9728D"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Stephen Leather</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53888" behindDoc="0" locked="0" layoutInCell="1" allowOverlap="1" wp14:anchorId="762675CC" wp14:editId="3C821BB4">
                <wp:simplePos x="0" y="0"/>
                <wp:positionH relativeFrom="column">
                  <wp:posOffset>2505710</wp:posOffset>
                </wp:positionH>
                <wp:positionV relativeFrom="paragraph">
                  <wp:posOffset>1654810</wp:posOffset>
                </wp:positionV>
                <wp:extent cx="1422400" cy="501650"/>
                <wp:effectExtent l="0" t="0" r="25400" b="12700"/>
                <wp:wrapNone/>
                <wp:docPr id="740" name="Text Box 740"/>
                <wp:cNvGraphicFramePr/>
                <a:graphic xmlns:a="http://schemas.openxmlformats.org/drawingml/2006/main">
                  <a:graphicData uri="http://schemas.microsoft.com/office/word/2010/wordprocessingShape">
                    <wps:wsp>
                      <wps:cNvSpPr txBox="1"/>
                      <wps:spPr>
                        <a:xfrm>
                          <a:off x="0" y="0"/>
                          <a:ext cx="14224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BC68F2" w14:textId="77777777" w:rsidR="00254DF2" w:rsidRDefault="00254DF2" w:rsidP="00C2155D">
                            <w:pPr>
                              <w:spacing w:after="0"/>
                              <w:jc w:val="center"/>
                              <w:rPr>
                                <w:color w:val="FFFFFF" w:themeColor="background1"/>
                                <w:sz w:val="14"/>
                                <w:szCs w:val="14"/>
                              </w:rPr>
                            </w:pPr>
                          </w:p>
                          <w:p w14:paraId="7D12E3E0" w14:textId="77777777" w:rsidR="00254DF2" w:rsidRDefault="00254DF2" w:rsidP="00C2155D">
                            <w:pPr>
                              <w:spacing w:after="0"/>
                              <w:jc w:val="center"/>
                              <w:rPr>
                                <w:color w:val="FFFFFF" w:themeColor="background1"/>
                                <w:sz w:val="14"/>
                                <w:szCs w:val="14"/>
                              </w:rPr>
                            </w:pPr>
                            <w:r>
                              <w:rPr>
                                <w:color w:val="FFFFFF" w:themeColor="background1"/>
                                <w:sz w:val="14"/>
                                <w:szCs w:val="14"/>
                              </w:rPr>
                              <w:t>BMS Staff</w:t>
                            </w:r>
                          </w:p>
                          <w:p w14:paraId="58BD1204"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York &amp; 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2675CC" id="Text Box 740" o:spid="_x0000_s1213" type="#_x0000_t202" style="position:absolute;margin-left:197.3pt;margin-top:130.3pt;width:112pt;height:39.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" fillcolor="#4f81bd [3204]">
                <v:textbox>
                  <w:txbxContent>
                    <w:p w14:paraId="5EBC68F2" w14:textId="77777777" w:rsidR="00254DF2" w:rsidRDefault="00254DF2" w:rsidP="00C2155D">
                      <w:pPr>
                        <w:spacing w:after="0"/>
                        <w:jc w:val="center"/>
                        <w:rPr>
                          <w:color w:val="FFFFFF" w:themeColor="background1"/>
                          <w:sz w:val="14"/>
                          <w:szCs w:val="14"/>
                        </w:rPr>
                      </w:pPr>
                    </w:p>
                    <w:p w14:paraId="7D12E3E0" w14:textId="77777777" w:rsidR="00254DF2" w:rsidRDefault="00254DF2" w:rsidP="00C2155D">
                      <w:pPr>
                        <w:spacing w:after="0"/>
                        <w:jc w:val="center"/>
                        <w:rPr>
                          <w:color w:val="FFFFFF" w:themeColor="background1"/>
                          <w:sz w:val="14"/>
                          <w:szCs w:val="14"/>
                        </w:rPr>
                      </w:pPr>
                      <w:r>
                        <w:rPr>
                          <w:color w:val="FFFFFF" w:themeColor="background1"/>
                          <w:sz w:val="14"/>
                          <w:szCs w:val="14"/>
                        </w:rPr>
                        <w:t>BMS Staff</w:t>
                      </w:r>
                    </w:p>
                    <w:p w14:paraId="58BD1204"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York &amp; Scarborough</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67200" behindDoc="0" locked="0" layoutInCell="1" allowOverlap="1" wp14:anchorId="666DA753" wp14:editId="17B8FA50">
                <wp:simplePos x="0" y="0"/>
                <wp:positionH relativeFrom="column">
                  <wp:posOffset>1448937</wp:posOffset>
                </wp:positionH>
                <wp:positionV relativeFrom="paragraph">
                  <wp:posOffset>242731</wp:posOffset>
                </wp:positionV>
                <wp:extent cx="504683" cy="0"/>
                <wp:effectExtent l="0" t="0" r="0" b="19050"/>
                <wp:wrapNone/>
                <wp:docPr id="748" name="Straight Connector 748"/>
                <wp:cNvGraphicFramePr/>
                <a:graphic xmlns:a="http://schemas.openxmlformats.org/drawingml/2006/main">
                  <a:graphicData uri="http://schemas.microsoft.com/office/word/2010/wordprocessingShape">
                    <wps:wsp>
                      <wps:cNvCnPr/>
                      <wps:spPr>
                        <a:xfrm>
                          <a:off x="0" y="0"/>
                          <a:ext cx="504683"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6C2F83" id="Straight Connector 748" o:spid="_x0000_s1026" style="position:absolute;z-index:252467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1pt,19.1pt" to="153.8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" strokecolor="#4579b8 [3044]">
                <v:stroke dashstyle="dash"/>
              </v:line>
            </w:pict>
          </mc:Fallback>
        </mc:AlternateContent>
      </w:r>
      <w:r w:rsidR="00C2155D">
        <w:rPr>
          <w:rFonts w:ascii="Times New Roman" w:hAnsi="Times New Roman"/>
          <w:noProof/>
          <w:lang w:eastAsia="en-GB"/>
        </w:rPr>
        <mc:AlternateContent>
          <mc:Choice Requires="wps">
            <w:drawing>
              <wp:anchor distT="0" distB="0" distL="114300" distR="114300" simplePos="0" relativeHeight="252481536" behindDoc="0" locked="0" layoutInCell="1" allowOverlap="1" wp14:anchorId="2E679CC4" wp14:editId="57F5CC8A">
                <wp:simplePos x="0" y="0"/>
                <wp:positionH relativeFrom="column">
                  <wp:posOffset>4621530</wp:posOffset>
                </wp:positionH>
                <wp:positionV relativeFrom="paragraph">
                  <wp:posOffset>1654810</wp:posOffset>
                </wp:positionV>
                <wp:extent cx="1357630" cy="501650"/>
                <wp:effectExtent l="0" t="0" r="13970" b="12700"/>
                <wp:wrapNone/>
                <wp:docPr id="744" name="Text Box 744"/>
                <wp:cNvGraphicFramePr/>
                <a:graphic xmlns:a="http://schemas.openxmlformats.org/drawingml/2006/main">
                  <a:graphicData uri="http://schemas.microsoft.com/office/word/2010/wordprocessingShape">
                    <wps:wsp>
                      <wps:cNvSpPr txBox="1"/>
                      <wps:spPr>
                        <a:xfrm>
                          <a:off x="0" y="0"/>
                          <a:ext cx="135763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AC8B2C" w14:textId="77777777" w:rsidR="00254DF2" w:rsidRDefault="00254DF2" w:rsidP="00C2155D">
                            <w:pPr>
                              <w:spacing w:after="0"/>
                              <w:jc w:val="center"/>
                              <w:rPr>
                                <w:color w:val="FFFFFF" w:themeColor="background1"/>
                                <w:sz w:val="14"/>
                                <w:szCs w:val="14"/>
                              </w:rPr>
                            </w:pPr>
                            <w:r>
                              <w:rPr>
                                <w:color w:val="FFFFFF" w:themeColor="background1"/>
                                <w:sz w:val="14"/>
                                <w:szCs w:val="14"/>
                              </w:rPr>
                              <w:t>Screening Support Midwife</w:t>
                            </w:r>
                          </w:p>
                          <w:p w14:paraId="5063E9EE" w14:textId="77777777" w:rsidR="00254DF2" w:rsidRDefault="00254DF2" w:rsidP="00C2155D">
                            <w:pPr>
                              <w:spacing w:after="0"/>
                              <w:jc w:val="center"/>
                              <w:rPr>
                                <w:color w:val="FFFFFF" w:themeColor="background1"/>
                                <w:sz w:val="14"/>
                                <w:szCs w:val="14"/>
                              </w:rPr>
                            </w:pPr>
                            <w:r w:rsidRPr="00C2155D">
                              <w:rPr>
                                <w:color w:val="FFFFFF" w:themeColor="background1"/>
                                <w:sz w:val="14"/>
                                <w:szCs w:val="14"/>
                              </w:rPr>
                              <w:t xml:space="preserve">York </w:t>
                            </w:r>
                          </w:p>
                          <w:p w14:paraId="24122C39"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Mrs C. Hodgson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679CC4" id="Text Box 744" o:spid="_x0000_s1214" type="#_x0000_t202" style="position:absolute;margin-left:363.9pt;margin-top:130.3pt;width:106.9pt;height:39.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" fillcolor="#4f81bd [3204]">
                <v:textbox>
                  <w:txbxContent>
                    <w:p w14:paraId="22AC8B2C" w14:textId="77777777" w:rsidR="00254DF2" w:rsidRDefault="00254DF2" w:rsidP="00C2155D">
                      <w:pPr>
                        <w:spacing w:after="0"/>
                        <w:jc w:val="center"/>
                        <w:rPr>
                          <w:color w:val="FFFFFF" w:themeColor="background1"/>
                          <w:sz w:val="14"/>
                          <w:szCs w:val="14"/>
                        </w:rPr>
                      </w:pPr>
                      <w:r>
                        <w:rPr>
                          <w:color w:val="FFFFFF" w:themeColor="background1"/>
                          <w:sz w:val="14"/>
                          <w:szCs w:val="14"/>
                        </w:rPr>
                        <w:t>Screening Support Midwife</w:t>
                      </w:r>
                    </w:p>
                    <w:p w14:paraId="5063E9EE" w14:textId="77777777" w:rsidR="00254DF2" w:rsidRDefault="00254DF2" w:rsidP="00C2155D">
                      <w:pPr>
                        <w:spacing w:after="0"/>
                        <w:jc w:val="center"/>
                        <w:rPr>
                          <w:color w:val="FFFFFF" w:themeColor="background1"/>
                          <w:sz w:val="14"/>
                          <w:szCs w:val="14"/>
                        </w:rPr>
                      </w:pPr>
                      <w:r w:rsidRPr="00C2155D">
                        <w:rPr>
                          <w:color w:val="FFFFFF" w:themeColor="background1"/>
                          <w:sz w:val="14"/>
                          <w:szCs w:val="14"/>
                        </w:rPr>
                        <w:t xml:space="preserve">York </w:t>
                      </w:r>
                    </w:p>
                    <w:p w14:paraId="24122C39"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Mrs C. Hodgson</w:t>
                      </w:r>
                    </w:p>
                  </w:txbxContent>
                </v:textbox>
              </v:shape>
            </w:pict>
          </mc:Fallback>
        </mc:AlternateContent>
      </w:r>
      <w:r w:rsidR="00C2155D">
        <w:rPr>
          <w:rFonts w:ascii="Times New Roman" w:hAnsi="Times New Roman"/>
          <w:noProof/>
          <w:lang w:eastAsia="en-GB"/>
        </w:rPr>
        <mc:AlternateContent>
          <mc:Choice Requires="wps">
            <w:drawing>
              <wp:anchor distT="0" distB="0" distL="114300" distR="114300" simplePos="0" relativeHeight="252476416" behindDoc="0" locked="0" layoutInCell="1" allowOverlap="1" wp14:anchorId="0BB4B2F6" wp14:editId="2E423F44">
                <wp:simplePos x="0" y="0"/>
                <wp:positionH relativeFrom="column">
                  <wp:posOffset>5459730</wp:posOffset>
                </wp:positionH>
                <wp:positionV relativeFrom="paragraph">
                  <wp:posOffset>606425</wp:posOffset>
                </wp:positionV>
                <wp:extent cx="1231900" cy="501650"/>
                <wp:effectExtent l="0" t="0" r="25400" b="12700"/>
                <wp:wrapNone/>
                <wp:docPr id="743" name="Text Box 74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C1F511" w14:textId="77777777" w:rsidR="00254DF2" w:rsidRDefault="00254DF2" w:rsidP="00C2155D">
                            <w:pPr>
                              <w:spacing w:after="0"/>
                              <w:jc w:val="center"/>
                              <w:rPr>
                                <w:color w:val="FFFFFF" w:themeColor="background1"/>
                                <w:sz w:val="14"/>
                                <w:szCs w:val="14"/>
                              </w:rPr>
                            </w:pPr>
                            <w:r>
                              <w:rPr>
                                <w:color w:val="FFFFFF" w:themeColor="background1"/>
                                <w:sz w:val="14"/>
                                <w:szCs w:val="14"/>
                              </w:rPr>
                              <w:t>Antenatal Screening Coordinator</w:t>
                            </w:r>
                          </w:p>
                          <w:p w14:paraId="61E36A03" w14:textId="77777777" w:rsidR="00254DF2" w:rsidRDefault="00254DF2" w:rsidP="00C2155D">
                            <w:pPr>
                              <w:spacing w:after="0"/>
                              <w:jc w:val="center"/>
                              <w:rPr>
                                <w:color w:val="FFFFFF" w:themeColor="background1"/>
                                <w:sz w:val="14"/>
                                <w:szCs w:val="14"/>
                              </w:rPr>
                            </w:pPr>
                            <w:r>
                              <w:rPr>
                                <w:color w:val="FFFFFF" w:themeColor="background1"/>
                                <w:sz w:val="14"/>
                                <w:szCs w:val="14"/>
                              </w:rPr>
                              <w:t>York &amp; Scarborough</w:t>
                            </w:r>
                          </w:p>
                          <w:p w14:paraId="6C66D0F3"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Ms J. Moreton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B4B2F6" id="Text Box 743" o:spid="_x0000_s1215" type="#_x0000_t202" style="position:absolute;margin-left:429.9pt;margin-top:47.75pt;width:97pt;height:39.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" fillcolor="#4f81bd [3204]">
                <v:textbox>
                  <w:txbxContent>
                    <w:p w14:paraId="2EC1F511" w14:textId="77777777" w:rsidR="00254DF2" w:rsidRDefault="00254DF2" w:rsidP="00C2155D">
                      <w:pPr>
                        <w:spacing w:after="0"/>
                        <w:jc w:val="center"/>
                        <w:rPr>
                          <w:color w:val="FFFFFF" w:themeColor="background1"/>
                          <w:sz w:val="14"/>
                          <w:szCs w:val="14"/>
                        </w:rPr>
                      </w:pPr>
                      <w:r>
                        <w:rPr>
                          <w:color w:val="FFFFFF" w:themeColor="background1"/>
                          <w:sz w:val="14"/>
                          <w:szCs w:val="14"/>
                        </w:rPr>
                        <w:t>Antenatal Screening Coordinator</w:t>
                      </w:r>
                    </w:p>
                    <w:p w14:paraId="61E36A03" w14:textId="77777777" w:rsidR="00254DF2" w:rsidRDefault="00254DF2" w:rsidP="00C2155D">
                      <w:pPr>
                        <w:spacing w:after="0"/>
                        <w:jc w:val="center"/>
                        <w:rPr>
                          <w:color w:val="FFFFFF" w:themeColor="background1"/>
                          <w:sz w:val="14"/>
                          <w:szCs w:val="14"/>
                        </w:rPr>
                      </w:pPr>
                      <w:r>
                        <w:rPr>
                          <w:color w:val="FFFFFF" w:themeColor="background1"/>
                          <w:sz w:val="14"/>
                          <w:szCs w:val="14"/>
                        </w:rPr>
                        <w:t>York &amp; Scarborough</w:t>
                      </w:r>
                    </w:p>
                    <w:p w14:paraId="6C66D0F3" w14:textId="77777777" w:rsidR="00254DF2" w:rsidRPr="00E37EFC" w:rsidRDefault="00254DF2" w:rsidP="00C2155D">
                      <w:pPr>
                        <w:spacing w:after="0"/>
                        <w:jc w:val="center"/>
                        <w:rPr>
                          <w:color w:val="FFFFFF" w:themeColor="background1"/>
                          <w:sz w:val="14"/>
                          <w:szCs w:val="14"/>
                        </w:rPr>
                      </w:pPr>
                      <w:r>
                        <w:rPr>
                          <w:color w:val="FFFFFF" w:themeColor="background1"/>
                          <w:sz w:val="14"/>
                          <w:szCs w:val="14"/>
                        </w:rPr>
                        <w:t>Ms J. Moreton</w:t>
                      </w:r>
                    </w:p>
                  </w:txbxContent>
                </v:textbox>
              </v:shape>
            </w:pict>
          </mc:Fallback>
        </mc:AlternateContent>
      </w:r>
    </w:p>
    <w:p w14:paraId="0D0FEB11" w14:textId="77777777" w:rsidR="000318FD" w:rsidRDefault="000318FD" w:rsidP="000318FD">
      <w:pPr>
        <w:rPr>
          <w:rFonts w:ascii="Times New Roman" w:hAnsi="Times New Roman"/>
          <w:sz w:val="1"/>
        </w:rPr>
        <w:sectPr w:rsidR="000318FD">
          <w:type w:val="continuous"/>
          <w:pgSz w:w="16840" w:h="11906" w:orient="landscape"/>
          <w:pgMar w:top="464" w:right="1038" w:bottom="1114" w:left="1200" w:header="0" w:footer="0" w:gutter="0"/>
          <w:cols w:num="2" w:space="0" w:equalWidth="0">
            <w:col w:w="5800" w:space="720"/>
            <w:col w:w="8080"/>
          </w:cols>
          <w:docGrid w:linePitch="360"/>
        </w:sectPr>
      </w:pPr>
    </w:p>
    <w:p w14:paraId="36B99702" w14:textId="5237413D" w:rsidR="000318FD" w:rsidRDefault="000318FD" w:rsidP="00A624A3">
      <w:pPr>
        <w:pStyle w:val="Heading2"/>
      </w:pPr>
      <w:bookmarkStart w:id="225" w:name="page93"/>
      <w:bookmarkStart w:id="226" w:name="_Toc149832514"/>
      <w:bookmarkEnd w:id="225"/>
      <w:r>
        <w:t xml:space="preserve">Organisation Chart </w:t>
      </w:r>
      <w:r w:rsidR="001A7045">
        <w:t>(</w:t>
      </w:r>
      <w:r>
        <w:t>1</w:t>
      </w:r>
      <w:r w:rsidR="001A7045">
        <w:t>5)</w:t>
      </w:r>
      <w:r w:rsidR="00323F31">
        <w:t>: Antenatal Screening Program</w:t>
      </w:r>
      <w:r>
        <w:t>: Infectious Diseases in Pregnancy Screening</w:t>
      </w:r>
      <w:bookmarkEnd w:id="226"/>
    </w:p>
    <w:p w14:paraId="08E30B89" w14:textId="77777777" w:rsidR="00157782" w:rsidRDefault="00157782" w:rsidP="00157782">
      <w:pPr>
        <w:spacing w:line="200" w:lineRule="exact"/>
        <w:rPr>
          <w:rFonts w:ascii="Times New Roman" w:hAnsi="Times New Roman"/>
        </w:rPr>
      </w:pPr>
      <w:r w:rsidRPr="00BA3606">
        <w:rPr>
          <w:rFonts w:ascii="Times New Roman" w:hAnsi="Times New Roman"/>
          <w:noProof/>
          <w:lang w:eastAsia="en-GB"/>
        </w:rPr>
        <mc:AlternateContent>
          <mc:Choice Requires="wps">
            <w:drawing>
              <wp:anchor distT="0" distB="0" distL="114300" distR="114300" simplePos="0" relativeHeight="252484608" behindDoc="0" locked="0" layoutInCell="1" allowOverlap="1" wp14:anchorId="3E81DA83" wp14:editId="16A8A005">
                <wp:simplePos x="0" y="0"/>
                <wp:positionH relativeFrom="column">
                  <wp:posOffset>-273050</wp:posOffset>
                </wp:positionH>
                <wp:positionV relativeFrom="paragraph">
                  <wp:posOffset>635</wp:posOffset>
                </wp:positionV>
                <wp:extent cx="8604250" cy="4108450"/>
                <wp:effectExtent l="0" t="0" r="25400" b="25400"/>
                <wp:wrapNone/>
                <wp:docPr id="7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0" cy="4108450"/>
                        </a:xfrm>
                        <a:prstGeom prst="rect">
                          <a:avLst/>
                        </a:prstGeom>
                        <a:solidFill>
                          <a:srgbClr val="FFFFFF"/>
                        </a:solidFill>
                        <a:ln w="9525">
                          <a:solidFill>
                            <a:srgbClr val="000000"/>
                          </a:solidFill>
                          <a:miter lim="800000"/>
                          <a:headEnd/>
                          <a:tailEnd/>
                        </a:ln>
                      </wps:spPr>
                      <wps:txbx>
                        <w:txbxContent>
                          <w:p w14:paraId="382A9B99" w14:textId="77777777" w:rsidR="00254DF2" w:rsidRPr="00E37EFC" w:rsidRDefault="00254DF2" w:rsidP="00254DF2">
                            <w:pPr>
                              <w:spacing w:after="0"/>
                              <w:jc w:val="center"/>
                              <w:rPr>
                                <w:color w:val="FFFFFF" w:themeColor="background1"/>
                                <w:sz w:val="14"/>
                                <w:szCs w:val="14"/>
                              </w:rPr>
                            </w:pPr>
                            <w:r w:rsidRPr="00254DF2">
                              <w:rPr>
                                <w:color w:val="FFFFFF" w:themeColor="background1"/>
                                <w:sz w:val="14"/>
                                <w:szCs w:val="14"/>
                              </w:rPr>
                              <w:t>Sue Glendenning</w:t>
                            </w:r>
                          </w:p>
                          <w:p w14:paraId="0451E6DE" w14:textId="77777777" w:rsidR="00254DF2" w:rsidRDefault="00254DF2" w:rsidP="0015778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81DA83" id="_x0000_s1216" type="#_x0000_t202" style="position:absolute;margin-left:-21.5pt;margin-top:.05pt;width:677.5pt;height:323.5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">
                <v:textbox>
                  <w:txbxContent>
                    <w:p w14:paraId="382A9B99" w14:textId="77777777" w:rsidR="00254DF2" w:rsidRPr="00E37EFC" w:rsidRDefault="00254DF2" w:rsidP="00254DF2">
                      <w:pPr>
                        <w:spacing w:after="0"/>
                        <w:jc w:val="center"/>
                        <w:rPr>
                          <w:color w:val="FFFFFF" w:themeColor="background1"/>
                          <w:sz w:val="14"/>
                          <w:szCs w:val="14"/>
                        </w:rPr>
                      </w:pPr>
                      <w:r w:rsidRPr="00254DF2">
                        <w:rPr>
                          <w:color w:val="FFFFFF" w:themeColor="background1"/>
                          <w:sz w:val="14"/>
                          <w:szCs w:val="14"/>
                        </w:rPr>
                        <w:t>Sue Glendenning</w:t>
                      </w:r>
                    </w:p>
                    <w:p w14:paraId="0451E6DE" w14:textId="77777777" w:rsidR="00254DF2" w:rsidRDefault="00254DF2" w:rsidP="00157782"/>
                  </w:txbxContent>
                </v:textbox>
              </v:shape>
            </w:pict>
          </mc:Fallback>
        </mc:AlternateContent>
      </w:r>
    </w:p>
    <w:p w14:paraId="093E3827" w14:textId="35E53BC0" w:rsidR="00157782" w:rsidRDefault="00254DF2" w:rsidP="00157782">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88704" behindDoc="0" locked="0" layoutInCell="1" allowOverlap="1" wp14:anchorId="3B739275" wp14:editId="11F943B6">
                <wp:simplePos x="0" y="0"/>
                <wp:positionH relativeFrom="column">
                  <wp:posOffset>5440680</wp:posOffset>
                </wp:positionH>
                <wp:positionV relativeFrom="paragraph">
                  <wp:posOffset>41910</wp:posOffset>
                </wp:positionV>
                <wp:extent cx="1231900" cy="501650"/>
                <wp:effectExtent l="0" t="0" r="25400" b="12700"/>
                <wp:wrapNone/>
                <wp:docPr id="765" name="Text Box 765"/>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E13B48" w14:textId="77777777" w:rsidR="00254DF2" w:rsidRDefault="00254DF2" w:rsidP="00157782">
                            <w:pPr>
                              <w:spacing w:after="0"/>
                              <w:jc w:val="center"/>
                              <w:rPr>
                                <w:color w:val="FFFFFF" w:themeColor="background1"/>
                                <w:sz w:val="14"/>
                                <w:szCs w:val="14"/>
                              </w:rPr>
                            </w:pPr>
                            <w:r>
                              <w:rPr>
                                <w:color w:val="FFFFFF" w:themeColor="background1"/>
                                <w:sz w:val="14"/>
                                <w:szCs w:val="14"/>
                              </w:rPr>
                              <w:t>Head of Midwifery</w:t>
                            </w:r>
                          </w:p>
                          <w:p w14:paraId="4AAC1278" w14:textId="77777777" w:rsidR="00254DF2" w:rsidRDefault="00254DF2" w:rsidP="00157782">
                            <w:pPr>
                              <w:spacing w:after="0"/>
                              <w:jc w:val="center"/>
                              <w:rPr>
                                <w:color w:val="FFFFFF" w:themeColor="background1"/>
                                <w:sz w:val="14"/>
                                <w:szCs w:val="14"/>
                              </w:rPr>
                            </w:pPr>
                            <w:r>
                              <w:rPr>
                                <w:color w:val="FFFFFF" w:themeColor="background1"/>
                                <w:sz w:val="14"/>
                                <w:szCs w:val="14"/>
                              </w:rPr>
                              <w:t>York &amp; Scarborough</w:t>
                            </w:r>
                          </w:p>
                          <w:p w14:paraId="55A01106" w14:textId="315F7D30" w:rsidR="00254DF2" w:rsidRPr="00E37EFC" w:rsidRDefault="00254DF2" w:rsidP="00254DF2">
                            <w:pPr>
                              <w:spacing w:after="0"/>
                              <w:jc w:val="center"/>
                              <w:rPr>
                                <w:color w:val="FFFFFF" w:themeColor="background1"/>
                                <w:sz w:val="14"/>
                                <w:szCs w:val="14"/>
                              </w:rPr>
                            </w:pPr>
                            <w:r w:rsidRPr="00254DF2">
                              <w:rPr>
                                <w:color w:val="FFFFFF" w:themeColor="background1"/>
                                <w:sz w:val="14"/>
                                <w:szCs w:val="14"/>
                              </w:rPr>
                              <w:t xml:space="preserve">Sue Glendenning </w:t>
                            </w:r>
                          </w:p>
                          <w:p w14:paraId="464D7337" w14:textId="78BA0837" w:rsidR="00254DF2" w:rsidRPr="00E37EFC" w:rsidRDefault="00254DF2" w:rsidP="00157782">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39275" id="Text Box 765" o:spid="_x0000_s1217" type="#_x0000_t202" style="position:absolute;margin-left:428.4pt;margin-top:3.3pt;width:97pt;height:39.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Fh0gQIAAJo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" fillcolor="#4f81bd [3204]">
                <v:textbox>
                  <w:txbxContent>
                    <w:p w14:paraId="3BE13B48" w14:textId="77777777" w:rsidR="00254DF2" w:rsidRDefault="00254DF2" w:rsidP="00157782">
                      <w:pPr>
                        <w:spacing w:after="0"/>
                        <w:jc w:val="center"/>
                        <w:rPr>
                          <w:color w:val="FFFFFF" w:themeColor="background1"/>
                          <w:sz w:val="14"/>
                          <w:szCs w:val="14"/>
                        </w:rPr>
                      </w:pPr>
                      <w:r>
                        <w:rPr>
                          <w:color w:val="FFFFFF" w:themeColor="background1"/>
                          <w:sz w:val="14"/>
                          <w:szCs w:val="14"/>
                        </w:rPr>
                        <w:t>Head of Midwifery</w:t>
                      </w:r>
                    </w:p>
                    <w:p w14:paraId="4AAC1278" w14:textId="77777777" w:rsidR="00254DF2" w:rsidRDefault="00254DF2" w:rsidP="00157782">
                      <w:pPr>
                        <w:spacing w:after="0"/>
                        <w:jc w:val="center"/>
                        <w:rPr>
                          <w:color w:val="FFFFFF" w:themeColor="background1"/>
                          <w:sz w:val="14"/>
                          <w:szCs w:val="14"/>
                        </w:rPr>
                      </w:pPr>
                      <w:r>
                        <w:rPr>
                          <w:color w:val="FFFFFF" w:themeColor="background1"/>
                          <w:sz w:val="14"/>
                          <w:szCs w:val="14"/>
                        </w:rPr>
                        <w:t>York &amp; Scarborough</w:t>
                      </w:r>
                    </w:p>
                    <w:p w14:paraId="55A01106" w14:textId="315F7D30" w:rsidR="00254DF2" w:rsidRPr="00E37EFC" w:rsidRDefault="00254DF2" w:rsidP="00254DF2">
                      <w:pPr>
                        <w:spacing w:after="0"/>
                        <w:jc w:val="center"/>
                        <w:rPr>
                          <w:color w:val="FFFFFF" w:themeColor="background1"/>
                          <w:sz w:val="14"/>
                          <w:szCs w:val="14"/>
                        </w:rPr>
                      </w:pPr>
                      <w:r w:rsidRPr="00254DF2">
                        <w:rPr>
                          <w:color w:val="FFFFFF" w:themeColor="background1"/>
                          <w:sz w:val="14"/>
                          <w:szCs w:val="14"/>
                        </w:rPr>
                        <w:t xml:space="preserve">Sue Glendenning </w:t>
                      </w:r>
                    </w:p>
                    <w:p w14:paraId="464D7337" w14:textId="78BA0837" w:rsidR="00254DF2" w:rsidRPr="00E37EFC" w:rsidRDefault="00254DF2" w:rsidP="00157782">
                      <w:pPr>
                        <w:spacing w:after="0"/>
                        <w:jc w:val="center"/>
                        <w:rPr>
                          <w:color w:val="FFFFFF" w:themeColor="background1"/>
                          <w:sz w:val="14"/>
                          <w:szCs w:val="14"/>
                        </w:rPr>
                      </w:pPr>
                    </w:p>
                  </w:txbxContent>
                </v:textbox>
              </v:shape>
            </w:pict>
          </mc:Fallback>
        </mc:AlternateContent>
      </w:r>
      <w:r w:rsidR="00157782">
        <w:rPr>
          <w:rFonts w:ascii="Times New Roman" w:hAnsi="Times New Roman"/>
          <w:noProof/>
          <w:lang w:eastAsia="en-GB"/>
        </w:rPr>
        <mc:AlternateContent>
          <mc:Choice Requires="wps">
            <w:drawing>
              <wp:anchor distT="0" distB="0" distL="114300" distR="114300" simplePos="0" relativeHeight="252486656" behindDoc="0" locked="0" layoutInCell="1" allowOverlap="1" wp14:anchorId="5E0F9DC8" wp14:editId="1824E3D1">
                <wp:simplePos x="0" y="0"/>
                <wp:positionH relativeFrom="column">
                  <wp:posOffset>2404281</wp:posOffset>
                </wp:positionH>
                <wp:positionV relativeFrom="paragraph">
                  <wp:posOffset>5942</wp:posOffset>
                </wp:positionV>
                <wp:extent cx="1670685" cy="501650"/>
                <wp:effectExtent l="0" t="0" r="24765" b="12700"/>
                <wp:wrapNone/>
                <wp:docPr id="761" name="Text Box 761"/>
                <wp:cNvGraphicFramePr/>
                <a:graphic xmlns:a="http://schemas.openxmlformats.org/drawingml/2006/main">
                  <a:graphicData uri="http://schemas.microsoft.com/office/word/2010/wordprocessingShape">
                    <wps:wsp>
                      <wps:cNvSpPr txBox="1"/>
                      <wps:spPr>
                        <a:xfrm>
                          <a:off x="0" y="0"/>
                          <a:ext cx="1670685"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1B2D10"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7259AE04"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Lisa Mead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0F9DC8" id="Text Box 761" o:spid="_x0000_s1218" type="#_x0000_t202" style="position:absolute;margin-left:189.3pt;margin-top:.45pt;width:131.55pt;height:39.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" fillcolor="#4f81bd [3204]">
                <v:textbox>
                  <w:txbxContent>
                    <w:p w14:paraId="4C1B2D10" w14:textId="77777777" w:rsidR="0001354A" w:rsidRPr="00B911D1" w:rsidRDefault="0001354A" w:rsidP="0001354A">
                      <w:pPr>
                        <w:spacing w:after="0"/>
                        <w:jc w:val="center"/>
                        <w:rPr>
                          <w:color w:val="FFFFFF" w:themeColor="background1"/>
                          <w:sz w:val="14"/>
                          <w:szCs w:val="14"/>
                        </w:rPr>
                      </w:pPr>
                      <w:r>
                        <w:rPr>
                          <w:color w:val="FFFFFF" w:themeColor="background1"/>
                          <w:sz w:val="14"/>
                          <w:szCs w:val="14"/>
                        </w:rPr>
                        <w:t>Head</w:t>
                      </w:r>
                      <w:r w:rsidRPr="00B911D1">
                        <w:rPr>
                          <w:color w:val="FFFFFF" w:themeColor="background1"/>
                          <w:sz w:val="14"/>
                          <w:szCs w:val="14"/>
                        </w:rPr>
                        <w:t xml:space="preserve"> Biomedical Scientist:</w:t>
                      </w:r>
                    </w:p>
                    <w:p w14:paraId="7259AE04"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Lisa Mead</w:t>
                      </w:r>
                    </w:p>
                  </w:txbxContent>
                </v:textbox>
              </v:shape>
            </w:pict>
          </mc:Fallback>
        </mc:AlternateContent>
      </w:r>
      <w:r w:rsidR="00157782">
        <w:rPr>
          <w:rFonts w:ascii="Times New Roman" w:hAnsi="Times New Roman"/>
          <w:noProof/>
          <w:lang w:eastAsia="en-GB"/>
        </w:rPr>
        <mc:AlternateContent>
          <mc:Choice Requires="wps">
            <w:drawing>
              <wp:anchor distT="0" distB="0" distL="114300" distR="114300" simplePos="0" relativeHeight="252485632" behindDoc="0" locked="0" layoutInCell="1" allowOverlap="1" wp14:anchorId="5A447A74" wp14:editId="101A9075">
                <wp:simplePos x="0" y="0"/>
                <wp:positionH relativeFrom="column">
                  <wp:posOffset>111125</wp:posOffset>
                </wp:positionH>
                <wp:positionV relativeFrom="paragraph">
                  <wp:posOffset>5715</wp:posOffset>
                </wp:positionV>
                <wp:extent cx="1391920" cy="501650"/>
                <wp:effectExtent l="0" t="0" r="17780" b="12700"/>
                <wp:wrapNone/>
                <wp:docPr id="760" name="Text Box 760"/>
                <wp:cNvGraphicFramePr/>
                <a:graphic xmlns:a="http://schemas.openxmlformats.org/drawingml/2006/main">
                  <a:graphicData uri="http://schemas.microsoft.com/office/word/2010/wordprocessingShape">
                    <wps:wsp>
                      <wps:cNvSpPr txBox="1"/>
                      <wps:spPr>
                        <a:xfrm>
                          <a:off x="0" y="0"/>
                          <a:ext cx="139192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4818D6" w14:textId="77777777" w:rsidR="00254DF2" w:rsidRDefault="00254DF2" w:rsidP="00157782">
                            <w:pPr>
                              <w:spacing w:after="0"/>
                              <w:jc w:val="center"/>
                              <w:rPr>
                                <w:color w:val="FFFFFF" w:themeColor="background1"/>
                                <w:sz w:val="14"/>
                                <w:szCs w:val="14"/>
                              </w:rPr>
                            </w:pPr>
                            <w:r>
                              <w:rPr>
                                <w:color w:val="FFFFFF" w:themeColor="background1"/>
                                <w:sz w:val="14"/>
                                <w:szCs w:val="14"/>
                              </w:rPr>
                              <w:t>Consultant Microbiologist</w:t>
                            </w:r>
                          </w:p>
                          <w:p w14:paraId="28ED94BF" w14:textId="77777777" w:rsidR="00254DF2" w:rsidRDefault="00254DF2" w:rsidP="00157782">
                            <w:pPr>
                              <w:spacing w:after="0"/>
                              <w:jc w:val="center"/>
                              <w:rPr>
                                <w:color w:val="FFFFFF" w:themeColor="background1"/>
                                <w:sz w:val="14"/>
                                <w:szCs w:val="14"/>
                              </w:rPr>
                            </w:pPr>
                            <w:r>
                              <w:rPr>
                                <w:color w:val="FFFFFF" w:themeColor="background1"/>
                                <w:sz w:val="14"/>
                                <w:szCs w:val="14"/>
                              </w:rPr>
                              <w:t>Laboratory Clinical Lead:</w:t>
                            </w:r>
                          </w:p>
                          <w:p w14:paraId="3D703668" w14:textId="10DB0F28" w:rsidR="00254DF2" w:rsidRDefault="00254DF2" w:rsidP="00157782">
                            <w:pPr>
                              <w:jc w:val="center"/>
                              <w:rPr>
                                <w:color w:val="FFFFFF" w:themeColor="background1"/>
                                <w:sz w:val="14"/>
                                <w:szCs w:val="14"/>
                              </w:rPr>
                            </w:pPr>
                            <w:r>
                              <w:rPr>
                                <w:color w:val="FFFFFF" w:themeColor="background1"/>
                                <w:sz w:val="14"/>
                                <w:szCs w:val="14"/>
                              </w:rPr>
                              <w:t xml:space="preserve">Dr D. </w:t>
                            </w:r>
                            <w:r w:rsidR="00922A9B">
                              <w:rPr>
                                <w:color w:val="FFFFFF" w:themeColor="background1"/>
                                <w:sz w:val="14"/>
                                <w:szCs w:val="14"/>
                              </w:rPr>
                              <w:t>Wearmouth</w:t>
                            </w:r>
                          </w:p>
                          <w:p w14:paraId="14E41784" w14:textId="77777777" w:rsidR="00254DF2" w:rsidRPr="00F14777" w:rsidRDefault="00254DF2" w:rsidP="00157782">
                            <w:pP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447A74" id="Text Box 760" o:spid="_x0000_s1219" type="#_x0000_t202" style="position:absolute;margin-left:8.75pt;margin-top:.45pt;width:109.6pt;height:39.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" fillcolor="#4f81bd [3204]">
                <v:textbox>
                  <w:txbxContent>
                    <w:p w14:paraId="404818D6" w14:textId="77777777" w:rsidR="00254DF2" w:rsidRDefault="00254DF2" w:rsidP="00157782">
                      <w:pPr>
                        <w:spacing w:after="0"/>
                        <w:jc w:val="center"/>
                        <w:rPr>
                          <w:color w:val="FFFFFF" w:themeColor="background1"/>
                          <w:sz w:val="14"/>
                          <w:szCs w:val="14"/>
                        </w:rPr>
                      </w:pPr>
                      <w:r>
                        <w:rPr>
                          <w:color w:val="FFFFFF" w:themeColor="background1"/>
                          <w:sz w:val="14"/>
                          <w:szCs w:val="14"/>
                        </w:rPr>
                        <w:t>Consultant Microbiologist</w:t>
                      </w:r>
                    </w:p>
                    <w:p w14:paraId="28ED94BF" w14:textId="77777777" w:rsidR="00254DF2" w:rsidRDefault="00254DF2" w:rsidP="00157782">
                      <w:pPr>
                        <w:spacing w:after="0"/>
                        <w:jc w:val="center"/>
                        <w:rPr>
                          <w:color w:val="FFFFFF" w:themeColor="background1"/>
                          <w:sz w:val="14"/>
                          <w:szCs w:val="14"/>
                        </w:rPr>
                      </w:pPr>
                      <w:r>
                        <w:rPr>
                          <w:color w:val="FFFFFF" w:themeColor="background1"/>
                          <w:sz w:val="14"/>
                          <w:szCs w:val="14"/>
                        </w:rPr>
                        <w:t>Laboratory Clinical Lead:</w:t>
                      </w:r>
                    </w:p>
                    <w:p w14:paraId="3D703668" w14:textId="10DB0F28" w:rsidR="00254DF2" w:rsidRDefault="00254DF2" w:rsidP="00157782">
                      <w:pPr>
                        <w:jc w:val="center"/>
                        <w:rPr>
                          <w:color w:val="FFFFFF" w:themeColor="background1"/>
                          <w:sz w:val="14"/>
                          <w:szCs w:val="14"/>
                        </w:rPr>
                      </w:pPr>
                      <w:r>
                        <w:rPr>
                          <w:color w:val="FFFFFF" w:themeColor="background1"/>
                          <w:sz w:val="14"/>
                          <w:szCs w:val="14"/>
                        </w:rPr>
                        <w:t xml:space="preserve">Dr D. </w:t>
                      </w:r>
                      <w:r w:rsidR="00922A9B">
                        <w:rPr>
                          <w:color w:val="FFFFFF" w:themeColor="background1"/>
                          <w:sz w:val="14"/>
                          <w:szCs w:val="14"/>
                        </w:rPr>
                        <w:t>Wearmouth</w:t>
                      </w:r>
                    </w:p>
                    <w:p w14:paraId="14E41784" w14:textId="77777777" w:rsidR="00254DF2" w:rsidRPr="00F14777" w:rsidRDefault="00254DF2" w:rsidP="00157782">
                      <w:pPr>
                        <w:rPr>
                          <w:color w:val="FFFFFF" w:themeColor="background1"/>
                          <w:sz w:val="14"/>
                          <w:szCs w:val="14"/>
                        </w:rPr>
                      </w:pPr>
                    </w:p>
                  </w:txbxContent>
                </v:textbox>
              </v:shape>
            </w:pict>
          </mc:Fallback>
        </mc:AlternateContent>
      </w:r>
    </w:p>
    <w:p w14:paraId="32FCD82E" w14:textId="2E9397CC" w:rsidR="00157782" w:rsidRDefault="00157782" w:rsidP="00157782">
      <w:pPr>
        <w:spacing w:line="228"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92800" behindDoc="0" locked="0" layoutInCell="1" allowOverlap="1" wp14:anchorId="66248396" wp14:editId="1BCE5A1E">
                <wp:simplePos x="0" y="0"/>
                <wp:positionH relativeFrom="column">
                  <wp:posOffset>1503528</wp:posOffset>
                </wp:positionH>
                <wp:positionV relativeFrom="paragraph">
                  <wp:posOffset>27741</wp:posOffset>
                </wp:positionV>
                <wp:extent cx="1003111" cy="0"/>
                <wp:effectExtent l="0" t="0" r="26035" b="19050"/>
                <wp:wrapNone/>
                <wp:docPr id="762" name="Straight Connector 762"/>
                <wp:cNvGraphicFramePr/>
                <a:graphic xmlns:a="http://schemas.openxmlformats.org/drawingml/2006/main">
                  <a:graphicData uri="http://schemas.microsoft.com/office/word/2010/wordprocessingShape">
                    <wps:wsp>
                      <wps:cNvCnPr/>
                      <wps:spPr>
                        <a:xfrm>
                          <a:off x="0" y="0"/>
                          <a:ext cx="100311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58C1F4" id="Straight Connector 762" o:spid="_x0000_s1026" style="position:absolute;z-index:252492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8.4pt,2.2pt" to="197.4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" strokecolor="#4579b8 [3044]"/>
            </w:pict>
          </mc:Fallback>
        </mc:AlternateContent>
      </w:r>
    </w:p>
    <w:p w14:paraId="28FE3667" w14:textId="5E57B762" w:rsidR="00157782" w:rsidRDefault="00254DF2" w:rsidP="00157782">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98944" behindDoc="0" locked="0" layoutInCell="1" allowOverlap="1" wp14:anchorId="595D554D" wp14:editId="6982284E">
                <wp:simplePos x="0" y="0"/>
                <wp:positionH relativeFrom="column">
                  <wp:posOffset>6073775</wp:posOffset>
                </wp:positionH>
                <wp:positionV relativeFrom="paragraph">
                  <wp:posOffset>70485</wp:posOffset>
                </wp:positionV>
                <wp:extent cx="9525" cy="2095500"/>
                <wp:effectExtent l="0" t="0" r="28575" b="19050"/>
                <wp:wrapNone/>
                <wp:docPr id="767" name="Straight Connector 767"/>
                <wp:cNvGraphicFramePr/>
                <a:graphic xmlns:a="http://schemas.openxmlformats.org/drawingml/2006/main">
                  <a:graphicData uri="http://schemas.microsoft.com/office/word/2010/wordprocessingShape">
                    <wps:wsp>
                      <wps:cNvCnPr/>
                      <wps:spPr>
                        <a:xfrm>
                          <a:off x="0" y="0"/>
                          <a:ext cx="9525" cy="2095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15143" id="Straight Connector 767" o:spid="_x0000_s1026" style="position:absolute;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25pt,5.55pt" to="47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" strokecolor="#4579b8 [3044]"/>
            </w:pict>
          </mc:Fallback>
        </mc:AlternateContent>
      </w:r>
      <w:r w:rsidR="00157782">
        <w:rPr>
          <w:rFonts w:ascii="Times New Roman" w:hAnsi="Times New Roman"/>
          <w:noProof/>
          <w:lang w:eastAsia="en-GB"/>
        </w:rPr>
        <mc:AlternateContent>
          <mc:Choice Requires="wps">
            <w:drawing>
              <wp:anchor distT="0" distB="0" distL="114300" distR="114300" simplePos="0" relativeHeight="252493824" behindDoc="0" locked="0" layoutInCell="1" allowOverlap="1" wp14:anchorId="1C557032" wp14:editId="14BDF8CC">
                <wp:simplePos x="0" y="0"/>
                <wp:positionH relativeFrom="column">
                  <wp:posOffset>3223146</wp:posOffset>
                </wp:positionH>
                <wp:positionV relativeFrom="paragraph">
                  <wp:posOffset>83222</wp:posOffset>
                </wp:positionV>
                <wp:extent cx="6824" cy="2384851"/>
                <wp:effectExtent l="0" t="0" r="31750" b="15875"/>
                <wp:wrapNone/>
                <wp:docPr id="763" name="Straight Connector 763"/>
                <wp:cNvGraphicFramePr/>
                <a:graphic xmlns:a="http://schemas.openxmlformats.org/drawingml/2006/main">
                  <a:graphicData uri="http://schemas.microsoft.com/office/word/2010/wordprocessingShape">
                    <wps:wsp>
                      <wps:cNvCnPr/>
                      <wps:spPr>
                        <a:xfrm flipH="1">
                          <a:off x="0" y="0"/>
                          <a:ext cx="6824" cy="238485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EC1BFCD" id="Straight Connector 763" o:spid="_x0000_s1026" style="position:absolute;flip:x;z-index:252493824;visibility:visible;mso-wrap-style:square;mso-wrap-distance-left:9pt;mso-wrap-distance-top:0;mso-wrap-distance-right:9pt;mso-wrap-distance-bottom:0;mso-position-horizontal:absolute;mso-position-horizontal-relative:text;mso-position-vertical:absolute;mso-position-vertical-relative:text" from="253.8pt,6.55pt" to="254.35pt,1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" strokecolor="#4579b8 [3044]"/>
            </w:pict>
          </mc:Fallback>
        </mc:AlternateContent>
      </w:r>
      <w:r w:rsidR="00157782">
        <w:rPr>
          <w:rFonts w:ascii="Times New Roman" w:hAnsi="Times New Roman"/>
          <w:noProof/>
          <w:lang w:eastAsia="en-GB"/>
        </w:rPr>
        <mc:AlternateContent>
          <mc:Choice Requires="wps">
            <w:drawing>
              <wp:anchor distT="0" distB="0" distL="114300" distR="114300" simplePos="0" relativeHeight="252483584" behindDoc="0" locked="0" layoutInCell="1" allowOverlap="1" wp14:anchorId="56FE5A4A" wp14:editId="334D7A21">
                <wp:simplePos x="0" y="0"/>
                <wp:positionH relativeFrom="column">
                  <wp:posOffset>3189027</wp:posOffset>
                </wp:positionH>
                <wp:positionV relativeFrom="paragraph">
                  <wp:posOffset>79716</wp:posOffset>
                </wp:positionV>
                <wp:extent cx="0" cy="2388358"/>
                <wp:effectExtent l="0" t="0" r="19050" b="12065"/>
                <wp:wrapNone/>
                <wp:docPr id="764" name="Straight Connector 764"/>
                <wp:cNvGraphicFramePr/>
                <a:graphic xmlns:a="http://schemas.openxmlformats.org/drawingml/2006/main">
                  <a:graphicData uri="http://schemas.microsoft.com/office/word/2010/wordprocessingShape">
                    <wps:wsp>
                      <wps:cNvCnPr/>
                      <wps:spPr>
                        <a:xfrm>
                          <a:off x="0" y="0"/>
                          <a:ext cx="0" cy="23883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D1B7CFB" id="Straight Connector 764" o:spid="_x0000_s1026" style="position:absolute;z-index:25248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1.1pt,6.3pt" to="251.1pt,19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" strokecolor="#4579b8 [3044]"/>
            </w:pict>
          </mc:Fallback>
        </mc:AlternateContent>
      </w:r>
    </w:p>
    <w:p w14:paraId="3B79D127" w14:textId="36321482" w:rsidR="00157782" w:rsidRDefault="00254DF2" w:rsidP="00157782">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513280" behindDoc="0" locked="0" layoutInCell="1" allowOverlap="1" wp14:anchorId="7F183CFD" wp14:editId="6215AD45">
                <wp:simplePos x="0" y="0"/>
                <wp:positionH relativeFrom="column">
                  <wp:posOffset>5473700</wp:posOffset>
                </wp:positionH>
                <wp:positionV relativeFrom="paragraph">
                  <wp:posOffset>10160</wp:posOffset>
                </wp:positionV>
                <wp:extent cx="1231900" cy="501650"/>
                <wp:effectExtent l="0" t="0" r="25400" b="12700"/>
                <wp:wrapNone/>
                <wp:docPr id="3" name="Text Box 3"/>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D992368" w14:textId="62E255B7" w:rsidR="00254DF2" w:rsidRDefault="00254DF2" w:rsidP="00254DF2">
                            <w:pPr>
                              <w:spacing w:after="0"/>
                              <w:jc w:val="center"/>
                              <w:rPr>
                                <w:color w:val="FFFFFF" w:themeColor="background1"/>
                                <w:sz w:val="14"/>
                                <w:szCs w:val="14"/>
                              </w:rPr>
                            </w:pPr>
                            <w:r>
                              <w:rPr>
                                <w:color w:val="FFFFFF" w:themeColor="background1"/>
                                <w:sz w:val="14"/>
                                <w:szCs w:val="14"/>
                              </w:rPr>
                              <w:t>Deputy Head of Midwifery</w:t>
                            </w:r>
                          </w:p>
                          <w:p w14:paraId="06F029FF" w14:textId="77777777" w:rsidR="00254DF2" w:rsidRDefault="00254DF2" w:rsidP="00254DF2">
                            <w:pPr>
                              <w:spacing w:after="0"/>
                              <w:jc w:val="center"/>
                              <w:rPr>
                                <w:color w:val="FFFFFF" w:themeColor="background1"/>
                                <w:sz w:val="14"/>
                                <w:szCs w:val="14"/>
                              </w:rPr>
                            </w:pPr>
                            <w:r>
                              <w:rPr>
                                <w:color w:val="FFFFFF" w:themeColor="background1"/>
                                <w:sz w:val="14"/>
                                <w:szCs w:val="14"/>
                              </w:rPr>
                              <w:t>York &amp; Scarborough</w:t>
                            </w:r>
                          </w:p>
                          <w:p w14:paraId="4687CD9D" w14:textId="6150E204" w:rsidR="00254DF2" w:rsidRPr="00E37EFC" w:rsidRDefault="00254DF2" w:rsidP="00254DF2">
                            <w:pPr>
                              <w:spacing w:after="0"/>
                              <w:jc w:val="center"/>
                              <w:rPr>
                                <w:color w:val="FFFFFF" w:themeColor="background1"/>
                                <w:sz w:val="14"/>
                                <w:szCs w:val="14"/>
                              </w:rPr>
                            </w:pPr>
                            <w:r w:rsidRPr="00254DF2">
                              <w:rPr>
                                <w:color w:val="FFFFFF" w:themeColor="background1"/>
                                <w:sz w:val="14"/>
                                <w:szCs w:val="14"/>
                              </w:rPr>
                              <w:t>Sarah Ayr</w:t>
                            </w:r>
                            <w:r>
                              <w:rPr>
                                <w:color w:val="FFFFFF" w:themeColor="background1"/>
                                <w:sz w:val="14"/>
                                <w:szCs w:val="14"/>
                              </w:rPr>
                              <w:t>e</w:t>
                            </w:r>
                            <w:r w:rsidRPr="00254DF2">
                              <w:rPr>
                                <w:color w:val="FFFFFF" w:themeColor="background1"/>
                                <w:sz w:val="14"/>
                                <w:szCs w:val="14"/>
                              </w:rPr>
                              <w:t xml:space="preserve"> </w:t>
                            </w:r>
                          </w:p>
                          <w:p w14:paraId="62E7DFCB" w14:textId="77777777" w:rsidR="00254DF2" w:rsidRPr="00E37EFC" w:rsidRDefault="00254DF2" w:rsidP="00254DF2">
                            <w:pPr>
                              <w:spacing w:after="0"/>
                              <w:jc w:val="center"/>
                              <w:rPr>
                                <w:color w:val="FFFFFF" w:themeColor="background1"/>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83CFD" id="Text Box 3" o:spid="_x0000_s1220" type="#_x0000_t202" style="position:absolute;margin-left:431pt;margin-top:.8pt;width:97pt;height:39.5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UzgQIAAJo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" fillcolor="#4f81bd [3204]">
                <v:textbox>
                  <w:txbxContent>
                    <w:p w14:paraId="4D992368" w14:textId="62E255B7" w:rsidR="00254DF2" w:rsidRDefault="00254DF2" w:rsidP="00254DF2">
                      <w:pPr>
                        <w:spacing w:after="0"/>
                        <w:jc w:val="center"/>
                        <w:rPr>
                          <w:color w:val="FFFFFF" w:themeColor="background1"/>
                          <w:sz w:val="14"/>
                          <w:szCs w:val="14"/>
                        </w:rPr>
                      </w:pPr>
                      <w:r>
                        <w:rPr>
                          <w:color w:val="FFFFFF" w:themeColor="background1"/>
                          <w:sz w:val="14"/>
                          <w:szCs w:val="14"/>
                        </w:rPr>
                        <w:t>Deputy Head of Midwifery</w:t>
                      </w:r>
                    </w:p>
                    <w:p w14:paraId="06F029FF" w14:textId="77777777" w:rsidR="00254DF2" w:rsidRDefault="00254DF2" w:rsidP="00254DF2">
                      <w:pPr>
                        <w:spacing w:after="0"/>
                        <w:jc w:val="center"/>
                        <w:rPr>
                          <w:color w:val="FFFFFF" w:themeColor="background1"/>
                          <w:sz w:val="14"/>
                          <w:szCs w:val="14"/>
                        </w:rPr>
                      </w:pPr>
                      <w:r>
                        <w:rPr>
                          <w:color w:val="FFFFFF" w:themeColor="background1"/>
                          <w:sz w:val="14"/>
                          <w:szCs w:val="14"/>
                        </w:rPr>
                        <w:t>York &amp; Scarborough</w:t>
                      </w:r>
                    </w:p>
                    <w:p w14:paraId="4687CD9D" w14:textId="6150E204" w:rsidR="00254DF2" w:rsidRPr="00E37EFC" w:rsidRDefault="00254DF2" w:rsidP="00254DF2">
                      <w:pPr>
                        <w:spacing w:after="0"/>
                        <w:jc w:val="center"/>
                        <w:rPr>
                          <w:color w:val="FFFFFF" w:themeColor="background1"/>
                          <w:sz w:val="14"/>
                          <w:szCs w:val="14"/>
                        </w:rPr>
                      </w:pPr>
                      <w:r w:rsidRPr="00254DF2">
                        <w:rPr>
                          <w:color w:val="FFFFFF" w:themeColor="background1"/>
                          <w:sz w:val="14"/>
                          <w:szCs w:val="14"/>
                        </w:rPr>
                        <w:t>Sarah Ayr</w:t>
                      </w:r>
                      <w:r>
                        <w:rPr>
                          <w:color w:val="FFFFFF" w:themeColor="background1"/>
                          <w:sz w:val="14"/>
                          <w:szCs w:val="14"/>
                        </w:rPr>
                        <w:t>e</w:t>
                      </w:r>
                      <w:r w:rsidRPr="00254DF2">
                        <w:rPr>
                          <w:color w:val="FFFFFF" w:themeColor="background1"/>
                          <w:sz w:val="14"/>
                          <w:szCs w:val="14"/>
                        </w:rPr>
                        <w:t xml:space="preserve"> </w:t>
                      </w:r>
                    </w:p>
                    <w:p w14:paraId="62E7DFCB" w14:textId="77777777" w:rsidR="00254DF2" w:rsidRPr="00E37EFC" w:rsidRDefault="00254DF2" w:rsidP="00254DF2">
                      <w:pPr>
                        <w:spacing w:after="0"/>
                        <w:jc w:val="center"/>
                        <w:rPr>
                          <w:color w:val="FFFFFF" w:themeColor="background1"/>
                          <w:sz w:val="14"/>
                          <w:szCs w:val="14"/>
                        </w:rPr>
                      </w:pPr>
                    </w:p>
                  </w:txbxContent>
                </v:textbox>
              </v:shape>
            </w:pict>
          </mc:Fallback>
        </mc:AlternateContent>
      </w:r>
      <w:r w:rsidR="00157782">
        <w:rPr>
          <w:rFonts w:ascii="Times New Roman" w:hAnsi="Times New Roman"/>
          <w:noProof/>
          <w:lang w:eastAsia="en-GB"/>
        </w:rPr>
        <mc:AlternateContent>
          <mc:Choice Requires="wps">
            <w:drawing>
              <wp:anchor distT="0" distB="0" distL="114300" distR="114300" simplePos="0" relativeHeight="252494848" behindDoc="0" locked="0" layoutInCell="1" allowOverlap="1" wp14:anchorId="67C3EBCB" wp14:editId="6239AAE1">
                <wp:simplePos x="0" y="0"/>
                <wp:positionH relativeFrom="column">
                  <wp:posOffset>2404281</wp:posOffset>
                </wp:positionH>
                <wp:positionV relativeFrom="paragraph">
                  <wp:posOffset>95070</wp:posOffset>
                </wp:positionV>
                <wp:extent cx="1670685" cy="501650"/>
                <wp:effectExtent l="0" t="0" r="24765" b="12700"/>
                <wp:wrapNone/>
                <wp:docPr id="766" name="Text Box 766"/>
                <wp:cNvGraphicFramePr/>
                <a:graphic xmlns:a="http://schemas.openxmlformats.org/drawingml/2006/main">
                  <a:graphicData uri="http://schemas.microsoft.com/office/word/2010/wordprocessingShape">
                    <wps:wsp>
                      <wps:cNvSpPr txBox="1"/>
                      <wps:spPr>
                        <a:xfrm>
                          <a:off x="0" y="0"/>
                          <a:ext cx="1670685"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F77A129" w14:textId="77777777" w:rsidR="00254DF2" w:rsidRDefault="00254DF2" w:rsidP="00157782">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6B6E864C"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Natalie Fettes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3EBCB" id="Text Box 766" o:spid="_x0000_s1221" type="#_x0000_t202" style="position:absolute;margin-left:189.3pt;margin-top:7.5pt;width:131.55pt;height:39.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" fillcolor="#4f81bd [3204]">
                <v:textbox>
                  <w:txbxContent>
                    <w:p w14:paraId="3F77A129" w14:textId="77777777" w:rsidR="00254DF2" w:rsidRDefault="00254DF2" w:rsidP="00157782">
                      <w:pPr>
                        <w:spacing w:after="0"/>
                        <w:jc w:val="center"/>
                        <w:rPr>
                          <w:color w:val="FFFFFF" w:themeColor="background1"/>
                          <w:sz w:val="14"/>
                          <w:szCs w:val="14"/>
                        </w:rPr>
                      </w:pPr>
                      <w:r w:rsidRPr="00B911D1">
                        <w:rPr>
                          <w:color w:val="FFFFFF" w:themeColor="background1"/>
                          <w:sz w:val="14"/>
                          <w:szCs w:val="14"/>
                        </w:rPr>
                        <w:t>Chief Biomedical Scientist</w:t>
                      </w:r>
                      <w:r>
                        <w:rPr>
                          <w:color w:val="FFFFFF" w:themeColor="background1"/>
                          <w:sz w:val="14"/>
                          <w:szCs w:val="14"/>
                        </w:rPr>
                        <w:t>:</w:t>
                      </w:r>
                    </w:p>
                    <w:p w14:paraId="6B6E864C"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Natalie Fettes</w:t>
                      </w:r>
                    </w:p>
                  </w:txbxContent>
                </v:textbox>
              </v:shape>
            </w:pict>
          </mc:Fallback>
        </mc:AlternateContent>
      </w:r>
    </w:p>
    <w:p w14:paraId="4B59A6CD" w14:textId="62D8F9F6" w:rsidR="00157782" w:rsidRDefault="00157782" w:rsidP="00157782">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89728" behindDoc="0" locked="0" layoutInCell="1" allowOverlap="1" wp14:anchorId="0E8EF391" wp14:editId="1D22B228">
                <wp:simplePos x="0" y="0"/>
                <wp:positionH relativeFrom="column">
                  <wp:posOffset>152399</wp:posOffset>
                </wp:positionH>
                <wp:positionV relativeFrom="paragraph">
                  <wp:posOffset>116868</wp:posOffset>
                </wp:positionV>
                <wp:extent cx="1999397" cy="771099"/>
                <wp:effectExtent l="0" t="0" r="20320" b="10160"/>
                <wp:wrapNone/>
                <wp:docPr id="768" name="Text Box 768"/>
                <wp:cNvGraphicFramePr/>
                <a:graphic xmlns:a="http://schemas.openxmlformats.org/drawingml/2006/main">
                  <a:graphicData uri="http://schemas.microsoft.com/office/word/2010/wordprocessingShape">
                    <wps:wsp>
                      <wps:cNvSpPr txBox="1"/>
                      <wps:spPr>
                        <a:xfrm>
                          <a:off x="0" y="0"/>
                          <a:ext cx="1999397" cy="77109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F9D223" w14:textId="77777777" w:rsidR="00254DF2" w:rsidRDefault="00254DF2" w:rsidP="00157782">
                            <w:pPr>
                              <w:spacing w:after="0"/>
                              <w:rPr>
                                <w:b/>
                                <w:sz w:val="16"/>
                                <w:szCs w:val="16"/>
                              </w:rPr>
                            </w:pPr>
                            <w:r>
                              <w:rPr>
                                <w:b/>
                                <w:sz w:val="16"/>
                                <w:szCs w:val="16"/>
                              </w:rPr>
                              <w:t>Key</w:t>
                            </w:r>
                          </w:p>
                          <w:p w14:paraId="5CFF92BB" w14:textId="77777777" w:rsidR="00254DF2" w:rsidRDefault="00254DF2" w:rsidP="00157782">
                            <w:pPr>
                              <w:spacing w:after="0"/>
                              <w:rPr>
                                <w:sz w:val="16"/>
                                <w:szCs w:val="16"/>
                              </w:rPr>
                            </w:pPr>
                            <w:r>
                              <w:rPr>
                                <w:sz w:val="16"/>
                                <w:szCs w:val="16"/>
                              </w:rPr>
                              <w:t>Laboratory Responsibility</w:t>
                            </w:r>
                          </w:p>
                          <w:p w14:paraId="53AD0040" w14:textId="77777777" w:rsidR="00254DF2" w:rsidRDefault="00254DF2" w:rsidP="00157782">
                            <w:pPr>
                              <w:spacing w:after="0"/>
                              <w:rPr>
                                <w:sz w:val="16"/>
                                <w:szCs w:val="16"/>
                              </w:rPr>
                            </w:pPr>
                          </w:p>
                          <w:p w14:paraId="2EEF7BCE" w14:textId="77777777" w:rsidR="00254DF2" w:rsidRDefault="00254DF2" w:rsidP="00157782">
                            <w:pPr>
                              <w:spacing w:after="0"/>
                              <w:rPr>
                                <w:sz w:val="16"/>
                                <w:szCs w:val="16"/>
                              </w:rPr>
                            </w:pPr>
                            <w:r>
                              <w:rPr>
                                <w:sz w:val="16"/>
                                <w:szCs w:val="16"/>
                              </w:rPr>
                              <w:t xml:space="preserve">Link to Trust Obstetrics </w:t>
                            </w:r>
                          </w:p>
                          <w:p w14:paraId="346D5E89" w14:textId="77777777" w:rsidR="00254DF2" w:rsidRPr="00C2155D" w:rsidRDefault="00254DF2" w:rsidP="00157782">
                            <w:pPr>
                              <w:spacing w:after="0"/>
                              <w:rPr>
                                <w:sz w:val="16"/>
                                <w:szCs w:val="16"/>
                              </w:rPr>
                            </w:pPr>
                            <w:r>
                              <w:rPr>
                                <w:sz w:val="16"/>
                                <w:szCs w:val="16"/>
                              </w:rPr>
                              <w:t>&amp; Gynaecology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8EF391" id="Text Box 768" o:spid="_x0000_s1222" type="#_x0000_t202" style="position:absolute;margin-left:12pt;margin-top:9.2pt;width:157.45pt;height:60.7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" fillcolor="white [3201]" strokeweight=".5pt">
                <v:textbox>
                  <w:txbxContent>
                    <w:p w14:paraId="7AF9D223" w14:textId="77777777" w:rsidR="00254DF2" w:rsidRDefault="00254DF2" w:rsidP="00157782">
                      <w:pPr>
                        <w:spacing w:after="0"/>
                        <w:rPr>
                          <w:b/>
                          <w:sz w:val="16"/>
                          <w:szCs w:val="16"/>
                        </w:rPr>
                      </w:pPr>
                      <w:r>
                        <w:rPr>
                          <w:b/>
                          <w:sz w:val="16"/>
                          <w:szCs w:val="16"/>
                        </w:rPr>
                        <w:t>Key</w:t>
                      </w:r>
                    </w:p>
                    <w:p w14:paraId="5CFF92BB" w14:textId="77777777" w:rsidR="00254DF2" w:rsidRDefault="00254DF2" w:rsidP="00157782">
                      <w:pPr>
                        <w:spacing w:after="0"/>
                        <w:rPr>
                          <w:sz w:val="16"/>
                          <w:szCs w:val="16"/>
                        </w:rPr>
                      </w:pPr>
                      <w:r>
                        <w:rPr>
                          <w:sz w:val="16"/>
                          <w:szCs w:val="16"/>
                        </w:rPr>
                        <w:t>Laboratory Responsibility</w:t>
                      </w:r>
                    </w:p>
                    <w:p w14:paraId="53AD0040" w14:textId="77777777" w:rsidR="00254DF2" w:rsidRDefault="00254DF2" w:rsidP="00157782">
                      <w:pPr>
                        <w:spacing w:after="0"/>
                        <w:rPr>
                          <w:sz w:val="16"/>
                          <w:szCs w:val="16"/>
                        </w:rPr>
                      </w:pPr>
                    </w:p>
                    <w:p w14:paraId="2EEF7BCE" w14:textId="77777777" w:rsidR="00254DF2" w:rsidRDefault="00254DF2" w:rsidP="00157782">
                      <w:pPr>
                        <w:spacing w:after="0"/>
                        <w:rPr>
                          <w:sz w:val="16"/>
                          <w:szCs w:val="16"/>
                        </w:rPr>
                      </w:pPr>
                      <w:r>
                        <w:rPr>
                          <w:sz w:val="16"/>
                          <w:szCs w:val="16"/>
                        </w:rPr>
                        <w:t xml:space="preserve">Link to Trust Obstetrics </w:t>
                      </w:r>
                    </w:p>
                    <w:p w14:paraId="346D5E89" w14:textId="77777777" w:rsidR="00254DF2" w:rsidRPr="00C2155D" w:rsidRDefault="00254DF2" w:rsidP="00157782">
                      <w:pPr>
                        <w:spacing w:after="0"/>
                        <w:rPr>
                          <w:sz w:val="16"/>
                          <w:szCs w:val="16"/>
                        </w:rPr>
                      </w:pPr>
                      <w:r>
                        <w:rPr>
                          <w:sz w:val="16"/>
                          <w:szCs w:val="16"/>
                        </w:rPr>
                        <w:t>&amp; Gynaecology</w:t>
                      </w:r>
                    </w:p>
                  </w:txbxContent>
                </v:textbox>
              </v:shape>
            </w:pict>
          </mc:Fallback>
        </mc:AlternateContent>
      </w:r>
    </w:p>
    <w:p w14:paraId="4960D3F3" w14:textId="415FC70B" w:rsidR="00157782" w:rsidRDefault="00157782" w:rsidP="00157782">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90752" behindDoc="0" locked="0" layoutInCell="1" allowOverlap="1" wp14:anchorId="57197003" wp14:editId="321FAE27">
                <wp:simplePos x="0" y="0"/>
                <wp:positionH relativeFrom="column">
                  <wp:posOffset>1448937</wp:posOffset>
                </wp:positionH>
                <wp:positionV relativeFrom="paragraph">
                  <wp:posOffset>138856</wp:posOffset>
                </wp:positionV>
                <wp:extent cx="504190" cy="0"/>
                <wp:effectExtent l="0" t="0" r="10160" b="19050"/>
                <wp:wrapNone/>
                <wp:docPr id="769" name="Straight Connector 769"/>
                <wp:cNvGraphicFramePr/>
                <a:graphic xmlns:a="http://schemas.openxmlformats.org/drawingml/2006/main">
                  <a:graphicData uri="http://schemas.microsoft.com/office/word/2010/wordprocessingShape">
                    <wps:wsp>
                      <wps:cNvCnPr/>
                      <wps:spPr>
                        <a:xfrm>
                          <a:off x="0" y="0"/>
                          <a:ext cx="5041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9E87265" id="Straight Connector 769" o:spid="_x0000_s1026" style="position:absolute;z-index:252490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1pt,10.95pt" to="153.8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" strokecolor="#4579b8 [3044]"/>
            </w:pict>
          </mc:Fallback>
        </mc:AlternateContent>
      </w:r>
    </w:p>
    <w:p w14:paraId="22AFE413" w14:textId="1263D8DA" w:rsidR="00157782" w:rsidRDefault="00254DF2" w:rsidP="00157782">
      <w:pPr>
        <w:spacing w:line="20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99968" behindDoc="0" locked="0" layoutInCell="1" allowOverlap="1" wp14:anchorId="2499B541" wp14:editId="10DD842D">
                <wp:simplePos x="0" y="0"/>
                <wp:positionH relativeFrom="column">
                  <wp:posOffset>5488305</wp:posOffset>
                </wp:positionH>
                <wp:positionV relativeFrom="paragraph">
                  <wp:posOffset>6985</wp:posOffset>
                </wp:positionV>
                <wp:extent cx="1231900" cy="501650"/>
                <wp:effectExtent l="0" t="0" r="25400" b="12700"/>
                <wp:wrapNone/>
                <wp:docPr id="770" name="Text Box 770"/>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2CA360B" w14:textId="77777777" w:rsidR="00254DF2" w:rsidRDefault="00254DF2" w:rsidP="00157782">
                            <w:pPr>
                              <w:spacing w:after="0"/>
                              <w:jc w:val="center"/>
                              <w:rPr>
                                <w:color w:val="FFFFFF" w:themeColor="background1"/>
                                <w:sz w:val="14"/>
                                <w:szCs w:val="14"/>
                              </w:rPr>
                            </w:pPr>
                            <w:r>
                              <w:rPr>
                                <w:color w:val="FFFFFF" w:themeColor="background1"/>
                                <w:sz w:val="14"/>
                                <w:szCs w:val="14"/>
                              </w:rPr>
                              <w:t>Matron for Maternity</w:t>
                            </w:r>
                          </w:p>
                          <w:p w14:paraId="5288313E" w14:textId="77777777" w:rsidR="00254DF2" w:rsidRDefault="00254DF2" w:rsidP="00157782">
                            <w:pPr>
                              <w:spacing w:after="0"/>
                              <w:jc w:val="center"/>
                              <w:rPr>
                                <w:color w:val="FFFFFF" w:themeColor="background1"/>
                                <w:sz w:val="14"/>
                                <w:szCs w:val="14"/>
                              </w:rPr>
                            </w:pPr>
                            <w:r>
                              <w:rPr>
                                <w:color w:val="FFFFFF" w:themeColor="background1"/>
                                <w:sz w:val="14"/>
                                <w:szCs w:val="14"/>
                              </w:rPr>
                              <w:t>York &amp; 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9B541" id="Text Box 770" o:spid="_x0000_s1223" type="#_x0000_t202" style="position:absolute;margin-left:432.15pt;margin-top:.55pt;width:97pt;height:39.5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4ZggIAAJo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" fillcolor="#4f81bd [3204]">
                <v:textbox>
                  <w:txbxContent>
                    <w:p w14:paraId="72CA360B" w14:textId="77777777" w:rsidR="00254DF2" w:rsidRDefault="00254DF2" w:rsidP="00157782">
                      <w:pPr>
                        <w:spacing w:after="0"/>
                        <w:jc w:val="center"/>
                        <w:rPr>
                          <w:color w:val="FFFFFF" w:themeColor="background1"/>
                          <w:sz w:val="14"/>
                          <w:szCs w:val="14"/>
                        </w:rPr>
                      </w:pPr>
                      <w:r>
                        <w:rPr>
                          <w:color w:val="FFFFFF" w:themeColor="background1"/>
                          <w:sz w:val="14"/>
                          <w:szCs w:val="14"/>
                        </w:rPr>
                        <w:t>Matron for Maternity</w:t>
                      </w:r>
                    </w:p>
                    <w:p w14:paraId="5288313E" w14:textId="77777777" w:rsidR="00254DF2" w:rsidRDefault="00254DF2" w:rsidP="00157782">
                      <w:pPr>
                        <w:spacing w:after="0"/>
                        <w:jc w:val="center"/>
                        <w:rPr>
                          <w:color w:val="FFFFFF" w:themeColor="background1"/>
                          <w:sz w:val="14"/>
                          <w:szCs w:val="14"/>
                        </w:rPr>
                      </w:pPr>
                      <w:r>
                        <w:rPr>
                          <w:color w:val="FFFFFF" w:themeColor="background1"/>
                          <w:sz w:val="14"/>
                          <w:szCs w:val="14"/>
                        </w:rPr>
                        <w:t>York &amp; Scarborough</w:t>
                      </w:r>
                    </w:p>
                  </w:txbxContent>
                </v:textbox>
              </v:shape>
            </w:pict>
          </mc:Fallback>
        </mc:AlternateContent>
      </w:r>
      <w:r w:rsidR="00157782">
        <w:rPr>
          <w:rFonts w:ascii="Times New Roman" w:hAnsi="Times New Roman"/>
          <w:noProof/>
          <w:lang w:eastAsia="en-GB"/>
        </w:rPr>
        <mc:AlternateContent>
          <mc:Choice Requires="wps">
            <w:drawing>
              <wp:anchor distT="0" distB="0" distL="114300" distR="114300" simplePos="0" relativeHeight="252504064" behindDoc="0" locked="0" layoutInCell="1" allowOverlap="1" wp14:anchorId="0B0DD9DB" wp14:editId="2D6B62E1">
                <wp:simplePos x="0" y="0"/>
                <wp:positionH relativeFrom="column">
                  <wp:posOffset>6941782</wp:posOffset>
                </wp:positionH>
                <wp:positionV relativeFrom="paragraph">
                  <wp:posOffset>1364643</wp:posOffset>
                </wp:positionV>
                <wp:extent cx="0" cy="290631"/>
                <wp:effectExtent l="0" t="0" r="19050" b="14605"/>
                <wp:wrapNone/>
                <wp:docPr id="771" name="Straight Connector 771"/>
                <wp:cNvGraphicFramePr/>
                <a:graphic xmlns:a="http://schemas.openxmlformats.org/drawingml/2006/main">
                  <a:graphicData uri="http://schemas.microsoft.com/office/word/2010/wordprocessingShape">
                    <wps:wsp>
                      <wps:cNvCnPr/>
                      <wps:spPr>
                        <a:xfrm>
                          <a:off x="0" y="0"/>
                          <a:ext cx="0" cy="290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9BB66AC" id="Straight Connector 771" o:spid="_x0000_s1026" style="position:absolute;z-index:252504064;visibility:visible;mso-wrap-style:square;mso-wrap-distance-left:9pt;mso-wrap-distance-top:0;mso-wrap-distance-right:9pt;mso-wrap-distance-bottom:0;mso-position-horizontal:absolute;mso-position-horizontal-relative:text;mso-position-vertical:absolute;mso-position-vertical-relative:text" from="546.6pt,107.45pt" to="546.6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" strokecolor="#4579b8 [3044]"/>
            </w:pict>
          </mc:Fallback>
        </mc:AlternateContent>
      </w:r>
      <w:r w:rsidR="00157782">
        <w:rPr>
          <w:rFonts w:ascii="Times New Roman" w:hAnsi="Times New Roman"/>
          <w:noProof/>
          <w:lang w:eastAsia="en-GB"/>
        </w:rPr>
        <mc:AlternateContent>
          <mc:Choice Requires="wps">
            <w:drawing>
              <wp:anchor distT="0" distB="0" distL="114300" distR="114300" simplePos="0" relativeHeight="252503040" behindDoc="0" locked="0" layoutInCell="1" allowOverlap="1" wp14:anchorId="0BBD0DAF" wp14:editId="6EC2B209">
                <wp:simplePos x="0" y="0"/>
                <wp:positionH relativeFrom="column">
                  <wp:posOffset>5290782</wp:posOffset>
                </wp:positionH>
                <wp:positionV relativeFrom="paragraph">
                  <wp:posOffset>1364643</wp:posOffset>
                </wp:positionV>
                <wp:extent cx="0" cy="290631"/>
                <wp:effectExtent l="0" t="0" r="19050" b="14605"/>
                <wp:wrapNone/>
                <wp:docPr id="772" name="Straight Connector 772"/>
                <wp:cNvGraphicFramePr/>
                <a:graphic xmlns:a="http://schemas.openxmlformats.org/drawingml/2006/main">
                  <a:graphicData uri="http://schemas.microsoft.com/office/word/2010/wordprocessingShape">
                    <wps:wsp>
                      <wps:cNvCnPr/>
                      <wps:spPr>
                        <a:xfrm>
                          <a:off x="0" y="0"/>
                          <a:ext cx="0" cy="29063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6384B0" id="Straight Connector 772" o:spid="_x0000_s1026" style="position:absolute;z-index:252503040;visibility:visible;mso-wrap-style:square;mso-wrap-distance-left:9pt;mso-wrap-distance-top:0;mso-wrap-distance-right:9pt;mso-wrap-distance-bottom:0;mso-position-horizontal:absolute;mso-position-horizontal-relative:text;mso-position-vertical:absolute;mso-position-vertical-relative:text" from="416.6pt,107.45pt" to="416.6pt,1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" strokecolor="#4579b8 [3044]"/>
            </w:pict>
          </mc:Fallback>
        </mc:AlternateContent>
      </w:r>
      <w:r w:rsidR="00157782">
        <w:rPr>
          <w:rFonts w:ascii="Times New Roman" w:hAnsi="Times New Roman"/>
          <w:noProof/>
          <w:lang w:eastAsia="en-GB"/>
        </w:rPr>
        <mc:AlternateContent>
          <mc:Choice Requires="wps">
            <w:drawing>
              <wp:anchor distT="0" distB="0" distL="114300" distR="114300" simplePos="0" relativeHeight="252502016" behindDoc="0" locked="0" layoutInCell="1" allowOverlap="1" wp14:anchorId="3E34FDB4" wp14:editId="11F5B4BD">
                <wp:simplePos x="0" y="0"/>
                <wp:positionH relativeFrom="column">
                  <wp:posOffset>5290185</wp:posOffset>
                </wp:positionH>
                <wp:positionV relativeFrom="paragraph">
                  <wp:posOffset>1361440</wp:posOffset>
                </wp:positionV>
                <wp:extent cx="1651000" cy="2540"/>
                <wp:effectExtent l="0" t="0" r="25400" b="35560"/>
                <wp:wrapNone/>
                <wp:docPr id="773" name="Straight Connector 773"/>
                <wp:cNvGraphicFramePr/>
                <a:graphic xmlns:a="http://schemas.openxmlformats.org/drawingml/2006/main">
                  <a:graphicData uri="http://schemas.microsoft.com/office/word/2010/wordprocessingShape">
                    <wps:wsp>
                      <wps:cNvCnPr/>
                      <wps:spPr>
                        <a:xfrm>
                          <a:off x="0" y="0"/>
                          <a:ext cx="1651000" cy="25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19442B" id="Straight Connector 773" o:spid="_x0000_s1026" style="position:absolute;z-index:252502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6.55pt,107.2pt" to="546.55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" strokecolor="#4579b8 [3044]"/>
            </w:pict>
          </mc:Fallback>
        </mc:AlternateContent>
      </w:r>
      <w:r w:rsidR="00157782">
        <w:rPr>
          <w:rFonts w:ascii="Times New Roman" w:hAnsi="Times New Roman"/>
          <w:noProof/>
          <w:lang w:eastAsia="en-GB"/>
        </w:rPr>
        <mc:AlternateContent>
          <mc:Choice Requires="wps">
            <w:drawing>
              <wp:anchor distT="0" distB="0" distL="114300" distR="114300" simplePos="0" relativeHeight="252505088" behindDoc="0" locked="0" layoutInCell="1" allowOverlap="1" wp14:anchorId="1A23820A" wp14:editId="5F408921">
                <wp:simplePos x="0" y="0"/>
                <wp:positionH relativeFrom="column">
                  <wp:posOffset>6285865</wp:posOffset>
                </wp:positionH>
                <wp:positionV relativeFrom="paragraph">
                  <wp:posOffset>1656715</wp:posOffset>
                </wp:positionV>
                <wp:extent cx="1361440" cy="501650"/>
                <wp:effectExtent l="0" t="0" r="10160" b="12700"/>
                <wp:wrapNone/>
                <wp:docPr id="774" name="Text Box 774"/>
                <wp:cNvGraphicFramePr/>
                <a:graphic xmlns:a="http://schemas.openxmlformats.org/drawingml/2006/main">
                  <a:graphicData uri="http://schemas.microsoft.com/office/word/2010/wordprocessingShape">
                    <wps:wsp>
                      <wps:cNvSpPr txBox="1"/>
                      <wps:spPr>
                        <a:xfrm>
                          <a:off x="0" y="0"/>
                          <a:ext cx="136144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48F915" w14:textId="77777777" w:rsidR="00254DF2" w:rsidRDefault="00254DF2" w:rsidP="00157782">
                            <w:pPr>
                              <w:spacing w:after="0"/>
                              <w:jc w:val="center"/>
                              <w:rPr>
                                <w:color w:val="FFFFFF" w:themeColor="background1"/>
                                <w:sz w:val="14"/>
                                <w:szCs w:val="14"/>
                              </w:rPr>
                            </w:pPr>
                            <w:r>
                              <w:rPr>
                                <w:color w:val="FFFFFF" w:themeColor="background1"/>
                                <w:sz w:val="14"/>
                                <w:szCs w:val="14"/>
                              </w:rPr>
                              <w:t>Screening Support Midwife</w:t>
                            </w:r>
                          </w:p>
                          <w:p w14:paraId="36884963" w14:textId="77777777" w:rsidR="00254DF2" w:rsidRDefault="00254DF2" w:rsidP="00157782">
                            <w:pPr>
                              <w:spacing w:after="0"/>
                              <w:jc w:val="center"/>
                              <w:rPr>
                                <w:color w:val="FFFFFF" w:themeColor="background1"/>
                                <w:sz w:val="14"/>
                                <w:szCs w:val="14"/>
                              </w:rPr>
                            </w:pPr>
                            <w:r>
                              <w:rPr>
                                <w:color w:val="FFFFFF" w:themeColor="background1"/>
                                <w:sz w:val="14"/>
                                <w:szCs w:val="14"/>
                              </w:rPr>
                              <w:t>Scarborough</w:t>
                            </w:r>
                          </w:p>
                          <w:p w14:paraId="25741BA1"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Mrs J. Boyce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3820A" id="Text Box 774" o:spid="_x0000_s1224" type="#_x0000_t202" style="position:absolute;margin-left:494.95pt;margin-top:130.45pt;width:107.2pt;height:39.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" fillcolor="#4f81bd [3204]">
                <v:textbox>
                  <w:txbxContent>
                    <w:p w14:paraId="1C48F915" w14:textId="77777777" w:rsidR="00254DF2" w:rsidRDefault="00254DF2" w:rsidP="00157782">
                      <w:pPr>
                        <w:spacing w:after="0"/>
                        <w:jc w:val="center"/>
                        <w:rPr>
                          <w:color w:val="FFFFFF" w:themeColor="background1"/>
                          <w:sz w:val="14"/>
                          <w:szCs w:val="14"/>
                        </w:rPr>
                      </w:pPr>
                      <w:r>
                        <w:rPr>
                          <w:color w:val="FFFFFF" w:themeColor="background1"/>
                          <w:sz w:val="14"/>
                          <w:szCs w:val="14"/>
                        </w:rPr>
                        <w:t>Screening Support Midwife</w:t>
                      </w:r>
                    </w:p>
                    <w:p w14:paraId="36884963" w14:textId="77777777" w:rsidR="00254DF2" w:rsidRDefault="00254DF2" w:rsidP="00157782">
                      <w:pPr>
                        <w:spacing w:after="0"/>
                        <w:jc w:val="center"/>
                        <w:rPr>
                          <w:color w:val="FFFFFF" w:themeColor="background1"/>
                          <w:sz w:val="14"/>
                          <w:szCs w:val="14"/>
                        </w:rPr>
                      </w:pPr>
                      <w:r>
                        <w:rPr>
                          <w:color w:val="FFFFFF" w:themeColor="background1"/>
                          <w:sz w:val="14"/>
                          <w:szCs w:val="14"/>
                        </w:rPr>
                        <w:t>Scarborough</w:t>
                      </w:r>
                    </w:p>
                    <w:p w14:paraId="25741BA1"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Mrs J. Boyce</w:t>
                      </w:r>
                    </w:p>
                  </w:txbxContent>
                </v:textbox>
              </v:shape>
            </w:pict>
          </mc:Fallback>
        </mc:AlternateContent>
      </w:r>
      <w:r w:rsidR="00157782">
        <w:rPr>
          <w:rFonts w:ascii="Times New Roman" w:hAnsi="Times New Roman"/>
          <w:noProof/>
          <w:lang w:eastAsia="en-GB"/>
        </w:rPr>
        <mc:AlternateContent>
          <mc:Choice Requires="wps">
            <w:drawing>
              <wp:anchor distT="0" distB="0" distL="114300" distR="114300" simplePos="0" relativeHeight="252497920" behindDoc="0" locked="0" layoutInCell="1" allowOverlap="1" wp14:anchorId="49D9AC7A" wp14:editId="3EBA96F7">
                <wp:simplePos x="0" y="0"/>
                <wp:positionH relativeFrom="column">
                  <wp:posOffset>3929039</wp:posOffset>
                </wp:positionH>
                <wp:positionV relativeFrom="paragraph">
                  <wp:posOffset>481358</wp:posOffset>
                </wp:positionV>
                <wp:extent cx="1532340" cy="355051"/>
                <wp:effectExtent l="0" t="0" r="29845" b="26035"/>
                <wp:wrapNone/>
                <wp:docPr id="775" name="Straight Connector 775"/>
                <wp:cNvGraphicFramePr/>
                <a:graphic xmlns:a="http://schemas.openxmlformats.org/drawingml/2006/main">
                  <a:graphicData uri="http://schemas.microsoft.com/office/word/2010/wordprocessingShape">
                    <wps:wsp>
                      <wps:cNvCnPr/>
                      <wps:spPr>
                        <a:xfrm>
                          <a:off x="0" y="0"/>
                          <a:ext cx="1532340" cy="35505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CBC368" id="Straight Connector 775" o:spid="_x0000_s1026" style="position:absolute;z-index:252497920;visibility:visible;mso-wrap-style:square;mso-wrap-distance-left:9pt;mso-wrap-distance-top:0;mso-wrap-distance-right:9pt;mso-wrap-distance-bottom:0;mso-position-horizontal:absolute;mso-position-horizontal-relative:text;mso-position-vertical:absolute;mso-position-vertical-relative:text" from="309.35pt,37.9pt" to="430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" strokecolor="#4579b8 [3044]">
                <v:stroke dashstyle="dash"/>
              </v:line>
            </w:pict>
          </mc:Fallback>
        </mc:AlternateContent>
      </w:r>
      <w:r w:rsidR="00157782">
        <w:rPr>
          <w:rFonts w:ascii="Times New Roman" w:hAnsi="Times New Roman"/>
          <w:noProof/>
          <w:lang w:eastAsia="en-GB"/>
        </w:rPr>
        <mc:AlternateContent>
          <mc:Choice Requires="wps">
            <w:drawing>
              <wp:anchor distT="0" distB="0" distL="114300" distR="114300" simplePos="0" relativeHeight="252491776" behindDoc="0" locked="0" layoutInCell="1" allowOverlap="1" wp14:anchorId="173E68FC" wp14:editId="504E4A90">
                <wp:simplePos x="0" y="0"/>
                <wp:positionH relativeFrom="column">
                  <wp:posOffset>1448937</wp:posOffset>
                </wp:positionH>
                <wp:positionV relativeFrom="paragraph">
                  <wp:posOffset>242731</wp:posOffset>
                </wp:positionV>
                <wp:extent cx="504683" cy="0"/>
                <wp:effectExtent l="0" t="0" r="0" b="19050"/>
                <wp:wrapNone/>
                <wp:docPr id="779" name="Straight Connector 779"/>
                <wp:cNvGraphicFramePr/>
                <a:graphic xmlns:a="http://schemas.openxmlformats.org/drawingml/2006/main">
                  <a:graphicData uri="http://schemas.microsoft.com/office/word/2010/wordprocessingShape">
                    <wps:wsp>
                      <wps:cNvCnPr/>
                      <wps:spPr>
                        <a:xfrm>
                          <a:off x="0" y="0"/>
                          <a:ext cx="504683"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7BA0FF" id="Straight Connector 779" o:spid="_x0000_s1026" style="position:absolute;z-index:252491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4.1pt,19.1pt" to="153.8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" strokecolor="#4579b8 [3044]">
                <v:stroke dashstyle="dash"/>
              </v:line>
            </w:pict>
          </mc:Fallback>
        </mc:AlternateContent>
      </w:r>
      <w:r w:rsidR="00157782">
        <w:rPr>
          <w:rFonts w:ascii="Times New Roman" w:hAnsi="Times New Roman"/>
          <w:noProof/>
          <w:lang w:eastAsia="en-GB"/>
        </w:rPr>
        <mc:AlternateContent>
          <mc:Choice Requires="wps">
            <w:drawing>
              <wp:anchor distT="0" distB="0" distL="114300" distR="114300" simplePos="0" relativeHeight="252506112" behindDoc="0" locked="0" layoutInCell="1" allowOverlap="1" wp14:anchorId="668F46EF" wp14:editId="21A129C0">
                <wp:simplePos x="0" y="0"/>
                <wp:positionH relativeFrom="column">
                  <wp:posOffset>4621530</wp:posOffset>
                </wp:positionH>
                <wp:positionV relativeFrom="paragraph">
                  <wp:posOffset>1654810</wp:posOffset>
                </wp:positionV>
                <wp:extent cx="1357630" cy="501650"/>
                <wp:effectExtent l="0" t="0" r="13970" b="12700"/>
                <wp:wrapNone/>
                <wp:docPr id="780" name="Text Box 780"/>
                <wp:cNvGraphicFramePr/>
                <a:graphic xmlns:a="http://schemas.openxmlformats.org/drawingml/2006/main">
                  <a:graphicData uri="http://schemas.microsoft.com/office/word/2010/wordprocessingShape">
                    <wps:wsp>
                      <wps:cNvSpPr txBox="1"/>
                      <wps:spPr>
                        <a:xfrm>
                          <a:off x="0" y="0"/>
                          <a:ext cx="135763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8551D5B" w14:textId="77777777" w:rsidR="00254DF2" w:rsidRDefault="00254DF2" w:rsidP="00157782">
                            <w:pPr>
                              <w:spacing w:after="0"/>
                              <w:jc w:val="center"/>
                              <w:rPr>
                                <w:color w:val="FFFFFF" w:themeColor="background1"/>
                                <w:sz w:val="14"/>
                                <w:szCs w:val="14"/>
                              </w:rPr>
                            </w:pPr>
                            <w:r>
                              <w:rPr>
                                <w:color w:val="FFFFFF" w:themeColor="background1"/>
                                <w:sz w:val="14"/>
                                <w:szCs w:val="14"/>
                              </w:rPr>
                              <w:t>Screening Support Midwife</w:t>
                            </w:r>
                          </w:p>
                          <w:p w14:paraId="3453EF92" w14:textId="77777777" w:rsidR="00254DF2" w:rsidRDefault="00254DF2" w:rsidP="00157782">
                            <w:pPr>
                              <w:spacing w:after="0"/>
                              <w:jc w:val="center"/>
                              <w:rPr>
                                <w:color w:val="FFFFFF" w:themeColor="background1"/>
                                <w:sz w:val="14"/>
                                <w:szCs w:val="14"/>
                              </w:rPr>
                            </w:pPr>
                            <w:r w:rsidRPr="00C2155D">
                              <w:rPr>
                                <w:color w:val="FFFFFF" w:themeColor="background1"/>
                                <w:sz w:val="14"/>
                                <w:szCs w:val="14"/>
                              </w:rPr>
                              <w:t xml:space="preserve">York </w:t>
                            </w:r>
                          </w:p>
                          <w:p w14:paraId="131A80C5"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Mrs C. Hodgson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F46EF" id="Text Box 780" o:spid="_x0000_s1225" type="#_x0000_t202" style="position:absolute;margin-left:363.9pt;margin-top:130.3pt;width:106.9pt;height:39.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" fillcolor="#4f81bd [3204]">
                <v:textbox>
                  <w:txbxContent>
                    <w:p w14:paraId="38551D5B" w14:textId="77777777" w:rsidR="00254DF2" w:rsidRDefault="00254DF2" w:rsidP="00157782">
                      <w:pPr>
                        <w:spacing w:after="0"/>
                        <w:jc w:val="center"/>
                        <w:rPr>
                          <w:color w:val="FFFFFF" w:themeColor="background1"/>
                          <w:sz w:val="14"/>
                          <w:szCs w:val="14"/>
                        </w:rPr>
                      </w:pPr>
                      <w:r>
                        <w:rPr>
                          <w:color w:val="FFFFFF" w:themeColor="background1"/>
                          <w:sz w:val="14"/>
                          <w:szCs w:val="14"/>
                        </w:rPr>
                        <w:t>Screening Support Midwife</w:t>
                      </w:r>
                    </w:p>
                    <w:p w14:paraId="3453EF92" w14:textId="77777777" w:rsidR="00254DF2" w:rsidRDefault="00254DF2" w:rsidP="00157782">
                      <w:pPr>
                        <w:spacing w:after="0"/>
                        <w:jc w:val="center"/>
                        <w:rPr>
                          <w:color w:val="FFFFFF" w:themeColor="background1"/>
                          <w:sz w:val="14"/>
                          <w:szCs w:val="14"/>
                        </w:rPr>
                      </w:pPr>
                      <w:r w:rsidRPr="00C2155D">
                        <w:rPr>
                          <w:color w:val="FFFFFF" w:themeColor="background1"/>
                          <w:sz w:val="14"/>
                          <w:szCs w:val="14"/>
                        </w:rPr>
                        <w:t xml:space="preserve">York </w:t>
                      </w:r>
                    </w:p>
                    <w:p w14:paraId="131A80C5"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Mrs C. Hodgson</w:t>
                      </w:r>
                    </w:p>
                  </w:txbxContent>
                </v:textbox>
              </v:shape>
            </w:pict>
          </mc:Fallback>
        </mc:AlternateContent>
      </w:r>
      <w:r w:rsidR="00157782">
        <w:rPr>
          <w:rFonts w:ascii="Times New Roman" w:hAnsi="Times New Roman"/>
          <w:noProof/>
          <w:lang w:eastAsia="en-GB"/>
        </w:rPr>
        <mc:AlternateContent>
          <mc:Choice Requires="wps">
            <w:drawing>
              <wp:anchor distT="0" distB="0" distL="114300" distR="114300" simplePos="0" relativeHeight="252500992" behindDoc="0" locked="0" layoutInCell="1" allowOverlap="1" wp14:anchorId="3ECB65F2" wp14:editId="1C12BB6D">
                <wp:simplePos x="0" y="0"/>
                <wp:positionH relativeFrom="column">
                  <wp:posOffset>5459730</wp:posOffset>
                </wp:positionH>
                <wp:positionV relativeFrom="paragraph">
                  <wp:posOffset>606425</wp:posOffset>
                </wp:positionV>
                <wp:extent cx="1231900" cy="501650"/>
                <wp:effectExtent l="0" t="0" r="25400" b="12700"/>
                <wp:wrapNone/>
                <wp:docPr id="781" name="Text Box 781"/>
                <wp:cNvGraphicFramePr/>
                <a:graphic xmlns:a="http://schemas.openxmlformats.org/drawingml/2006/main">
                  <a:graphicData uri="http://schemas.microsoft.com/office/word/2010/wordprocessingShape">
                    <wps:wsp>
                      <wps:cNvSpPr txBox="1"/>
                      <wps:spPr>
                        <a:xfrm>
                          <a:off x="0" y="0"/>
                          <a:ext cx="123190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E29ACAB" w14:textId="77777777" w:rsidR="00254DF2" w:rsidRDefault="00254DF2" w:rsidP="00157782">
                            <w:pPr>
                              <w:spacing w:after="0"/>
                              <w:jc w:val="center"/>
                              <w:rPr>
                                <w:color w:val="FFFFFF" w:themeColor="background1"/>
                                <w:sz w:val="14"/>
                                <w:szCs w:val="14"/>
                              </w:rPr>
                            </w:pPr>
                            <w:r>
                              <w:rPr>
                                <w:color w:val="FFFFFF" w:themeColor="background1"/>
                                <w:sz w:val="14"/>
                                <w:szCs w:val="14"/>
                              </w:rPr>
                              <w:t>Antenatal Screening Coordinator</w:t>
                            </w:r>
                          </w:p>
                          <w:p w14:paraId="2FD1F5A9" w14:textId="77777777" w:rsidR="00254DF2" w:rsidRDefault="00254DF2" w:rsidP="00157782">
                            <w:pPr>
                              <w:spacing w:after="0"/>
                              <w:jc w:val="center"/>
                              <w:rPr>
                                <w:color w:val="FFFFFF" w:themeColor="background1"/>
                                <w:sz w:val="14"/>
                                <w:szCs w:val="14"/>
                              </w:rPr>
                            </w:pPr>
                            <w:r>
                              <w:rPr>
                                <w:color w:val="FFFFFF" w:themeColor="background1"/>
                                <w:sz w:val="14"/>
                                <w:szCs w:val="14"/>
                              </w:rPr>
                              <w:t>York &amp; Scarborough</w:t>
                            </w:r>
                          </w:p>
                          <w:p w14:paraId="24CA308F"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Ms J. Moreton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B65F2" id="Text Box 781" o:spid="_x0000_s1226" type="#_x0000_t202" style="position:absolute;margin-left:429.9pt;margin-top:47.75pt;width:97pt;height:39.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" fillcolor="#4f81bd [3204]">
                <v:textbox>
                  <w:txbxContent>
                    <w:p w14:paraId="4E29ACAB" w14:textId="77777777" w:rsidR="00254DF2" w:rsidRDefault="00254DF2" w:rsidP="00157782">
                      <w:pPr>
                        <w:spacing w:after="0"/>
                        <w:jc w:val="center"/>
                        <w:rPr>
                          <w:color w:val="FFFFFF" w:themeColor="background1"/>
                          <w:sz w:val="14"/>
                          <w:szCs w:val="14"/>
                        </w:rPr>
                      </w:pPr>
                      <w:r>
                        <w:rPr>
                          <w:color w:val="FFFFFF" w:themeColor="background1"/>
                          <w:sz w:val="14"/>
                          <w:szCs w:val="14"/>
                        </w:rPr>
                        <w:t>Antenatal Screening Coordinator</w:t>
                      </w:r>
                    </w:p>
                    <w:p w14:paraId="2FD1F5A9" w14:textId="77777777" w:rsidR="00254DF2" w:rsidRDefault="00254DF2" w:rsidP="00157782">
                      <w:pPr>
                        <w:spacing w:after="0"/>
                        <w:jc w:val="center"/>
                        <w:rPr>
                          <w:color w:val="FFFFFF" w:themeColor="background1"/>
                          <w:sz w:val="14"/>
                          <w:szCs w:val="14"/>
                        </w:rPr>
                      </w:pPr>
                      <w:r>
                        <w:rPr>
                          <w:color w:val="FFFFFF" w:themeColor="background1"/>
                          <w:sz w:val="14"/>
                          <w:szCs w:val="14"/>
                        </w:rPr>
                        <w:t>York &amp; Scarborough</w:t>
                      </w:r>
                    </w:p>
                    <w:p w14:paraId="24CA308F"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Ms J. Moreton</w:t>
                      </w:r>
                    </w:p>
                  </w:txbxContent>
                </v:textbox>
              </v:shape>
            </w:pict>
          </mc:Fallback>
        </mc:AlternateContent>
      </w:r>
    </w:p>
    <w:p w14:paraId="50CD7BBA" w14:textId="77777777" w:rsidR="00157782" w:rsidRPr="00157782" w:rsidRDefault="00157782" w:rsidP="00157782">
      <w:pPr>
        <w:rPr>
          <w:lang w:val="en-US"/>
        </w:rPr>
      </w:pPr>
      <w:r>
        <w:rPr>
          <w:rFonts w:ascii="Times New Roman" w:hAnsi="Times New Roman"/>
          <w:noProof/>
          <w:lang w:eastAsia="en-GB"/>
        </w:rPr>
        <mc:AlternateContent>
          <mc:Choice Requires="wps">
            <w:drawing>
              <wp:anchor distT="0" distB="0" distL="114300" distR="114300" simplePos="0" relativeHeight="252495872" behindDoc="0" locked="0" layoutInCell="1" allowOverlap="1" wp14:anchorId="15ACF527" wp14:editId="2745A79F">
                <wp:simplePos x="0" y="0"/>
                <wp:positionH relativeFrom="column">
                  <wp:posOffset>2404281</wp:posOffset>
                </wp:positionH>
                <wp:positionV relativeFrom="paragraph">
                  <wp:posOffset>26073</wp:posOffset>
                </wp:positionV>
                <wp:extent cx="1670808" cy="542290"/>
                <wp:effectExtent l="0" t="0" r="24765" b="10160"/>
                <wp:wrapNone/>
                <wp:docPr id="776" name="Text Box 776"/>
                <wp:cNvGraphicFramePr/>
                <a:graphic xmlns:a="http://schemas.openxmlformats.org/drawingml/2006/main">
                  <a:graphicData uri="http://schemas.microsoft.com/office/word/2010/wordprocessingShape">
                    <wps:wsp>
                      <wps:cNvSpPr txBox="1"/>
                      <wps:spPr>
                        <a:xfrm>
                          <a:off x="0" y="0"/>
                          <a:ext cx="1670808" cy="54229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1FFF899" w14:textId="77777777" w:rsidR="00254DF2" w:rsidRDefault="00254DF2" w:rsidP="00157782">
                            <w:pPr>
                              <w:spacing w:after="0"/>
                              <w:jc w:val="center"/>
                              <w:rPr>
                                <w:color w:val="FFFFFF" w:themeColor="background1"/>
                                <w:sz w:val="14"/>
                                <w:szCs w:val="14"/>
                              </w:rPr>
                            </w:pPr>
                            <w:r>
                              <w:rPr>
                                <w:color w:val="FFFFFF" w:themeColor="background1"/>
                                <w:sz w:val="14"/>
                                <w:szCs w:val="14"/>
                              </w:rPr>
                              <w:t>Laboratory Technical Lead for Antenatal Screening Service</w:t>
                            </w:r>
                          </w:p>
                          <w:p w14:paraId="53F0B90F"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Caroline Tanner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CF527" id="Text Box 776" o:spid="_x0000_s1227" type="#_x0000_t202" style="position:absolute;margin-left:189.3pt;margin-top:2.05pt;width:131.55pt;height:42.7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" fillcolor="#4f81bd [3204]">
                <v:textbox>
                  <w:txbxContent>
                    <w:p w14:paraId="01FFF899" w14:textId="77777777" w:rsidR="00254DF2" w:rsidRDefault="00254DF2" w:rsidP="00157782">
                      <w:pPr>
                        <w:spacing w:after="0"/>
                        <w:jc w:val="center"/>
                        <w:rPr>
                          <w:color w:val="FFFFFF" w:themeColor="background1"/>
                          <w:sz w:val="14"/>
                          <w:szCs w:val="14"/>
                        </w:rPr>
                      </w:pPr>
                      <w:r>
                        <w:rPr>
                          <w:color w:val="FFFFFF" w:themeColor="background1"/>
                          <w:sz w:val="14"/>
                          <w:szCs w:val="14"/>
                        </w:rPr>
                        <w:t>Laboratory Technical Lead for Antenatal Screening Service</w:t>
                      </w:r>
                    </w:p>
                    <w:p w14:paraId="53F0B90F"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Caroline Tanner</w:t>
                      </w:r>
                    </w:p>
                  </w:txbxContent>
                </v:textbox>
              </v:shape>
            </w:pict>
          </mc:Fallback>
        </mc:AlternateContent>
      </w:r>
    </w:p>
    <w:p w14:paraId="76106BB4" w14:textId="77777777" w:rsidR="000318FD" w:rsidRDefault="00157782" w:rsidP="000318FD">
      <w:pPr>
        <w:spacing w:line="20" w:lineRule="exact"/>
        <w:rPr>
          <w:rFonts w:ascii="Times New Roman" w:hAnsi="Times New Roman"/>
        </w:rPr>
      </w:pPr>
      <w:r>
        <w:rPr>
          <w:rFonts w:ascii="Times New Roman" w:hAnsi="Times New Roman"/>
          <w:noProof/>
          <w:lang w:eastAsia="en-GB"/>
        </w:rPr>
        <mc:AlternateContent>
          <mc:Choice Requires="wps">
            <w:drawing>
              <wp:anchor distT="0" distB="0" distL="114300" distR="114300" simplePos="0" relativeHeight="252487680" behindDoc="0" locked="0" layoutInCell="1" allowOverlap="1" wp14:anchorId="363C390F" wp14:editId="3F65B410">
                <wp:simplePos x="0" y="0"/>
                <wp:positionH relativeFrom="column">
                  <wp:posOffset>2404281</wp:posOffset>
                </wp:positionH>
                <wp:positionV relativeFrom="paragraph">
                  <wp:posOffset>1215409</wp:posOffset>
                </wp:positionV>
                <wp:extent cx="1671320" cy="501650"/>
                <wp:effectExtent l="0" t="0" r="24130" b="12700"/>
                <wp:wrapNone/>
                <wp:docPr id="778" name="Text Box 778"/>
                <wp:cNvGraphicFramePr/>
                <a:graphic xmlns:a="http://schemas.openxmlformats.org/drawingml/2006/main">
                  <a:graphicData uri="http://schemas.microsoft.com/office/word/2010/wordprocessingShape">
                    <wps:wsp>
                      <wps:cNvSpPr txBox="1"/>
                      <wps:spPr>
                        <a:xfrm>
                          <a:off x="0" y="0"/>
                          <a:ext cx="167132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A703A7" w14:textId="77777777" w:rsidR="00254DF2" w:rsidRDefault="00254DF2" w:rsidP="00157782">
                            <w:pPr>
                              <w:spacing w:after="0"/>
                              <w:jc w:val="center"/>
                              <w:rPr>
                                <w:color w:val="FFFFFF" w:themeColor="background1"/>
                                <w:sz w:val="14"/>
                                <w:szCs w:val="14"/>
                              </w:rPr>
                            </w:pPr>
                          </w:p>
                          <w:p w14:paraId="49440931" w14:textId="77777777" w:rsidR="00254DF2" w:rsidRDefault="00254DF2" w:rsidP="00157782">
                            <w:pPr>
                              <w:spacing w:after="0"/>
                              <w:jc w:val="center"/>
                              <w:rPr>
                                <w:color w:val="FFFFFF" w:themeColor="background1"/>
                                <w:sz w:val="14"/>
                                <w:szCs w:val="14"/>
                              </w:rPr>
                            </w:pPr>
                            <w:r>
                              <w:rPr>
                                <w:color w:val="FFFFFF" w:themeColor="background1"/>
                                <w:sz w:val="14"/>
                                <w:szCs w:val="14"/>
                              </w:rPr>
                              <w:t>BMS Staff</w:t>
                            </w:r>
                          </w:p>
                          <w:p w14:paraId="52216960"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York &amp; Scarborough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C390F" id="Text Box 778" o:spid="_x0000_s1228" type="#_x0000_t202" style="position:absolute;margin-left:189.3pt;margin-top:95.7pt;width:131.6pt;height:39.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" fillcolor="#4f81bd [3204]">
                <v:textbox>
                  <w:txbxContent>
                    <w:p w14:paraId="53A703A7" w14:textId="77777777" w:rsidR="00254DF2" w:rsidRDefault="00254DF2" w:rsidP="00157782">
                      <w:pPr>
                        <w:spacing w:after="0"/>
                        <w:jc w:val="center"/>
                        <w:rPr>
                          <w:color w:val="FFFFFF" w:themeColor="background1"/>
                          <w:sz w:val="14"/>
                          <w:szCs w:val="14"/>
                        </w:rPr>
                      </w:pPr>
                    </w:p>
                    <w:p w14:paraId="49440931" w14:textId="77777777" w:rsidR="00254DF2" w:rsidRDefault="00254DF2" w:rsidP="00157782">
                      <w:pPr>
                        <w:spacing w:after="0"/>
                        <w:jc w:val="center"/>
                        <w:rPr>
                          <w:color w:val="FFFFFF" w:themeColor="background1"/>
                          <w:sz w:val="14"/>
                          <w:szCs w:val="14"/>
                        </w:rPr>
                      </w:pPr>
                      <w:r>
                        <w:rPr>
                          <w:color w:val="FFFFFF" w:themeColor="background1"/>
                          <w:sz w:val="14"/>
                          <w:szCs w:val="14"/>
                        </w:rPr>
                        <w:t>BMS Staff</w:t>
                      </w:r>
                    </w:p>
                    <w:p w14:paraId="52216960" w14:textId="77777777" w:rsidR="00254DF2" w:rsidRPr="00E37EFC" w:rsidRDefault="00254DF2" w:rsidP="00157782">
                      <w:pPr>
                        <w:spacing w:after="0"/>
                        <w:jc w:val="center"/>
                        <w:rPr>
                          <w:color w:val="FFFFFF" w:themeColor="background1"/>
                          <w:sz w:val="14"/>
                          <w:szCs w:val="14"/>
                        </w:rPr>
                      </w:pPr>
                      <w:r>
                        <w:rPr>
                          <w:color w:val="FFFFFF" w:themeColor="background1"/>
                          <w:sz w:val="14"/>
                          <w:szCs w:val="14"/>
                        </w:rPr>
                        <w:t>York &amp; Scarborough</w:t>
                      </w:r>
                    </w:p>
                  </w:txbxContent>
                </v:textbox>
              </v:shape>
            </w:pict>
          </mc:Fallback>
        </mc:AlternateContent>
      </w:r>
      <w:r>
        <w:rPr>
          <w:rFonts w:ascii="Times New Roman" w:hAnsi="Times New Roman"/>
          <w:noProof/>
          <w:lang w:eastAsia="en-GB"/>
        </w:rPr>
        <mc:AlternateContent>
          <mc:Choice Requires="wps">
            <w:drawing>
              <wp:anchor distT="0" distB="0" distL="114300" distR="114300" simplePos="0" relativeHeight="252496896" behindDoc="0" locked="0" layoutInCell="1" allowOverlap="1" wp14:anchorId="3BB9ABD2" wp14:editId="5D01613E">
                <wp:simplePos x="0" y="0"/>
                <wp:positionH relativeFrom="column">
                  <wp:posOffset>2403987</wp:posOffset>
                </wp:positionH>
                <wp:positionV relativeFrom="paragraph">
                  <wp:posOffset>505460</wp:posOffset>
                </wp:positionV>
                <wp:extent cx="1671320" cy="501650"/>
                <wp:effectExtent l="0" t="0" r="24130" b="12700"/>
                <wp:wrapNone/>
                <wp:docPr id="777" name="Text Box 777"/>
                <wp:cNvGraphicFramePr/>
                <a:graphic xmlns:a="http://schemas.openxmlformats.org/drawingml/2006/main">
                  <a:graphicData uri="http://schemas.microsoft.com/office/word/2010/wordprocessingShape">
                    <wps:wsp>
                      <wps:cNvSpPr txBox="1"/>
                      <wps:spPr>
                        <a:xfrm>
                          <a:off x="0" y="0"/>
                          <a:ext cx="1671320" cy="501650"/>
                        </a:xfrm>
                        <a:prstGeom prst="rect">
                          <a:avLst/>
                        </a:prstGeom>
                        <a:solidFill>
                          <a:schemeClr val="accent1"/>
                        </a:solidFill>
                        <a:ln w="9525">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05E90FF" w14:textId="77777777" w:rsidR="00254DF2" w:rsidRDefault="00254DF2" w:rsidP="00157782">
                            <w:pPr>
                              <w:spacing w:after="0"/>
                              <w:jc w:val="center"/>
                              <w:rPr>
                                <w:color w:val="FFFFFF" w:themeColor="background1"/>
                                <w:sz w:val="14"/>
                                <w:szCs w:val="14"/>
                              </w:rPr>
                            </w:pPr>
                            <w:r>
                              <w:rPr>
                                <w:color w:val="FFFFFF" w:themeColor="background1"/>
                                <w:sz w:val="14"/>
                                <w:szCs w:val="14"/>
                              </w:rPr>
                              <w:t>Deputy Laboratory Technical Lead for Antenatal Screening Service</w:t>
                            </w:r>
                          </w:p>
                          <w:p w14:paraId="46ED38EA" w14:textId="77777777" w:rsidR="00254DF2" w:rsidRDefault="00254DF2" w:rsidP="00157782">
                            <w:pPr>
                              <w:spacing w:after="0"/>
                              <w:jc w:val="center"/>
                              <w:rPr>
                                <w:color w:val="FFFFFF" w:themeColor="background1"/>
                                <w:sz w:val="14"/>
                                <w:szCs w:val="14"/>
                              </w:rPr>
                            </w:pPr>
                            <w:r>
                              <w:rPr>
                                <w:color w:val="FFFFFF" w:themeColor="background1"/>
                                <w:sz w:val="14"/>
                                <w:szCs w:val="14"/>
                              </w:rPr>
                              <w:t>Rotational BMS team to deputise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9ABD2" id="Text Box 777" o:spid="_x0000_s1229" type="#_x0000_t202" style="position:absolute;margin-left:189.3pt;margin-top:39.8pt;width:131.6pt;height:39.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" fillcolor="#4f81bd [3204]">
                <v:textbox>
                  <w:txbxContent>
                    <w:p w14:paraId="005E90FF" w14:textId="77777777" w:rsidR="00254DF2" w:rsidRDefault="00254DF2" w:rsidP="00157782">
                      <w:pPr>
                        <w:spacing w:after="0"/>
                        <w:jc w:val="center"/>
                        <w:rPr>
                          <w:color w:val="FFFFFF" w:themeColor="background1"/>
                          <w:sz w:val="14"/>
                          <w:szCs w:val="14"/>
                        </w:rPr>
                      </w:pPr>
                      <w:r>
                        <w:rPr>
                          <w:color w:val="FFFFFF" w:themeColor="background1"/>
                          <w:sz w:val="14"/>
                          <w:szCs w:val="14"/>
                        </w:rPr>
                        <w:t>Deputy Laboratory Technical Lead for Antenatal Screening Service</w:t>
                      </w:r>
                    </w:p>
                    <w:p w14:paraId="46ED38EA" w14:textId="77777777" w:rsidR="00254DF2" w:rsidRDefault="00254DF2" w:rsidP="00157782">
                      <w:pPr>
                        <w:spacing w:after="0"/>
                        <w:jc w:val="center"/>
                        <w:rPr>
                          <w:color w:val="FFFFFF" w:themeColor="background1"/>
                          <w:sz w:val="14"/>
                          <w:szCs w:val="14"/>
                        </w:rPr>
                      </w:pPr>
                      <w:r>
                        <w:rPr>
                          <w:color w:val="FFFFFF" w:themeColor="background1"/>
                          <w:sz w:val="14"/>
                          <w:szCs w:val="14"/>
                        </w:rPr>
                        <w:t>Rotational BMS team to deputise</w:t>
                      </w:r>
                    </w:p>
                  </w:txbxContent>
                </v:textbox>
              </v:shape>
            </w:pict>
          </mc:Fallback>
        </mc:AlternateContent>
      </w:r>
    </w:p>
    <w:p w14:paraId="1020582C" w14:textId="77777777" w:rsidR="000318FD" w:rsidRPr="00404C81" w:rsidRDefault="000318FD" w:rsidP="00896A83">
      <w:pPr>
        <w:pStyle w:val="Heading1"/>
        <w:numPr>
          <w:ilvl w:val="0"/>
          <w:numId w:val="0"/>
        </w:numPr>
        <w:ind w:left="432" w:hanging="432"/>
      </w:pPr>
      <w:bookmarkStart w:id="227" w:name="page94"/>
      <w:bookmarkEnd w:id="227"/>
    </w:p>
    <w:sectPr w:rsidR="000318FD" w:rsidRPr="00404C81" w:rsidSect="00896A83">
      <w:pgSz w:w="16840" w:h="11906" w:orient="landscape"/>
      <w:pgMar w:top="464" w:right="1038" w:bottom="658" w:left="1040" w:header="283" w:footer="0" w:gutter="0"/>
      <w:cols w:space="0" w:equalWidth="0">
        <w:col w:w="147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5E5A2" w14:textId="77777777" w:rsidR="00254DF2" w:rsidRDefault="00254DF2">
      <w:r>
        <w:separator/>
      </w:r>
    </w:p>
  </w:endnote>
  <w:endnote w:type="continuationSeparator" w:id="0">
    <w:p w14:paraId="5CDCB548" w14:textId="77777777" w:rsidR="00254DF2" w:rsidRDefault="00254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5BEAB" w14:textId="77777777" w:rsidR="00254DF2" w:rsidRDefault="00254DF2">
      <w:r>
        <w:separator/>
      </w:r>
    </w:p>
  </w:footnote>
  <w:footnote w:type="continuationSeparator" w:id="0">
    <w:p w14:paraId="3F624A78" w14:textId="77777777" w:rsidR="00254DF2" w:rsidRDefault="00254D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108" w:type="dxa"/>
      <w:tblBorders>
        <w:top w:val="single" w:sz="4" w:space="0" w:color="auto"/>
        <w:bottom w:val="single" w:sz="4" w:space="0" w:color="auto"/>
      </w:tblBorders>
      <w:tblLayout w:type="fixed"/>
      <w:tblLook w:val="0000" w:firstRow="0" w:lastRow="0" w:firstColumn="0" w:lastColumn="0" w:noHBand="0" w:noVBand="0"/>
    </w:tblPr>
    <w:tblGrid>
      <w:gridCol w:w="10206"/>
    </w:tblGrid>
    <w:tr w:rsidR="00254DF2" w14:paraId="7AAFA6C7" w14:textId="77777777" w:rsidTr="00E430F5">
      <w:trPr>
        <w:trHeight w:val="422"/>
        <w:tblHeader/>
      </w:trPr>
      <w:tc>
        <w:tcPr>
          <w:tcW w:w="10206" w:type="dxa"/>
          <w:shd w:val="pct5" w:color="auto" w:fill="FFFFFF"/>
        </w:tcPr>
        <w:p w14:paraId="45BED318" w14:textId="287FC78A" w:rsidR="00254DF2" w:rsidRPr="00035BE2" w:rsidRDefault="00254DF2" w:rsidP="00D021AF">
          <w:pPr>
            <w:pStyle w:val="Header"/>
            <w:tabs>
              <w:tab w:val="clear" w:pos="8306"/>
              <w:tab w:val="right" w:pos="9531"/>
            </w:tabs>
            <w:spacing w:before="10" w:after="40"/>
            <w:rPr>
              <w:rFonts w:cs="Arial"/>
              <w:bCs/>
              <w:color w:val="000000"/>
              <w:sz w:val="18"/>
              <w:szCs w:val="18"/>
            </w:rPr>
          </w:pPr>
          <w:r>
            <w:rPr>
              <w:rFonts w:cs="Arial"/>
              <w:bCs/>
              <w:noProof/>
              <w:color w:val="000000"/>
              <w:sz w:val="18"/>
              <w:szCs w:val="18"/>
              <w:lang w:eastAsia="en-GB"/>
            </w:rPr>
            <w:drawing>
              <wp:anchor distT="0" distB="0" distL="114300" distR="114300" simplePos="0" relativeHeight="251644416" behindDoc="0" locked="0" layoutInCell="1" allowOverlap="1" wp14:anchorId="3F9E213F" wp14:editId="306E3897">
                <wp:simplePos x="0" y="0"/>
                <wp:positionH relativeFrom="column">
                  <wp:posOffset>3070190</wp:posOffset>
                </wp:positionH>
                <wp:positionV relativeFrom="paragraph">
                  <wp:posOffset>69359</wp:posOffset>
                </wp:positionV>
                <wp:extent cx="3242818" cy="543464"/>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69841" cy="547993"/>
                        </a:xfrm>
                        <a:prstGeom prst="rect">
                          <a:avLst/>
                        </a:prstGeom>
                        <a:noFill/>
                      </pic:spPr>
                    </pic:pic>
                  </a:graphicData>
                </a:graphic>
                <wp14:sizeRelH relativeFrom="page">
                  <wp14:pctWidth>0</wp14:pctWidth>
                </wp14:sizeRelH>
                <wp14:sizeRelV relativeFrom="page">
                  <wp14:pctHeight>0</wp14:pctHeight>
                </wp14:sizeRelV>
              </wp:anchor>
            </w:drawing>
          </w:r>
          <w:r>
            <w:rPr>
              <w:rFonts w:cs="Arial"/>
              <w:bCs/>
              <w:color w:val="000000"/>
              <w:sz w:val="18"/>
              <w:szCs w:val="18"/>
            </w:rPr>
            <w:t>Service: SHYPS: York &amp; Scarborough Sites Only</w:t>
          </w:r>
          <w:r w:rsidRPr="00DA4A21">
            <w:rPr>
              <w:rFonts w:cs="Arial"/>
              <w:bCs/>
              <w:i/>
              <w:color w:val="4F81BD" w:themeColor="accent1"/>
              <w:sz w:val="18"/>
              <w:szCs w:val="18"/>
            </w:rPr>
            <w:t xml:space="preserve">                                                                                                                                            </w:t>
          </w:r>
          <w:r w:rsidR="00D021AF">
            <w:rPr>
              <w:rFonts w:cs="Arial"/>
              <w:bCs/>
              <w:i/>
              <w:color w:val="4F81BD" w:themeColor="accent1"/>
              <w:sz w:val="18"/>
              <w:szCs w:val="18"/>
            </w:rPr>
            <w:t xml:space="preserve">  </w:t>
          </w:r>
          <w:r w:rsidRPr="00DA4A21">
            <w:rPr>
              <w:rFonts w:cs="Arial"/>
              <w:bCs/>
              <w:i/>
              <w:color w:val="4F81BD" w:themeColor="accent1"/>
              <w:sz w:val="18"/>
              <w:szCs w:val="18"/>
            </w:rPr>
            <w:t xml:space="preserve">  </w:t>
          </w:r>
          <w:r w:rsidRPr="00035BE2">
            <w:rPr>
              <w:rFonts w:cs="Arial"/>
              <w:bCs/>
              <w:sz w:val="18"/>
              <w:szCs w:val="18"/>
            </w:rPr>
            <w:t>Filename</w:t>
          </w:r>
          <w:r>
            <w:rPr>
              <w:rFonts w:cs="Arial"/>
              <w:bCs/>
              <w:sz w:val="18"/>
              <w:szCs w:val="18"/>
            </w:rPr>
            <w:t>: LM-INF-QUALMAN</w:t>
          </w:r>
          <w:r w:rsidRPr="00C832EE">
            <w:rPr>
              <w:i/>
              <w:color w:val="4F81BD" w:themeColor="accent1"/>
              <w:sz w:val="18"/>
              <w:szCs w:val="18"/>
            </w:rPr>
            <w:t xml:space="preserve">                                                                                                    </w:t>
          </w:r>
          <w:r w:rsidRPr="00C832EE">
            <w:rPr>
              <w:rFonts w:cs="Arial"/>
              <w:bCs/>
              <w:i/>
              <w:color w:val="4F81BD" w:themeColor="accent1"/>
              <w:sz w:val="18"/>
              <w:szCs w:val="18"/>
            </w:rPr>
            <w:t xml:space="preserve">                                              </w:t>
          </w:r>
        </w:p>
        <w:p w14:paraId="44B52984" w14:textId="6BB68AF8" w:rsidR="00254DF2" w:rsidRDefault="00254DF2" w:rsidP="00D021AF">
          <w:pPr>
            <w:pStyle w:val="Header"/>
            <w:tabs>
              <w:tab w:val="clear" w:pos="4153"/>
              <w:tab w:val="center" w:pos="9459"/>
            </w:tabs>
            <w:spacing w:before="10" w:after="40"/>
            <w:jc w:val="both"/>
            <w:rPr>
              <w:rFonts w:cs="Arial"/>
              <w:bCs/>
              <w:sz w:val="18"/>
              <w:szCs w:val="18"/>
            </w:rPr>
          </w:pPr>
          <w:r w:rsidRPr="00035BE2">
            <w:rPr>
              <w:rFonts w:cs="Arial"/>
              <w:bCs/>
              <w:sz w:val="18"/>
              <w:szCs w:val="18"/>
            </w:rPr>
            <w:t>Version:</w:t>
          </w:r>
          <w:r>
            <w:rPr>
              <w:rFonts w:cs="Arial"/>
              <w:bCs/>
              <w:sz w:val="18"/>
              <w:szCs w:val="18"/>
            </w:rPr>
            <w:t xml:space="preserve"> 3</w:t>
          </w:r>
          <w:r w:rsidR="00C92BAA">
            <w:rPr>
              <w:rFonts w:cs="Arial"/>
              <w:bCs/>
              <w:sz w:val="18"/>
              <w:szCs w:val="18"/>
            </w:rPr>
            <w:t>6</w:t>
          </w:r>
          <w:r w:rsidRPr="00C832EE">
            <w:rPr>
              <w:i/>
              <w:color w:val="4F81BD" w:themeColor="accent1"/>
              <w:sz w:val="18"/>
              <w:szCs w:val="18"/>
            </w:rPr>
            <w:t xml:space="preserve">                                                                                                </w:t>
          </w:r>
          <w:r w:rsidRPr="00C832EE">
            <w:rPr>
              <w:rFonts w:cs="Arial"/>
              <w:bCs/>
              <w:i/>
              <w:color w:val="4F81BD" w:themeColor="accent1"/>
              <w:sz w:val="18"/>
              <w:szCs w:val="18"/>
            </w:rPr>
            <w:t xml:space="preserve">                                              </w:t>
          </w:r>
        </w:p>
        <w:p w14:paraId="75069912" w14:textId="3227F790" w:rsidR="00254DF2" w:rsidRPr="00035BE2" w:rsidRDefault="00254DF2" w:rsidP="00D021AF">
          <w:pPr>
            <w:pStyle w:val="Header"/>
            <w:tabs>
              <w:tab w:val="clear" w:pos="4153"/>
              <w:tab w:val="center" w:pos="9459"/>
            </w:tabs>
            <w:spacing w:before="10" w:after="40"/>
            <w:jc w:val="both"/>
            <w:rPr>
              <w:rFonts w:cs="Arial"/>
              <w:bCs/>
              <w:color w:val="000000"/>
              <w:sz w:val="18"/>
              <w:szCs w:val="18"/>
            </w:rPr>
          </w:pPr>
          <w:r w:rsidRPr="0075089A">
            <w:rPr>
              <w:rFonts w:cs="Arial"/>
              <w:bCs/>
              <w:sz w:val="18"/>
              <w:szCs w:val="18"/>
            </w:rPr>
            <w:t>Date of Issue:</w:t>
          </w:r>
          <w:r>
            <w:rPr>
              <w:rFonts w:cs="Arial"/>
              <w:bCs/>
              <w:sz w:val="18"/>
              <w:szCs w:val="18"/>
            </w:rPr>
            <w:t xml:space="preserve"> </w:t>
          </w:r>
          <w:r w:rsidR="00D021AF">
            <w:rPr>
              <w:rFonts w:cs="Arial"/>
              <w:bCs/>
              <w:sz w:val="18"/>
              <w:szCs w:val="18"/>
            </w:rPr>
            <w:t>Nov</w:t>
          </w:r>
          <w:r w:rsidR="00C92BAA">
            <w:rPr>
              <w:rFonts w:cs="Arial"/>
              <w:bCs/>
              <w:sz w:val="18"/>
              <w:szCs w:val="18"/>
            </w:rPr>
            <w:t xml:space="preserve"> </w:t>
          </w:r>
          <w:r>
            <w:rPr>
              <w:rFonts w:cs="Arial"/>
              <w:bCs/>
              <w:sz w:val="18"/>
              <w:szCs w:val="18"/>
            </w:rPr>
            <w:t>202</w:t>
          </w:r>
          <w:r w:rsidR="00C92BAA">
            <w:rPr>
              <w:rFonts w:cs="Arial"/>
              <w:bCs/>
              <w:sz w:val="18"/>
              <w:szCs w:val="18"/>
            </w:rPr>
            <w:t>3</w:t>
          </w:r>
          <w:r w:rsidRPr="00C832EE">
            <w:rPr>
              <w:i/>
              <w:color w:val="4F81BD" w:themeColor="accent1"/>
              <w:sz w:val="18"/>
              <w:szCs w:val="18"/>
            </w:rPr>
            <w:t xml:space="preserve">                                                                                                   </w:t>
          </w:r>
          <w:r w:rsidRPr="00C832EE">
            <w:rPr>
              <w:rFonts w:cs="Arial"/>
              <w:bCs/>
              <w:i/>
              <w:color w:val="4F81BD" w:themeColor="accent1"/>
              <w:sz w:val="18"/>
              <w:szCs w:val="18"/>
            </w:rPr>
            <w:t xml:space="preserve">                                                                                                                                                                     </w:t>
          </w:r>
        </w:p>
        <w:p w14:paraId="192B4BDD" w14:textId="77777777" w:rsidR="00254DF2" w:rsidRPr="000200D5" w:rsidRDefault="00254DF2" w:rsidP="00D021AF">
          <w:pPr>
            <w:pStyle w:val="Header"/>
            <w:spacing w:before="10" w:after="40"/>
            <w:jc w:val="both"/>
            <w:rPr>
              <w:rFonts w:cs="Arial"/>
              <w:bCs/>
              <w:i/>
              <w:color w:val="4F81BD" w:themeColor="accent1"/>
              <w:sz w:val="18"/>
              <w:szCs w:val="18"/>
            </w:rPr>
          </w:pPr>
          <w:r>
            <w:rPr>
              <w:rFonts w:cs="Arial"/>
              <w:bCs/>
              <w:sz w:val="18"/>
              <w:szCs w:val="18"/>
            </w:rPr>
            <w:t>Owner: Elizabeth Fox</w:t>
          </w:r>
          <w:r w:rsidRPr="000200D5">
            <w:rPr>
              <w:i/>
              <w:color w:val="4F81BD" w:themeColor="accent1"/>
              <w:sz w:val="18"/>
              <w:szCs w:val="18"/>
            </w:rPr>
            <w:t xml:space="preserve">                                                                                                  </w:t>
          </w:r>
          <w:r w:rsidRPr="000200D5">
            <w:rPr>
              <w:rFonts w:cs="Arial"/>
              <w:bCs/>
              <w:i/>
              <w:color w:val="4F81BD" w:themeColor="accent1"/>
              <w:sz w:val="18"/>
              <w:szCs w:val="18"/>
            </w:rPr>
            <w:t xml:space="preserve">                                              </w:t>
          </w:r>
        </w:p>
        <w:p w14:paraId="2D0A2EBC" w14:textId="77777777" w:rsidR="00254DF2" w:rsidRPr="005B12C0" w:rsidRDefault="00254DF2" w:rsidP="00D021AF">
          <w:pPr>
            <w:pStyle w:val="Header"/>
            <w:spacing w:before="10" w:after="40"/>
            <w:jc w:val="both"/>
            <w:rPr>
              <w:rFonts w:cs="Arial"/>
              <w:bCs/>
              <w:sz w:val="18"/>
              <w:szCs w:val="18"/>
            </w:rPr>
          </w:pPr>
          <w:r w:rsidRPr="00035BE2">
            <w:rPr>
              <w:rFonts w:cs="Arial"/>
              <w:bCs/>
              <w:snapToGrid w:val="0"/>
              <w:sz w:val="18"/>
              <w:szCs w:val="18"/>
            </w:rPr>
            <w:t xml:space="preserve">Page </w:t>
          </w:r>
          <w:r w:rsidRPr="00035BE2">
            <w:rPr>
              <w:rFonts w:cs="Arial"/>
              <w:bCs/>
              <w:snapToGrid w:val="0"/>
              <w:sz w:val="18"/>
              <w:szCs w:val="18"/>
            </w:rPr>
            <w:fldChar w:fldCharType="begin"/>
          </w:r>
          <w:r w:rsidRPr="00035BE2">
            <w:rPr>
              <w:rFonts w:cs="Arial"/>
              <w:bCs/>
              <w:snapToGrid w:val="0"/>
              <w:sz w:val="18"/>
              <w:szCs w:val="18"/>
            </w:rPr>
            <w:instrText xml:space="preserve"> PAGE  \* MERGEFORMAT </w:instrText>
          </w:r>
          <w:r w:rsidRPr="00035BE2">
            <w:rPr>
              <w:rFonts w:cs="Arial"/>
              <w:bCs/>
              <w:snapToGrid w:val="0"/>
              <w:sz w:val="18"/>
              <w:szCs w:val="18"/>
            </w:rPr>
            <w:fldChar w:fldCharType="separate"/>
          </w:r>
          <w:r w:rsidRPr="003E397A">
            <w:rPr>
              <w:bCs/>
              <w:noProof/>
              <w:snapToGrid w:val="0"/>
              <w:sz w:val="18"/>
              <w:szCs w:val="18"/>
            </w:rPr>
            <w:t>1</w:t>
          </w:r>
          <w:r w:rsidRPr="00035BE2">
            <w:rPr>
              <w:rFonts w:cs="Arial"/>
              <w:bCs/>
              <w:snapToGrid w:val="0"/>
              <w:sz w:val="18"/>
              <w:szCs w:val="18"/>
            </w:rPr>
            <w:fldChar w:fldCharType="end"/>
          </w:r>
          <w:r w:rsidRPr="00035BE2">
            <w:rPr>
              <w:rFonts w:cs="Arial"/>
              <w:bCs/>
              <w:snapToGrid w:val="0"/>
              <w:sz w:val="18"/>
              <w:szCs w:val="18"/>
            </w:rPr>
            <w:t xml:space="preserve"> of </w:t>
          </w:r>
          <w:r w:rsidRPr="00035BE2">
            <w:rPr>
              <w:rFonts w:cs="Arial"/>
              <w:bCs/>
              <w:snapToGrid w:val="0"/>
              <w:sz w:val="18"/>
              <w:szCs w:val="18"/>
            </w:rPr>
            <w:fldChar w:fldCharType="begin"/>
          </w:r>
          <w:r w:rsidRPr="00035BE2">
            <w:rPr>
              <w:rFonts w:cs="Arial"/>
              <w:bCs/>
              <w:snapToGrid w:val="0"/>
              <w:sz w:val="18"/>
              <w:szCs w:val="18"/>
            </w:rPr>
            <w:instrText xml:space="preserve"> NUMPAGES  \* MERGEFORMAT </w:instrText>
          </w:r>
          <w:r w:rsidRPr="00035BE2">
            <w:rPr>
              <w:rFonts w:cs="Arial"/>
              <w:bCs/>
              <w:snapToGrid w:val="0"/>
              <w:sz w:val="18"/>
              <w:szCs w:val="18"/>
            </w:rPr>
            <w:fldChar w:fldCharType="separate"/>
          </w:r>
          <w:r w:rsidRPr="003E397A">
            <w:rPr>
              <w:bCs/>
              <w:noProof/>
              <w:snapToGrid w:val="0"/>
              <w:sz w:val="18"/>
              <w:szCs w:val="18"/>
            </w:rPr>
            <w:t>1</w:t>
          </w:r>
          <w:r w:rsidRPr="00035BE2">
            <w:rPr>
              <w:rFonts w:cs="Arial"/>
              <w:bCs/>
              <w:snapToGrid w:val="0"/>
              <w:sz w:val="18"/>
              <w:szCs w:val="18"/>
            </w:rPr>
            <w:fldChar w:fldCharType="end"/>
          </w:r>
        </w:p>
      </w:tc>
    </w:tr>
  </w:tbl>
  <w:p w14:paraId="396E054C" w14:textId="77777777" w:rsidR="00254DF2" w:rsidRDefault="00254DF2" w:rsidP="00534E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49ABB4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3DC240FA"/>
    <w:lvl w:ilvl="0" w:tplc="FFFFFFFF">
      <w:start w:val="1"/>
      <w:numFmt w:val="bullet"/>
      <w:lvlText w:val="&amp;"/>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1BA026FA"/>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79A1DEA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75C6C33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12E685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9"/>
    <w:multiLevelType w:val="hybridMultilevel"/>
    <w:tmpl w:val="520EEDD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A"/>
    <w:multiLevelType w:val="hybridMultilevel"/>
    <w:tmpl w:val="374A3FE6"/>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B"/>
    <w:multiLevelType w:val="hybridMultilevel"/>
    <w:tmpl w:val="4F4EF00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C"/>
    <w:multiLevelType w:val="hybridMultilevel"/>
    <w:tmpl w:val="23F9C13C"/>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D"/>
    <w:multiLevelType w:val="hybridMultilevel"/>
    <w:tmpl w:val="649BB77C"/>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E"/>
    <w:multiLevelType w:val="hybridMultilevel"/>
    <w:tmpl w:val="275AC794"/>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F"/>
    <w:multiLevelType w:val="hybridMultilevel"/>
    <w:tmpl w:val="39386574"/>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10"/>
    <w:multiLevelType w:val="hybridMultilevel"/>
    <w:tmpl w:val="1CF10FD8"/>
    <w:lvl w:ilvl="0" w:tplc="FFFFFFFF">
      <w:start w:val="10"/>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1"/>
    <w:multiLevelType w:val="hybridMultilevel"/>
    <w:tmpl w:val="180115BE"/>
    <w:lvl w:ilvl="0" w:tplc="FFFFFFFF">
      <w:start w:val="1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2"/>
    <w:multiLevelType w:val="hybridMultilevel"/>
    <w:tmpl w:val="235BA860"/>
    <w:lvl w:ilvl="0" w:tplc="FFFFFFFF">
      <w:start w:val="1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3"/>
    <w:multiLevelType w:val="hybridMultilevel"/>
    <w:tmpl w:val="47398C88"/>
    <w:lvl w:ilvl="0" w:tplc="FFFFFFFF">
      <w:start w:val="1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4"/>
    <w:multiLevelType w:val="hybridMultilevel"/>
    <w:tmpl w:val="354FE9F8"/>
    <w:lvl w:ilvl="0" w:tplc="FFFFFFFF">
      <w:start w:val="1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5"/>
    <w:multiLevelType w:val="hybridMultilevel"/>
    <w:tmpl w:val="15B5AF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6"/>
    <w:multiLevelType w:val="hybridMultilevel"/>
    <w:tmpl w:val="741226B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7"/>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F"/>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20"/>
    <w:multiLevelType w:val="hybridMultilevel"/>
    <w:tmpl w:val="2F305DE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21"/>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22"/>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23"/>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24"/>
    <w:multiLevelType w:val="hybridMultilevel"/>
    <w:tmpl w:val="1F48EAA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25"/>
    <w:multiLevelType w:val="hybridMultilevel"/>
    <w:tmpl w:val="138182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26"/>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27"/>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8"/>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9"/>
    <w:multiLevelType w:val="hybridMultilevel"/>
    <w:tmpl w:val="15014AC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A"/>
    <w:multiLevelType w:val="hybridMultilevel"/>
    <w:tmpl w:val="5F5E7FD0"/>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B"/>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C"/>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D"/>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E"/>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30"/>
    <w:multiLevelType w:val="hybridMultilevel"/>
    <w:tmpl w:val="1EBA5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31"/>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32"/>
    <w:multiLevelType w:val="hybridMultilevel"/>
    <w:tmpl w:val="5DC79E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33"/>
    <w:multiLevelType w:val="hybridMultilevel"/>
    <w:tmpl w:val="540A471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34"/>
    <w:multiLevelType w:val="hybridMultilevel"/>
    <w:tmpl w:val="7BD3EE7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35"/>
    <w:multiLevelType w:val="hybridMultilevel"/>
    <w:tmpl w:val="51D9C564"/>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36"/>
    <w:multiLevelType w:val="hybridMultilevel"/>
    <w:tmpl w:val="F8DA4BBA"/>
    <w:lvl w:ilvl="0" w:tplc="B7641A0A">
      <w:start w:val="1"/>
      <w:numFmt w:val="upperLetter"/>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37"/>
    <w:multiLevelType w:val="hybridMultilevel"/>
    <w:tmpl w:val="0BF72B14"/>
    <w:lvl w:ilvl="0" w:tplc="FFFFFFFF">
      <w:start w:val="5"/>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38"/>
    <w:multiLevelType w:val="hybridMultilevel"/>
    <w:tmpl w:val="11447B7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9"/>
    <w:multiLevelType w:val="hybridMultilevel"/>
    <w:tmpl w:val="42963E5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A"/>
    <w:multiLevelType w:val="hybridMultilevel"/>
    <w:tmpl w:val="0A0382C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B"/>
    <w:multiLevelType w:val="hybridMultilevel"/>
    <w:tmpl w:val="08F2B15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C"/>
    <w:multiLevelType w:val="hybridMultilevel"/>
    <w:tmpl w:val="1A32234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D"/>
    <w:multiLevelType w:val="hybridMultilevel"/>
    <w:tmpl w:val="3B0FD3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F"/>
    <w:multiLevelType w:val="hybridMultilevel"/>
    <w:tmpl w:val="496281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40"/>
    <w:multiLevelType w:val="hybridMultilevel"/>
    <w:tmpl w:val="60B6DF7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41"/>
    <w:multiLevelType w:val="hybridMultilevel"/>
    <w:tmpl w:val="06A5EE6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42"/>
    <w:multiLevelType w:val="hybridMultilevel"/>
    <w:tmpl w:val="143306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43"/>
    <w:multiLevelType w:val="hybridMultilevel"/>
    <w:tmpl w:val="7FFFCA10"/>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44"/>
    <w:multiLevelType w:val="hybridMultilevel"/>
    <w:tmpl w:val="81E466B2"/>
    <w:lvl w:ilvl="0" w:tplc="3D4CE136">
      <w:start w:val="1"/>
      <w:numFmt w:val="lowerLetter"/>
      <w:lvlText w:val="%1)"/>
      <w:lvlJc w:val="left"/>
      <w:rPr>
        <w:rFonts w:hint="default"/>
        <w:b w:val="0"/>
        <w:i w:val="0"/>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46"/>
    <w:multiLevelType w:val="hybridMultilevel"/>
    <w:tmpl w:val="100F59D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48"/>
    <w:multiLevelType w:val="hybridMultilevel"/>
    <w:tmpl w:val="06EB5B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49"/>
    <w:multiLevelType w:val="hybridMultilevel"/>
    <w:tmpl w:val="6F6DD9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4A"/>
    <w:multiLevelType w:val="hybridMultilevel"/>
    <w:tmpl w:val="094211F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4B"/>
    <w:multiLevelType w:val="hybridMultilevel"/>
    <w:tmpl w:val="00885E1A"/>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C"/>
    <w:multiLevelType w:val="hybridMultilevel"/>
    <w:tmpl w:val="76272110"/>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D"/>
    <w:multiLevelType w:val="hybridMultilevel"/>
    <w:tmpl w:val="4C04A8AE"/>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50"/>
    <w:multiLevelType w:val="hybridMultilevel"/>
    <w:tmpl w:val="3222E7C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51"/>
    <w:multiLevelType w:val="hybridMultilevel"/>
    <w:tmpl w:val="74DE0EE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52"/>
    <w:multiLevelType w:val="hybridMultilevel"/>
    <w:tmpl w:val="68EBC550"/>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53"/>
    <w:multiLevelType w:val="hybridMultilevel"/>
    <w:tmpl w:val="2DF6D6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54"/>
    <w:multiLevelType w:val="hybridMultilevel"/>
    <w:tmpl w:val="46B7D4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55"/>
    <w:multiLevelType w:val="hybridMultilevel"/>
    <w:tmpl w:val="4A2AC31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56"/>
    <w:multiLevelType w:val="hybridMultilevel"/>
    <w:tmpl w:val="39EE015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58"/>
    <w:multiLevelType w:val="hybridMultilevel"/>
    <w:tmpl w:val="0CC1016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59"/>
    <w:multiLevelType w:val="hybridMultilevel"/>
    <w:tmpl w:val="43F1842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5B"/>
    <w:multiLevelType w:val="hybridMultilevel"/>
    <w:tmpl w:val="26F324B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5C"/>
    <w:multiLevelType w:val="hybridMultilevel"/>
    <w:tmpl w:val="7F015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5D"/>
    <w:multiLevelType w:val="hybridMultilevel"/>
    <w:tmpl w:val="49DA30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5E"/>
    <w:multiLevelType w:val="hybridMultilevel"/>
    <w:tmpl w:val="7055A5F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5F"/>
    <w:multiLevelType w:val="hybridMultilevel"/>
    <w:tmpl w:val="5FB8370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60"/>
    <w:multiLevelType w:val="hybridMultilevel"/>
    <w:tmpl w:val="50801EE0"/>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61"/>
    <w:multiLevelType w:val="hybridMultilevel"/>
    <w:tmpl w:val="F6968092"/>
    <w:lvl w:ilvl="0" w:tplc="E34EEBAA">
      <w:start w:val="4"/>
      <w:numFmt w:val="lowerLetter"/>
      <w:lvlText w:val="%1)"/>
      <w:lvlJc w:val="left"/>
      <w:rPr>
        <w:color w:val="auto"/>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BC5C31"/>
    <w:multiLevelType w:val="singleLevel"/>
    <w:tmpl w:val="602E5FCC"/>
    <w:lvl w:ilvl="0">
      <w:start w:val="1"/>
      <w:numFmt w:val="bullet"/>
      <w:pStyle w:val="Bullet"/>
      <w:lvlText w:val=""/>
      <w:legacy w:legacy="1" w:legacySpace="0" w:legacyIndent="283"/>
      <w:lvlJc w:val="left"/>
      <w:pPr>
        <w:ind w:left="283" w:hanging="283"/>
      </w:pPr>
      <w:rPr>
        <w:rFonts w:ascii="Symbol" w:hAnsi="Symbol" w:hint="default"/>
      </w:rPr>
    </w:lvl>
  </w:abstractNum>
  <w:abstractNum w:abstractNumId="82" w15:restartNumberingAfterBreak="0">
    <w:nsid w:val="19806E94"/>
    <w:multiLevelType w:val="singleLevel"/>
    <w:tmpl w:val="AFC823FA"/>
    <w:lvl w:ilvl="0">
      <w:start w:val="1"/>
      <w:numFmt w:val="bullet"/>
      <w:pStyle w:val="References"/>
      <w:lvlText w:val=""/>
      <w:lvlJc w:val="left"/>
      <w:pPr>
        <w:tabs>
          <w:tab w:val="num" w:pos="530"/>
        </w:tabs>
        <w:ind w:left="510" w:hanging="340"/>
      </w:pPr>
      <w:rPr>
        <w:rFonts w:ascii="Symbol" w:hAnsi="Symbol" w:hint="default"/>
        <w:sz w:val="22"/>
      </w:rPr>
    </w:lvl>
  </w:abstractNum>
  <w:abstractNum w:abstractNumId="83" w15:restartNumberingAfterBreak="0">
    <w:nsid w:val="1A5728EA"/>
    <w:multiLevelType w:val="hybridMultilevel"/>
    <w:tmpl w:val="7F30DE5E"/>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1FF538B7"/>
    <w:multiLevelType w:val="hybridMultilevel"/>
    <w:tmpl w:val="05F6E6E4"/>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85" w15:restartNumberingAfterBreak="0">
    <w:nsid w:val="250140BB"/>
    <w:multiLevelType w:val="hybridMultilevel"/>
    <w:tmpl w:val="0C26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29FC57D7"/>
    <w:multiLevelType w:val="multilevel"/>
    <w:tmpl w:val="83248C76"/>
    <w:lvl w:ilvl="0">
      <w:start w:val="1"/>
      <w:numFmt w:val="decimal"/>
      <w:pStyle w:val="Heading1"/>
      <w:lvlText w:val="%1."/>
      <w:lvlJc w:val="left"/>
      <w:pPr>
        <w:tabs>
          <w:tab w:val="num" w:pos="432"/>
        </w:tabs>
        <w:ind w:left="432" w:hanging="432"/>
      </w:pPr>
      <w:rPr>
        <w:rFonts w:ascii="Arial" w:hAnsi="Arial" w:hint="default"/>
        <w:b/>
        <w:i w:val="0"/>
        <w:sz w:val="28"/>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ascii="Arial" w:hAnsi="Arial" w:hint="default"/>
        <w:sz w:val="22"/>
        <w:szCs w:val="22"/>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7" w15:restartNumberingAfterBreak="0">
    <w:nsid w:val="43A838E2"/>
    <w:multiLevelType w:val="hybridMultilevel"/>
    <w:tmpl w:val="CE345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A6E0FAB"/>
    <w:multiLevelType w:val="hybridMultilevel"/>
    <w:tmpl w:val="6132490A"/>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89" w15:restartNumberingAfterBreak="0">
    <w:nsid w:val="4D5447E8"/>
    <w:multiLevelType w:val="hybridMultilevel"/>
    <w:tmpl w:val="2648FFEC"/>
    <w:lvl w:ilvl="0" w:tplc="08090001">
      <w:start w:val="1"/>
      <w:numFmt w:val="bullet"/>
      <w:lvlText w:val=""/>
      <w:lvlJc w:val="left"/>
      <w:pPr>
        <w:ind w:left="853" w:hanging="360"/>
      </w:pPr>
      <w:rPr>
        <w:rFonts w:ascii="Symbol" w:hAnsi="Symbol" w:hint="default"/>
      </w:rPr>
    </w:lvl>
    <w:lvl w:ilvl="1" w:tplc="08090003" w:tentative="1">
      <w:start w:val="1"/>
      <w:numFmt w:val="bullet"/>
      <w:lvlText w:val="o"/>
      <w:lvlJc w:val="left"/>
      <w:pPr>
        <w:ind w:left="1573" w:hanging="360"/>
      </w:pPr>
      <w:rPr>
        <w:rFonts w:ascii="Courier New" w:hAnsi="Courier New" w:cs="Courier New" w:hint="default"/>
      </w:rPr>
    </w:lvl>
    <w:lvl w:ilvl="2" w:tplc="08090005" w:tentative="1">
      <w:start w:val="1"/>
      <w:numFmt w:val="bullet"/>
      <w:lvlText w:val=""/>
      <w:lvlJc w:val="left"/>
      <w:pPr>
        <w:ind w:left="2293" w:hanging="360"/>
      </w:pPr>
      <w:rPr>
        <w:rFonts w:ascii="Wingdings" w:hAnsi="Wingdings" w:hint="default"/>
      </w:rPr>
    </w:lvl>
    <w:lvl w:ilvl="3" w:tplc="08090001" w:tentative="1">
      <w:start w:val="1"/>
      <w:numFmt w:val="bullet"/>
      <w:lvlText w:val=""/>
      <w:lvlJc w:val="left"/>
      <w:pPr>
        <w:ind w:left="3013" w:hanging="360"/>
      </w:pPr>
      <w:rPr>
        <w:rFonts w:ascii="Symbol" w:hAnsi="Symbol" w:hint="default"/>
      </w:rPr>
    </w:lvl>
    <w:lvl w:ilvl="4" w:tplc="08090003" w:tentative="1">
      <w:start w:val="1"/>
      <w:numFmt w:val="bullet"/>
      <w:lvlText w:val="o"/>
      <w:lvlJc w:val="left"/>
      <w:pPr>
        <w:ind w:left="3733" w:hanging="360"/>
      </w:pPr>
      <w:rPr>
        <w:rFonts w:ascii="Courier New" w:hAnsi="Courier New" w:cs="Courier New" w:hint="default"/>
      </w:rPr>
    </w:lvl>
    <w:lvl w:ilvl="5" w:tplc="08090005" w:tentative="1">
      <w:start w:val="1"/>
      <w:numFmt w:val="bullet"/>
      <w:lvlText w:val=""/>
      <w:lvlJc w:val="left"/>
      <w:pPr>
        <w:ind w:left="4453" w:hanging="360"/>
      </w:pPr>
      <w:rPr>
        <w:rFonts w:ascii="Wingdings" w:hAnsi="Wingdings" w:hint="default"/>
      </w:rPr>
    </w:lvl>
    <w:lvl w:ilvl="6" w:tplc="08090001" w:tentative="1">
      <w:start w:val="1"/>
      <w:numFmt w:val="bullet"/>
      <w:lvlText w:val=""/>
      <w:lvlJc w:val="left"/>
      <w:pPr>
        <w:ind w:left="5173" w:hanging="360"/>
      </w:pPr>
      <w:rPr>
        <w:rFonts w:ascii="Symbol" w:hAnsi="Symbol" w:hint="default"/>
      </w:rPr>
    </w:lvl>
    <w:lvl w:ilvl="7" w:tplc="08090003" w:tentative="1">
      <w:start w:val="1"/>
      <w:numFmt w:val="bullet"/>
      <w:lvlText w:val="o"/>
      <w:lvlJc w:val="left"/>
      <w:pPr>
        <w:ind w:left="5893" w:hanging="360"/>
      </w:pPr>
      <w:rPr>
        <w:rFonts w:ascii="Courier New" w:hAnsi="Courier New" w:cs="Courier New" w:hint="default"/>
      </w:rPr>
    </w:lvl>
    <w:lvl w:ilvl="8" w:tplc="08090005" w:tentative="1">
      <w:start w:val="1"/>
      <w:numFmt w:val="bullet"/>
      <w:lvlText w:val=""/>
      <w:lvlJc w:val="left"/>
      <w:pPr>
        <w:ind w:left="6613" w:hanging="360"/>
      </w:pPr>
      <w:rPr>
        <w:rFonts w:ascii="Wingdings" w:hAnsi="Wingdings" w:hint="default"/>
      </w:rPr>
    </w:lvl>
  </w:abstractNum>
  <w:abstractNum w:abstractNumId="90" w15:restartNumberingAfterBreak="0">
    <w:nsid w:val="53F351B0"/>
    <w:multiLevelType w:val="hybridMultilevel"/>
    <w:tmpl w:val="2B98D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5B127EAD"/>
    <w:multiLevelType w:val="hybridMultilevel"/>
    <w:tmpl w:val="3E640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B1E4E0E"/>
    <w:multiLevelType w:val="hybridMultilevel"/>
    <w:tmpl w:val="BCB64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C1D1E61"/>
    <w:multiLevelType w:val="hybridMultilevel"/>
    <w:tmpl w:val="26DC4D82"/>
    <w:lvl w:ilvl="0" w:tplc="F9D63EBA">
      <w:start w:val="1"/>
      <w:numFmt w:val="bullet"/>
      <w:pStyle w:val="GBNormal"/>
      <w:lvlText w:val=""/>
      <w:lvlJc w:val="left"/>
      <w:pPr>
        <w:tabs>
          <w:tab w:val="num" w:pos="644"/>
        </w:tabs>
        <w:ind w:left="644" w:hanging="360"/>
      </w:pPr>
      <w:rPr>
        <w:rFonts w:ascii="Symbol" w:hAnsi="Symbol"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94" w15:restartNumberingAfterBreak="0">
    <w:nsid w:val="6516387E"/>
    <w:multiLevelType w:val="hybridMultilevel"/>
    <w:tmpl w:val="C314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8E1110D"/>
    <w:multiLevelType w:val="hybridMultilevel"/>
    <w:tmpl w:val="1010BBE6"/>
    <w:lvl w:ilvl="0" w:tplc="C44E7FF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7AE03150"/>
    <w:multiLevelType w:val="hybridMultilevel"/>
    <w:tmpl w:val="18B06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7F385730"/>
    <w:multiLevelType w:val="hybridMultilevel"/>
    <w:tmpl w:val="16F2A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8858974">
    <w:abstractNumId w:val="82"/>
  </w:num>
  <w:num w:numId="2" w16cid:durableId="546064216">
    <w:abstractNumId w:val="86"/>
  </w:num>
  <w:num w:numId="3" w16cid:durableId="1459183790">
    <w:abstractNumId w:val="81"/>
  </w:num>
  <w:num w:numId="4" w16cid:durableId="1412313207">
    <w:abstractNumId w:val="93"/>
  </w:num>
  <w:num w:numId="5" w16cid:durableId="232350552">
    <w:abstractNumId w:val="0"/>
  </w:num>
  <w:num w:numId="6" w16cid:durableId="1929462125">
    <w:abstractNumId w:val="1"/>
  </w:num>
  <w:num w:numId="7" w16cid:durableId="717322150">
    <w:abstractNumId w:val="2"/>
  </w:num>
  <w:num w:numId="8" w16cid:durableId="301690479">
    <w:abstractNumId w:val="3"/>
  </w:num>
  <w:num w:numId="9" w16cid:durableId="866404954">
    <w:abstractNumId w:val="4"/>
  </w:num>
  <w:num w:numId="10" w16cid:durableId="1128277933">
    <w:abstractNumId w:val="5"/>
  </w:num>
  <w:num w:numId="11" w16cid:durableId="1617171736">
    <w:abstractNumId w:val="6"/>
  </w:num>
  <w:num w:numId="12" w16cid:durableId="1206526440">
    <w:abstractNumId w:val="7"/>
  </w:num>
  <w:num w:numId="13" w16cid:durableId="1491409849">
    <w:abstractNumId w:val="8"/>
  </w:num>
  <w:num w:numId="14" w16cid:durableId="738401280">
    <w:abstractNumId w:val="9"/>
  </w:num>
  <w:num w:numId="15" w16cid:durableId="663975293">
    <w:abstractNumId w:val="10"/>
  </w:num>
  <w:num w:numId="16" w16cid:durableId="1959023281">
    <w:abstractNumId w:val="11"/>
  </w:num>
  <w:num w:numId="17" w16cid:durableId="1981381097">
    <w:abstractNumId w:val="12"/>
  </w:num>
  <w:num w:numId="18" w16cid:durableId="1350645351">
    <w:abstractNumId w:val="13"/>
  </w:num>
  <w:num w:numId="19" w16cid:durableId="1312716571">
    <w:abstractNumId w:val="14"/>
  </w:num>
  <w:num w:numId="20" w16cid:durableId="1058433605">
    <w:abstractNumId w:val="15"/>
  </w:num>
  <w:num w:numId="21" w16cid:durableId="291253284">
    <w:abstractNumId w:val="16"/>
  </w:num>
  <w:num w:numId="22" w16cid:durableId="357662419">
    <w:abstractNumId w:val="17"/>
  </w:num>
  <w:num w:numId="23" w16cid:durableId="650257039">
    <w:abstractNumId w:val="18"/>
  </w:num>
  <w:num w:numId="24" w16cid:durableId="347029131">
    <w:abstractNumId w:val="19"/>
  </w:num>
  <w:num w:numId="25" w16cid:durableId="1040859366">
    <w:abstractNumId w:val="20"/>
  </w:num>
  <w:num w:numId="26" w16cid:durableId="832379327">
    <w:abstractNumId w:val="21"/>
  </w:num>
  <w:num w:numId="27" w16cid:durableId="1209075826">
    <w:abstractNumId w:val="22"/>
  </w:num>
  <w:num w:numId="28" w16cid:durableId="2081100215">
    <w:abstractNumId w:val="23"/>
  </w:num>
  <w:num w:numId="29" w16cid:durableId="1753240733">
    <w:abstractNumId w:val="24"/>
  </w:num>
  <w:num w:numId="30" w16cid:durableId="1378242691">
    <w:abstractNumId w:val="25"/>
  </w:num>
  <w:num w:numId="31" w16cid:durableId="1335841470">
    <w:abstractNumId w:val="26"/>
  </w:num>
  <w:num w:numId="32" w16cid:durableId="491875985">
    <w:abstractNumId w:val="27"/>
  </w:num>
  <w:num w:numId="33" w16cid:durableId="1132597685">
    <w:abstractNumId w:val="28"/>
  </w:num>
  <w:num w:numId="34" w16cid:durableId="914900723">
    <w:abstractNumId w:val="29"/>
  </w:num>
  <w:num w:numId="35" w16cid:durableId="189033592">
    <w:abstractNumId w:val="30"/>
  </w:num>
  <w:num w:numId="36" w16cid:durableId="638806174">
    <w:abstractNumId w:val="31"/>
  </w:num>
  <w:num w:numId="37" w16cid:durableId="1570116558">
    <w:abstractNumId w:val="32"/>
  </w:num>
  <w:num w:numId="38" w16cid:durableId="472986372">
    <w:abstractNumId w:val="33"/>
  </w:num>
  <w:num w:numId="39" w16cid:durableId="516386715">
    <w:abstractNumId w:val="34"/>
  </w:num>
  <w:num w:numId="40" w16cid:durableId="175854669">
    <w:abstractNumId w:val="35"/>
  </w:num>
  <w:num w:numId="41" w16cid:durableId="1039739860">
    <w:abstractNumId w:val="36"/>
  </w:num>
  <w:num w:numId="42" w16cid:durableId="2014990175">
    <w:abstractNumId w:val="37"/>
  </w:num>
  <w:num w:numId="43" w16cid:durableId="963466360">
    <w:abstractNumId w:val="38"/>
  </w:num>
  <w:num w:numId="44" w16cid:durableId="533926530">
    <w:abstractNumId w:val="39"/>
  </w:num>
  <w:num w:numId="45" w16cid:durableId="861363825">
    <w:abstractNumId w:val="40"/>
  </w:num>
  <w:num w:numId="46" w16cid:durableId="1829860310">
    <w:abstractNumId w:val="41"/>
  </w:num>
  <w:num w:numId="47" w16cid:durableId="931428859">
    <w:abstractNumId w:val="42"/>
  </w:num>
  <w:num w:numId="48" w16cid:durableId="1557815751">
    <w:abstractNumId w:val="43"/>
  </w:num>
  <w:num w:numId="49" w16cid:durableId="102382650">
    <w:abstractNumId w:val="44"/>
  </w:num>
  <w:num w:numId="50" w16cid:durableId="1476221040">
    <w:abstractNumId w:val="45"/>
  </w:num>
  <w:num w:numId="51" w16cid:durableId="1444038627">
    <w:abstractNumId w:val="46"/>
  </w:num>
  <w:num w:numId="52" w16cid:durableId="1855264255">
    <w:abstractNumId w:val="47"/>
  </w:num>
  <w:num w:numId="53" w16cid:durableId="1329291742">
    <w:abstractNumId w:val="48"/>
  </w:num>
  <w:num w:numId="54" w16cid:durableId="740954791">
    <w:abstractNumId w:val="49"/>
  </w:num>
  <w:num w:numId="55" w16cid:durableId="503059325">
    <w:abstractNumId w:val="50"/>
  </w:num>
  <w:num w:numId="56" w16cid:durableId="1119879747">
    <w:abstractNumId w:val="51"/>
  </w:num>
  <w:num w:numId="57" w16cid:durableId="1970747375">
    <w:abstractNumId w:val="52"/>
  </w:num>
  <w:num w:numId="58" w16cid:durableId="828641555">
    <w:abstractNumId w:val="53"/>
  </w:num>
  <w:num w:numId="59" w16cid:durableId="328754672">
    <w:abstractNumId w:val="54"/>
  </w:num>
  <w:num w:numId="60" w16cid:durableId="1468545947">
    <w:abstractNumId w:val="55"/>
  </w:num>
  <w:num w:numId="61" w16cid:durableId="420372459">
    <w:abstractNumId w:val="56"/>
  </w:num>
  <w:num w:numId="62" w16cid:durableId="2139956033">
    <w:abstractNumId w:val="57"/>
  </w:num>
  <w:num w:numId="63" w16cid:durableId="102502264">
    <w:abstractNumId w:val="58"/>
  </w:num>
  <w:num w:numId="64" w16cid:durableId="1480534949">
    <w:abstractNumId w:val="59"/>
  </w:num>
  <w:num w:numId="65" w16cid:durableId="1061902989">
    <w:abstractNumId w:val="60"/>
  </w:num>
  <w:num w:numId="66" w16cid:durableId="1366713104">
    <w:abstractNumId w:val="61"/>
  </w:num>
  <w:num w:numId="67" w16cid:durableId="1630747407">
    <w:abstractNumId w:val="62"/>
  </w:num>
  <w:num w:numId="68" w16cid:durableId="1067727160">
    <w:abstractNumId w:val="63"/>
  </w:num>
  <w:num w:numId="69" w16cid:durableId="1686008173">
    <w:abstractNumId w:val="64"/>
  </w:num>
  <w:num w:numId="70" w16cid:durableId="1734500890">
    <w:abstractNumId w:val="65"/>
  </w:num>
  <w:num w:numId="71" w16cid:durableId="819274455">
    <w:abstractNumId w:val="66"/>
  </w:num>
  <w:num w:numId="72" w16cid:durableId="1336225625">
    <w:abstractNumId w:val="67"/>
  </w:num>
  <w:num w:numId="73" w16cid:durableId="1567718820">
    <w:abstractNumId w:val="68"/>
  </w:num>
  <w:num w:numId="74" w16cid:durableId="1663923612">
    <w:abstractNumId w:val="69"/>
  </w:num>
  <w:num w:numId="75" w16cid:durableId="1945065392">
    <w:abstractNumId w:val="70"/>
  </w:num>
  <w:num w:numId="76" w16cid:durableId="1520042148">
    <w:abstractNumId w:val="71"/>
  </w:num>
  <w:num w:numId="77" w16cid:durableId="1454057830">
    <w:abstractNumId w:val="72"/>
  </w:num>
  <w:num w:numId="78" w16cid:durableId="310061374">
    <w:abstractNumId w:val="73"/>
  </w:num>
  <w:num w:numId="79" w16cid:durableId="759831303">
    <w:abstractNumId w:val="74"/>
  </w:num>
  <w:num w:numId="80" w16cid:durableId="1551041652">
    <w:abstractNumId w:val="75"/>
  </w:num>
  <w:num w:numId="81" w16cid:durableId="512377827">
    <w:abstractNumId w:val="76"/>
  </w:num>
  <w:num w:numId="82" w16cid:durableId="1732386781">
    <w:abstractNumId w:val="77"/>
  </w:num>
  <w:num w:numId="83" w16cid:durableId="1123958081">
    <w:abstractNumId w:val="78"/>
  </w:num>
  <w:num w:numId="84" w16cid:durableId="1977907650">
    <w:abstractNumId w:val="79"/>
  </w:num>
  <w:num w:numId="85" w16cid:durableId="1277709958">
    <w:abstractNumId w:val="80"/>
  </w:num>
  <w:num w:numId="86" w16cid:durableId="1785734523">
    <w:abstractNumId w:val="94"/>
  </w:num>
  <w:num w:numId="87" w16cid:durableId="1026760929">
    <w:abstractNumId w:val="91"/>
  </w:num>
  <w:num w:numId="88" w16cid:durableId="1260526304">
    <w:abstractNumId w:val="96"/>
  </w:num>
  <w:num w:numId="89" w16cid:durableId="1030837219">
    <w:abstractNumId w:val="92"/>
  </w:num>
  <w:num w:numId="90" w16cid:durableId="1770661193">
    <w:abstractNumId w:val="85"/>
  </w:num>
  <w:num w:numId="91" w16cid:durableId="1222252041">
    <w:abstractNumId w:val="95"/>
  </w:num>
  <w:num w:numId="92" w16cid:durableId="7827978">
    <w:abstractNumId w:val="89"/>
  </w:num>
  <w:num w:numId="93" w16cid:durableId="476920867">
    <w:abstractNumId w:val="88"/>
  </w:num>
  <w:num w:numId="94" w16cid:durableId="1129398266">
    <w:abstractNumId w:val="84"/>
  </w:num>
  <w:num w:numId="95" w16cid:durableId="1738740959">
    <w:abstractNumId w:val="83"/>
  </w:num>
  <w:num w:numId="96" w16cid:durableId="1797019314">
    <w:abstractNumId w:val="90"/>
  </w:num>
  <w:num w:numId="97" w16cid:durableId="1804958007">
    <w:abstractNumId w:val="97"/>
  </w:num>
  <w:num w:numId="98" w16cid:durableId="1836721158">
    <w:abstractNumId w:val="87"/>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5"/>
  <w:drawingGridVerticalSpacing w:val="102"/>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AC"/>
    <w:rsid w:val="000012D7"/>
    <w:rsid w:val="0001354A"/>
    <w:rsid w:val="00013795"/>
    <w:rsid w:val="00015649"/>
    <w:rsid w:val="00022260"/>
    <w:rsid w:val="0002567E"/>
    <w:rsid w:val="0002660E"/>
    <w:rsid w:val="000275F1"/>
    <w:rsid w:val="00030211"/>
    <w:rsid w:val="000318FD"/>
    <w:rsid w:val="0003760B"/>
    <w:rsid w:val="00042173"/>
    <w:rsid w:val="00043259"/>
    <w:rsid w:val="00043D1B"/>
    <w:rsid w:val="000524BA"/>
    <w:rsid w:val="00057A7A"/>
    <w:rsid w:val="000642FA"/>
    <w:rsid w:val="0006517B"/>
    <w:rsid w:val="00067D34"/>
    <w:rsid w:val="00071D6E"/>
    <w:rsid w:val="000764BB"/>
    <w:rsid w:val="000772FF"/>
    <w:rsid w:val="00080BBD"/>
    <w:rsid w:val="000811C7"/>
    <w:rsid w:val="00087456"/>
    <w:rsid w:val="00090694"/>
    <w:rsid w:val="000910A3"/>
    <w:rsid w:val="00093AEC"/>
    <w:rsid w:val="00093DD6"/>
    <w:rsid w:val="000A0B95"/>
    <w:rsid w:val="000A5105"/>
    <w:rsid w:val="000A5382"/>
    <w:rsid w:val="000A5C0F"/>
    <w:rsid w:val="000A6255"/>
    <w:rsid w:val="000A6AB3"/>
    <w:rsid w:val="000B17CD"/>
    <w:rsid w:val="000B1AA3"/>
    <w:rsid w:val="000B2001"/>
    <w:rsid w:val="000B649D"/>
    <w:rsid w:val="000D24AC"/>
    <w:rsid w:val="000D2D69"/>
    <w:rsid w:val="000D3E77"/>
    <w:rsid w:val="000D3F46"/>
    <w:rsid w:val="000D48C9"/>
    <w:rsid w:val="000D6508"/>
    <w:rsid w:val="000D7518"/>
    <w:rsid w:val="000E557D"/>
    <w:rsid w:val="000E7358"/>
    <w:rsid w:val="000E777E"/>
    <w:rsid w:val="000E787F"/>
    <w:rsid w:val="000E7FDF"/>
    <w:rsid w:val="000F1E85"/>
    <w:rsid w:val="00101041"/>
    <w:rsid w:val="00102F3A"/>
    <w:rsid w:val="00103991"/>
    <w:rsid w:val="00105A6D"/>
    <w:rsid w:val="00105AE0"/>
    <w:rsid w:val="00110255"/>
    <w:rsid w:val="00110E13"/>
    <w:rsid w:val="001112B2"/>
    <w:rsid w:val="001118C5"/>
    <w:rsid w:val="00112AF6"/>
    <w:rsid w:val="00120744"/>
    <w:rsid w:val="00124BF9"/>
    <w:rsid w:val="0013332A"/>
    <w:rsid w:val="001357A5"/>
    <w:rsid w:val="00135FEF"/>
    <w:rsid w:val="001370A7"/>
    <w:rsid w:val="001371E9"/>
    <w:rsid w:val="00145EB3"/>
    <w:rsid w:val="001462C8"/>
    <w:rsid w:val="001513E7"/>
    <w:rsid w:val="001534C1"/>
    <w:rsid w:val="00154129"/>
    <w:rsid w:val="0015444A"/>
    <w:rsid w:val="00156077"/>
    <w:rsid w:val="00157782"/>
    <w:rsid w:val="00161DC3"/>
    <w:rsid w:val="001637CF"/>
    <w:rsid w:val="00164409"/>
    <w:rsid w:val="001725D1"/>
    <w:rsid w:val="00172A01"/>
    <w:rsid w:val="0017384E"/>
    <w:rsid w:val="0017523B"/>
    <w:rsid w:val="00176606"/>
    <w:rsid w:val="00180652"/>
    <w:rsid w:val="001A1D6A"/>
    <w:rsid w:val="001A2881"/>
    <w:rsid w:val="001A519D"/>
    <w:rsid w:val="001A7045"/>
    <w:rsid w:val="001B54C3"/>
    <w:rsid w:val="001C50B9"/>
    <w:rsid w:val="001C5F05"/>
    <w:rsid w:val="001D0875"/>
    <w:rsid w:val="001E3DE3"/>
    <w:rsid w:val="001E6134"/>
    <w:rsid w:val="001F08FE"/>
    <w:rsid w:val="001F57B0"/>
    <w:rsid w:val="00202506"/>
    <w:rsid w:val="00205B19"/>
    <w:rsid w:val="00205E49"/>
    <w:rsid w:val="00210F61"/>
    <w:rsid w:val="00211005"/>
    <w:rsid w:val="002118FD"/>
    <w:rsid w:val="00213E02"/>
    <w:rsid w:val="00217489"/>
    <w:rsid w:val="00221817"/>
    <w:rsid w:val="00227E9E"/>
    <w:rsid w:val="00230BB2"/>
    <w:rsid w:val="002329A0"/>
    <w:rsid w:val="0023433D"/>
    <w:rsid w:val="00243918"/>
    <w:rsid w:val="00244AAC"/>
    <w:rsid w:val="00247304"/>
    <w:rsid w:val="00251477"/>
    <w:rsid w:val="00254DF2"/>
    <w:rsid w:val="00256785"/>
    <w:rsid w:val="00264C91"/>
    <w:rsid w:val="00264CBE"/>
    <w:rsid w:val="0027056A"/>
    <w:rsid w:val="00273168"/>
    <w:rsid w:val="00275296"/>
    <w:rsid w:val="002779CA"/>
    <w:rsid w:val="002811A4"/>
    <w:rsid w:val="00281560"/>
    <w:rsid w:val="00282636"/>
    <w:rsid w:val="00287C3E"/>
    <w:rsid w:val="002910BD"/>
    <w:rsid w:val="002B08DF"/>
    <w:rsid w:val="002B18C8"/>
    <w:rsid w:val="002B59DD"/>
    <w:rsid w:val="002C0BC8"/>
    <w:rsid w:val="002C32BC"/>
    <w:rsid w:val="002D2BDB"/>
    <w:rsid w:val="002D43D9"/>
    <w:rsid w:val="002D6E05"/>
    <w:rsid w:val="002E2D6F"/>
    <w:rsid w:val="002F06CF"/>
    <w:rsid w:val="002F357B"/>
    <w:rsid w:val="002F449A"/>
    <w:rsid w:val="00301163"/>
    <w:rsid w:val="00302063"/>
    <w:rsid w:val="0030671F"/>
    <w:rsid w:val="00307ABA"/>
    <w:rsid w:val="0031005A"/>
    <w:rsid w:val="003101A5"/>
    <w:rsid w:val="00314AA7"/>
    <w:rsid w:val="00320741"/>
    <w:rsid w:val="00323F31"/>
    <w:rsid w:val="00326D3E"/>
    <w:rsid w:val="003349DC"/>
    <w:rsid w:val="0033515A"/>
    <w:rsid w:val="0033539D"/>
    <w:rsid w:val="00336289"/>
    <w:rsid w:val="00336F3D"/>
    <w:rsid w:val="0034208C"/>
    <w:rsid w:val="00345ACE"/>
    <w:rsid w:val="00345DB5"/>
    <w:rsid w:val="00351220"/>
    <w:rsid w:val="00351970"/>
    <w:rsid w:val="00351F61"/>
    <w:rsid w:val="00353F6C"/>
    <w:rsid w:val="00361D2D"/>
    <w:rsid w:val="00363D31"/>
    <w:rsid w:val="00363E9A"/>
    <w:rsid w:val="00365233"/>
    <w:rsid w:val="00365310"/>
    <w:rsid w:val="00367313"/>
    <w:rsid w:val="0037668F"/>
    <w:rsid w:val="00381F28"/>
    <w:rsid w:val="00382303"/>
    <w:rsid w:val="0039028E"/>
    <w:rsid w:val="003A6618"/>
    <w:rsid w:val="003A68FB"/>
    <w:rsid w:val="003B0ACE"/>
    <w:rsid w:val="003B230F"/>
    <w:rsid w:val="003B3FA5"/>
    <w:rsid w:val="003B5C3A"/>
    <w:rsid w:val="003C07A4"/>
    <w:rsid w:val="003C09FE"/>
    <w:rsid w:val="003C3326"/>
    <w:rsid w:val="003C3FFD"/>
    <w:rsid w:val="003C4B41"/>
    <w:rsid w:val="003C4D3F"/>
    <w:rsid w:val="003C60D9"/>
    <w:rsid w:val="003C77D5"/>
    <w:rsid w:val="003D1BD3"/>
    <w:rsid w:val="003D33E4"/>
    <w:rsid w:val="003D4394"/>
    <w:rsid w:val="003D4D8A"/>
    <w:rsid w:val="003D5180"/>
    <w:rsid w:val="003D74FC"/>
    <w:rsid w:val="003D7830"/>
    <w:rsid w:val="003D7E21"/>
    <w:rsid w:val="003E6918"/>
    <w:rsid w:val="003E69ED"/>
    <w:rsid w:val="003F01AA"/>
    <w:rsid w:val="003F192A"/>
    <w:rsid w:val="003F56B1"/>
    <w:rsid w:val="003F6285"/>
    <w:rsid w:val="004002D8"/>
    <w:rsid w:val="00400EEE"/>
    <w:rsid w:val="00401E39"/>
    <w:rsid w:val="00404C81"/>
    <w:rsid w:val="0040572E"/>
    <w:rsid w:val="0040718D"/>
    <w:rsid w:val="00425FE8"/>
    <w:rsid w:val="00440468"/>
    <w:rsid w:val="00442A05"/>
    <w:rsid w:val="00443EEE"/>
    <w:rsid w:val="00446E14"/>
    <w:rsid w:val="00451EB1"/>
    <w:rsid w:val="00456589"/>
    <w:rsid w:val="0046182B"/>
    <w:rsid w:val="00462E78"/>
    <w:rsid w:val="004636DC"/>
    <w:rsid w:val="00466399"/>
    <w:rsid w:val="00467A07"/>
    <w:rsid w:val="00470BB7"/>
    <w:rsid w:val="0047250A"/>
    <w:rsid w:val="00473B50"/>
    <w:rsid w:val="00474715"/>
    <w:rsid w:val="0048093F"/>
    <w:rsid w:val="00483311"/>
    <w:rsid w:val="0048350B"/>
    <w:rsid w:val="004879F8"/>
    <w:rsid w:val="00490D7C"/>
    <w:rsid w:val="004B2412"/>
    <w:rsid w:val="004B30A2"/>
    <w:rsid w:val="004B5CF5"/>
    <w:rsid w:val="004B6423"/>
    <w:rsid w:val="004B6D70"/>
    <w:rsid w:val="004C1E5F"/>
    <w:rsid w:val="004C6CCF"/>
    <w:rsid w:val="004D06B6"/>
    <w:rsid w:val="004D0EE8"/>
    <w:rsid w:val="004D3293"/>
    <w:rsid w:val="004E1514"/>
    <w:rsid w:val="004F3170"/>
    <w:rsid w:val="004F716C"/>
    <w:rsid w:val="004F73B3"/>
    <w:rsid w:val="00505259"/>
    <w:rsid w:val="005064D5"/>
    <w:rsid w:val="00514073"/>
    <w:rsid w:val="00514143"/>
    <w:rsid w:val="00520CE3"/>
    <w:rsid w:val="00523BCD"/>
    <w:rsid w:val="00524A5D"/>
    <w:rsid w:val="005328F6"/>
    <w:rsid w:val="00534613"/>
    <w:rsid w:val="00534E52"/>
    <w:rsid w:val="00537D93"/>
    <w:rsid w:val="00545FC8"/>
    <w:rsid w:val="0054702D"/>
    <w:rsid w:val="00553F98"/>
    <w:rsid w:val="005547CF"/>
    <w:rsid w:val="00555C2F"/>
    <w:rsid w:val="005639D9"/>
    <w:rsid w:val="00563B16"/>
    <w:rsid w:val="00566B18"/>
    <w:rsid w:val="00571DF5"/>
    <w:rsid w:val="00575769"/>
    <w:rsid w:val="00576096"/>
    <w:rsid w:val="005856AD"/>
    <w:rsid w:val="00592BE2"/>
    <w:rsid w:val="00596497"/>
    <w:rsid w:val="00597ED7"/>
    <w:rsid w:val="005A279D"/>
    <w:rsid w:val="005A4B3C"/>
    <w:rsid w:val="005A4C46"/>
    <w:rsid w:val="005B019C"/>
    <w:rsid w:val="005B0C5A"/>
    <w:rsid w:val="005B1FB9"/>
    <w:rsid w:val="005B48E6"/>
    <w:rsid w:val="005B4B04"/>
    <w:rsid w:val="005B5785"/>
    <w:rsid w:val="005B6D18"/>
    <w:rsid w:val="005B735A"/>
    <w:rsid w:val="005B7859"/>
    <w:rsid w:val="005C452C"/>
    <w:rsid w:val="005D4053"/>
    <w:rsid w:val="005D40DB"/>
    <w:rsid w:val="005D4801"/>
    <w:rsid w:val="005D5C15"/>
    <w:rsid w:val="005E01F4"/>
    <w:rsid w:val="005E0E92"/>
    <w:rsid w:val="005E1F19"/>
    <w:rsid w:val="005E4AFB"/>
    <w:rsid w:val="005F0CD5"/>
    <w:rsid w:val="005F19E4"/>
    <w:rsid w:val="005F3628"/>
    <w:rsid w:val="006066F0"/>
    <w:rsid w:val="00611DDD"/>
    <w:rsid w:val="00612657"/>
    <w:rsid w:val="00614699"/>
    <w:rsid w:val="00617643"/>
    <w:rsid w:val="0062179E"/>
    <w:rsid w:val="00626641"/>
    <w:rsid w:val="0062720D"/>
    <w:rsid w:val="00630103"/>
    <w:rsid w:val="00632272"/>
    <w:rsid w:val="00640A74"/>
    <w:rsid w:val="0064161E"/>
    <w:rsid w:val="00645AD1"/>
    <w:rsid w:val="00651AF7"/>
    <w:rsid w:val="0065482B"/>
    <w:rsid w:val="006609D4"/>
    <w:rsid w:val="006619CD"/>
    <w:rsid w:val="006640F2"/>
    <w:rsid w:val="006667DE"/>
    <w:rsid w:val="00667A8E"/>
    <w:rsid w:val="00671003"/>
    <w:rsid w:val="006733DD"/>
    <w:rsid w:val="00676877"/>
    <w:rsid w:val="00677C21"/>
    <w:rsid w:val="006827F4"/>
    <w:rsid w:val="0068283E"/>
    <w:rsid w:val="00683C27"/>
    <w:rsid w:val="0068590E"/>
    <w:rsid w:val="0069247C"/>
    <w:rsid w:val="006925B4"/>
    <w:rsid w:val="006945C2"/>
    <w:rsid w:val="006961D9"/>
    <w:rsid w:val="006A14FE"/>
    <w:rsid w:val="006A3E2B"/>
    <w:rsid w:val="006A5D43"/>
    <w:rsid w:val="006A7E40"/>
    <w:rsid w:val="006B078D"/>
    <w:rsid w:val="006B0B1E"/>
    <w:rsid w:val="006B1A72"/>
    <w:rsid w:val="006B2AF5"/>
    <w:rsid w:val="006C08C3"/>
    <w:rsid w:val="006C159D"/>
    <w:rsid w:val="006C3CC2"/>
    <w:rsid w:val="006C531D"/>
    <w:rsid w:val="006D0273"/>
    <w:rsid w:val="006D616F"/>
    <w:rsid w:val="006E1387"/>
    <w:rsid w:val="006E28DA"/>
    <w:rsid w:val="006E2BD4"/>
    <w:rsid w:val="006E4386"/>
    <w:rsid w:val="006E5753"/>
    <w:rsid w:val="006E6D04"/>
    <w:rsid w:val="006E70E6"/>
    <w:rsid w:val="006E7E3D"/>
    <w:rsid w:val="006F178A"/>
    <w:rsid w:val="006F18E2"/>
    <w:rsid w:val="006F413D"/>
    <w:rsid w:val="006F53A1"/>
    <w:rsid w:val="006F57B3"/>
    <w:rsid w:val="006F6657"/>
    <w:rsid w:val="00700535"/>
    <w:rsid w:val="00700EC5"/>
    <w:rsid w:val="00702F07"/>
    <w:rsid w:val="00703F23"/>
    <w:rsid w:val="00706B97"/>
    <w:rsid w:val="0070718B"/>
    <w:rsid w:val="007119BD"/>
    <w:rsid w:val="00730812"/>
    <w:rsid w:val="00730AB9"/>
    <w:rsid w:val="00735AE0"/>
    <w:rsid w:val="00736F9D"/>
    <w:rsid w:val="00744ABD"/>
    <w:rsid w:val="007527D6"/>
    <w:rsid w:val="00755012"/>
    <w:rsid w:val="007562EB"/>
    <w:rsid w:val="00762565"/>
    <w:rsid w:val="00763E80"/>
    <w:rsid w:val="00770DCA"/>
    <w:rsid w:val="00770F12"/>
    <w:rsid w:val="007718DC"/>
    <w:rsid w:val="00777717"/>
    <w:rsid w:val="0078768B"/>
    <w:rsid w:val="00791B5D"/>
    <w:rsid w:val="00794B26"/>
    <w:rsid w:val="00794E92"/>
    <w:rsid w:val="00795D3B"/>
    <w:rsid w:val="00797956"/>
    <w:rsid w:val="007A4260"/>
    <w:rsid w:val="007A5816"/>
    <w:rsid w:val="007A7DA9"/>
    <w:rsid w:val="007C3250"/>
    <w:rsid w:val="007C3522"/>
    <w:rsid w:val="007D1137"/>
    <w:rsid w:val="007D14E2"/>
    <w:rsid w:val="007D272D"/>
    <w:rsid w:val="007D52F0"/>
    <w:rsid w:val="007D69E6"/>
    <w:rsid w:val="007E6504"/>
    <w:rsid w:val="007E659C"/>
    <w:rsid w:val="007E6753"/>
    <w:rsid w:val="007F23E1"/>
    <w:rsid w:val="007F3160"/>
    <w:rsid w:val="007F5B46"/>
    <w:rsid w:val="007F7513"/>
    <w:rsid w:val="007F79D9"/>
    <w:rsid w:val="00802884"/>
    <w:rsid w:val="00804837"/>
    <w:rsid w:val="00806D9F"/>
    <w:rsid w:val="008328A5"/>
    <w:rsid w:val="00833526"/>
    <w:rsid w:val="00834070"/>
    <w:rsid w:val="008344D0"/>
    <w:rsid w:val="00840037"/>
    <w:rsid w:val="00844508"/>
    <w:rsid w:val="00847352"/>
    <w:rsid w:val="008554D3"/>
    <w:rsid w:val="00871FD2"/>
    <w:rsid w:val="00873D16"/>
    <w:rsid w:val="008755D2"/>
    <w:rsid w:val="008862A0"/>
    <w:rsid w:val="00890C22"/>
    <w:rsid w:val="00895F87"/>
    <w:rsid w:val="00896A83"/>
    <w:rsid w:val="008A1B89"/>
    <w:rsid w:val="008A35A3"/>
    <w:rsid w:val="008A5EF3"/>
    <w:rsid w:val="008A6426"/>
    <w:rsid w:val="008B0B34"/>
    <w:rsid w:val="008B1BF7"/>
    <w:rsid w:val="008B5469"/>
    <w:rsid w:val="008C02BB"/>
    <w:rsid w:val="008C35A5"/>
    <w:rsid w:val="008C4F9A"/>
    <w:rsid w:val="008C5938"/>
    <w:rsid w:val="008C6C5C"/>
    <w:rsid w:val="008D3753"/>
    <w:rsid w:val="008E0D8C"/>
    <w:rsid w:val="008E404F"/>
    <w:rsid w:val="008E6434"/>
    <w:rsid w:val="008F5408"/>
    <w:rsid w:val="0090276F"/>
    <w:rsid w:val="009126CF"/>
    <w:rsid w:val="0092124C"/>
    <w:rsid w:val="0092129A"/>
    <w:rsid w:val="00922A9B"/>
    <w:rsid w:val="00924981"/>
    <w:rsid w:val="00931745"/>
    <w:rsid w:val="00935713"/>
    <w:rsid w:val="00940AA4"/>
    <w:rsid w:val="00942489"/>
    <w:rsid w:val="0094437A"/>
    <w:rsid w:val="00947231"/>
    <w:rsid w:val="00950E61"/>
    <w:rsid w:val="009557E6"/>
    <w:rsid w:val="00956B67"/>
    <w:rsid w:val="00960AD2"/>
    <w:rsid w:val="00962E61"/>
    <w:rsid w:val="00963E18"/>
    <w:rsid w:val="00963F27"/>
    <w:rsid w:val="0096520F"/>
    <w:rsid w:val="009678A9"/>
    <w:rsid w:val="009725F3"/>
    <w:rsid w:val="00972968"/>
    <w:rsid w:val="009743CE"/>
    <w:rsid w:val="00983F41"/>
    <w:rsid w:val="009912A2"/>
    <w:rsid w:val="00992C1D"/>
    <w:rsid w:val="009A067E"/>
    <w:rsid w:val="009A3955"/>
    <w:rsid w:val="009A3A58"/>
    <w:rsid w:val="009A65E8"/>
    <w:rsid w:val="009B3118"/>
    <w:rsid w:val="009B409D"/>
    <w:rsid w:val="009B4842"/>
    <w:rsid w:val="009C0A02"/>
    <w:rsid w:val="009C178C"/>
    <w:rsid w:val="009C4CEA"/>
    <w:rsid w:val="009C7797"/>
    <w:rsid w:val="009D1DBD"/>
    <w:rsid w:val="009D1E14"/>
    <w:rsid w:val="009D1FA2"/>
    <w:rsid w:val="009D78D3"/>
    <w:rsid w:val="009E023B"/>
    <w:rsid w:val="009E0E6B"/>
    <w:rsid w:val="009E1139"/>
    <w:rsid w:val="009E3B60"/>
    <w:rsid w:val="009E58A5"/>
    <w:rsid w:val="00A04224"/>
    <w:rsid w:val="00A04EC0"/>
    <w:rsid w:val="00A0503F"/>
    <w:rsid w:val="00A06FCA"/>
    <w:rsid w:val="00A10771"/>
    <w:rsid w:val="00A117CA"/>
    <w:rsid w:val="00A1291A"/>
    <w:rsid w:val="00A13F54"/>
    <w:rsid w:val="00A14238"/>
    <w:rsid w:val="00A14D04"/>
    <w:rsid w:val="00A23AB3"/>
    <w:rsid w:val="00A32A45"/>
    <w:rsid w:val="00A339ED"/>
    <w:rsid w:val="00A373BD"/>
    <w:rsid w:val="00A4149D"/>
    <w:rsid w:val="00A41BC8"/>
    <w:rsid w:val="00A42041"/>
    <w:rsid w:val="00A42684"/>
    <w:rsid w:val="00A428F7"/>
    <w:rsid w:val="00A44051"/>
    <w:rsid w:val="00A449BD"/>
    <w:rsid w:val="00A47564"/>
    <w:rsid w:val="00A52B69"/>
    <w:rsid w:val="00A56C28"/>
    <w:rsid w:val="00A6235B"/>
    <w:rsid w:val="00A624A3"/>
    <w:rsid w:val="00A628DC"/>
    <w:rsid w:val="00A6778A"/>
    <w:rsid w:val="00A70950"/>
    <w:rsid w:val="00A74250"/>
    <w:rsid w:val="00A74565"/>
    <w:rsid w:val="00A77696"/>
    <w:rsid w:val="00A86356"/>
    <w:rsid w:val="00A965A2"/>
    <w:rsid w:val="00AA48A2"/>
    <w:rsid w:val="00AA6BB7"/>
    <w:rsid w:val="00AA70C4"/>
    <w:rsid w:val="00AB30DC"/>
    <w:rsid w:val="00AB4CC4"/>
    <w:rsid w:val="00AC5EBA"/>
    <w:rsid w:val="00AD1202"/>
    <w:rsid w:val="00AD3B7F"/>
    <w:rsid w:val="00AD7941"/>
    <w:rsid w:val="00AE1E43"/>
    <w:rsid w:val="00AE3D8F"/>
    <w:rsid w:val="00AF006A"/>
    <w:rsid w:val="00AF2646"/>
    <w:rsid w:val="00AF4E03"/>
    <w:rsid w:val="00B0289E"/>
    <w:rsid w:val="00B05440"/>
    <w:rsid w:val="00B15C24"/>
    <w:rsid w:val="00B2096A"/>
    <w:rsid w:val="00B222BA"/>
    <w:rsid w:val="00B23B9E"/>
    <w:rsid w:val="00B33260"/>
    <w:rsid w:val="00B406C0"/>
    <w:rsid w:val="00B423B4"/>
    <w:rsid w:val="00B5102B"/>
    <w:rsid w:val="00B52ACB"/>
    <w:rsid w:val="00B550D2"/>
    <w:rsid w:val="00B57608"/>
    <w:rsid w:val="00B6386A"/>
    <w:rsid w:val="00B66655"/>
    <w:rsid w:val="00B67252"/>
    <w:rsid w:val="00B729D8"/>
    <w:rsid w:val="00B73456"/>
    <w:rsid w:val="00B8256B"/>
    <w:rsid w:val="00B86A4B"/>
    <w:rsid w:val="00B911D1"/>
    <w:rsid w:val="00BA3606"/>
    <w:rsid w:val="00BA668F"/>
    <w:rsid w:val="00BA688F"/>
    <w:rsid w:val="00BA7442"/>
    <w:rsid w:val="00BA7883"/>
    <w:rsid w:val="00BB04CC"/>
    <w:rsid w:val="00BB2523"/>
    <w:rsid w:val="00BB2A08"/>
    <w:rsid w:val="00BB6DA3"/>
    <w:rsid w:val="00BC743F"/>
    <w:rsid w:val="00BD1C35"/>
    <w:rsid w:val="00BE30A5"/>
    <w:rsid w:val="00BF0668"/>
    <w:rsid w:val="00BF0F40"/>
    <w:rsid w:val="00BF37B3"/>
    <w:rsid w:val="00BF391A"/>
    <w:rsid w:val="00C01CF7"/>
    <w:rsid w:val="00C02FCA"/>
    <w:rsid w:val="00C04022"/>
    <w:rsid w:val="00C10A5B"/>
    <w:rsid w:val="00C16EBB"/>
    <w:rsid w:val="00C2155D"/>
    <w:rsid w:val="00C27F1A"/>
    <w:rsid w:val="00C3574B"/>
    <w:rsid w:val="00C363BA"/>
    <w:rsid w:val="00C3736F"/>
    <w:rsid w:val="00C43276"/>
    <w:rsid w:val="00C4708E"/>
    <w:rsid w:val="00C50103"/>
    <w:rsid w:val="00C51D4D"/>
    <w:rsid w:val="00C62629"/>
    <w:rsid w:val="00C6685B"/>
    <w:rsid w:val="00C67739"/>
    <w:rsid w:val="00C7353C"/>
    <w:rsid w:val="00C7476D"/>
    <w:rsid w:val="00C7620C"/>
    <w:rsid w:val="00C762A9"/>
    <w:rsid w:val="00C77CB6"/>
    <w:rsid w:val="00C83C6D"/>
    <w:rsid w:val="00C879F6"/>
    <w:rsid w:val="00C91D8D"/>
    <w:rsid w:val="00C92BAA"/>
    <w:rsid w:val="00C92C29"/>
    <w:rsid w:val="00C92D53"/>
    <w:rsid w:val="00C9407D"/>
    <w:rsid w:val="00C95A53"/>
    <w:rsid w:val="00C97BC2"/>
    <w:rsid w:val="00CA0205"/>
    <w:rsid w:val="00CA033B"/>
    <w:rsid w:val="00CA6AC6"/>
    <w:rsid w:val="00CB6C43"/>
    <w:rsid w:val="00CC27D3"/>
    <w:rsid w:val="00CC650D"/>
    <w:rsid w:val="00CD2A7E"/>
    <w:rsid w:val="00CD54C3"/>
    <w:rsid w:val="00CD7B14"/>
    <w:rsid w:val="00CE0086"/>
    <w:rsid w:val="00CE345C"/>
    <w:rsid w:val="00CF1540"/>
    <w:rsid w:val="00CF1641"/>
    <w:rsid w:val="00CF30A5"/>
    <w:rsid w:val="00D021AF"/>
    <w:rsid w:val="00D126C6"/>
    <w:rsid w:val="00D16617"/>
    <w:rsid w:val="00D239B7"/>
    <w:rsid w:val="00D24926"/>
    <w:rsid w:val="00D26C98"/>
    <w:rsid w:val="00D302F3"/>
    <w:rsid w:val="00D3311F"/>
    <w:rsid w:val="00D3580A"/>
    <w:rsid w:val="00D3672F"/>
    <w:rsid w:val="00D40FFC"/>
    <w:rsid w:val="00D410C7"/>
    <w:rsid w:val="00D42CE7"/>
    <w:rsid w:val="00D42D62"/>
    <w:rsid w:val="00D50241"/>
    <w:rsid w:val="00D5062E"/>
    <w:rsid w:val="00D5596E"/>
    <w:rsid w:val="00D61AA1"/>
    <w:rsid w:val="00D674F5"/>
    <w:rsid w:val="00D73016"/>
    <w:rsid w:val="00D765AE"/>
    <w:rsid w:val="00D776EB"/>
    <w:rsid w:val="00D93666"/>
    <w:rsid w:val="00D93B15"/>
    <w:rsid w:val="00DA07E6"/>
    <w:rsid w:val="00DA17C4"/>
    <w:rsid w:val="00DA3BC1"/>
    <w:rsid w:val="00DA462A"/>
    <w:rsid w:val="00DA54BD"/>
    <w:rsid w:val="00DA5993"/>
    <w:rsid w:val="00DB2EA3"/>
    <w:rsid w:val="00DB5741"/>
    <w:rsid w:val="00DB705A"/>
    <w:rsid w:val="00DC0FE4"/>
    <w:rsid w:val="00DD2228"/>
    <w:rsid w:val="00DD511B"/>
    <w:rsid w:val="00DE5AD2"/>
    <w:rsid w:val="00DE63AA"/>
    <w:rsid w:val="00DF2D9D"/>
    <w:rsid w:val="00DF5D9F"/>
    <w:rsid w:val="00E01A76"/>
    <w:rsid w:val="00E04350"/>
    <w:rsid w:val="00E12FB1"/>
    <w:rsid w:val="00E1519C"/>
    <w:rsid w:val="00E16324"/>
    <w:rsid w:val="00E30370"/>
    <w:rsid w:val="00E3374F"/>
    <w:rsid w:val="00E34A04"/>
    <w:rsid w:val="00E37EFC"/>
    <w:rsid w:val="00E40A71"/>
    <w:rsid w:val="00E430F5"/>
    <w:rsid w:val="00E53A4C"/>
    <w:rsid w:val="00E553F4"/>
    <w:rsid w:val="00E554EF"/>
    <w:rsid w:val="00E572F4"/>
    <w:rsid w:val="00E57C20"/>
    <w:rsid w:val="00E63E9A"/>
    <w:rsid w:val="00E63FD8"/>
    <w:rsid w:val="00E66E0B"/>
    <w:rsid w:val="00E72BE9"/>
    <w:rsid w:val="00E732A9"/>
    <w:rsid w:val="00E74EC8"/>
    <w:rsid w:val="00E80A9B"/>
    <w:rsid w:val="00E86344"/>
    <w:rsid w:val="00E94CEE"/>
    <w:rsid w:val="00E97413"/>
    <w:rsid w:val="00EA61C0"/>
    <w:rsid w:val="00EB2D3F"/>
    <w:rsid w:val="00EB3B0B"/>
    <w:rsid w:val="00EC48C0"/>
    <w:rsid w:val="00EC50DF"/>
    <w:rsid w:val="00ED525B"/>
    <w:rsid w:val="00EE5B4C"/>
    <w:rsid w:val="00EE6DDE"/>
    <w:rsid w:val="00EF17E1"/>
    <w:rsid w:val="00EF27EE"/>
    <w:rsid w:val="00EF6728"/>
    <w:rsid w:val="00F03E32"/>
    <w:rsid w:val="00F10D2E"/>
    <w:rsid w:val="00F14777"/>
    <w:rsid w:val="00F156C0"/>
    <w:rsid w:val="00F25E28"/>
    <w:rsid w:val="00F30AEA"/>
    <w:rsid w:val="00F32D22"/>
    <w:rsid w:val="00F33004"/>
    <w:rsid w:val="00F40ACC"/>
    <w:rsid w:val="00F42520"/>
    <w:rsid w:val="00F42907"/>
    <w:rsid w:val="00F53FFE"/>
    <w:rsid w:val="00F613F1"/>
    <w:rsid w:val="00F63A0A"/>
    <w:rsid w:val="00F65DE6"/>
    <w:rsid w:val="00F6609C"/>
    <w:rsid w:val="00F66172"/>
    <w:rsid w:val="00F67AB1"/>
    <w:rsid w:val="00F725EC"/>
    <w:rsid w:val="00F76C82"/>
    <w:rsid w:val="00F93028"/>
    <w:rsid w:val="00F955EE"/>
    <w:rsid w:val="00F95A07"/>
    <w:rsid w:val="00F9747B"/>
    <w:rsid w:val="00FA3344"/>
    <w:rsid w:val="00FA37F7"/>
    <w:rsid w:val="00FB13A2"/>
    <w:rsid w:val="00FC1A2D"/>
    <w:rsid w:val="00FC31D7"/>
    <w:rsid w:val="00FC4332"/>
    <w:rsid w:val="00FC77AA"/>
    <w:rsid w:val="00FC7CBE"/>
    <w:rsid w:val="00FD1099"/>
    <w:rsid w:val="00FD53BD"/>
    <w:rsid w:val="00FD59FB"/>
    <w:rsid w:val="00FD7555"/>
    <w:rsid w:val="00FE13B0"/>
    <w:rsid w:val="00FF3678"/>
    <w:rsid w:val="00FF394D"/>
    <w:rsid w:val="00FF3DA2"/>
    <w:rsid w:val="00FF7C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4:docId w14:val="4819740A"/>
  <w15:docId w15:val="{A3CC24F3-3E84-44B7-9AA9-50602187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35FEF"/>
    <w:pPr>
      <w:spacing w:after="120"/>
    </w:pPr>
    <w:rPr>
      <w:rFonts w:ascii="Arial" w:hAnsi="Arial"/>
      <w:sz w:val="22"/>
      <w:lang w:eastAsia="en-US"/>
    </w:rPr>
  </w:style>
  <w:style w:type="paragraph" w:styleId="Heading1">
    <w:name w:val="heading 1"/>
    <w:basedOn w:val="Normal"/>
    <w:next w:val="Normal"/>
    <w:link w:val="Heading1Char"/>
    <w:autoRedefine/>
    <w:qFormat/>
    <w:rsid w:val="00C10A5B"/>
    <w:pPr>
      <w:keepNext/>
      <w:numPr>
        <w:numId w:val="2"/>
      </w:numPr>
      <w:spacing w:before="240"/>
      <w:jc w:val="both"/>
      <w:outlineLvl w:val="0"/>
    </w:pPr>
    <w:rPr>
      <w:rFonts w:eastAsia="Arial" w:cs="Arial"/>
      <w:b/>
      <w:sz w:val="28"/>
      <w:szCs w:val="22"/>
      <w:lang w:val="en-US"/>
    </w:rPr>
  </w:style>
  <w:style w:type="paragraph" w:styleId="Heading2">
    <w:name w:val="heading 2"/>
    <w:basedOn w:val="Normal"/>
    <w:next w:val="Normal"/>
    <w:link w:val="Heading2Char"/>
    <w:autoRedefine/>
    <w:qFormat/>
    <w:rsid w:val="00A624A3"/>
    <w:pPr>
      <w:keepNext/>
      <w:spacing w:before="120" w:after="60"/>
      <w:ind w:left="576" w:hanging="576"/>
      <w:outlineLvl w:val="1"/>
    </w:pPr>
    <w:rPr>
      <w:rFonts w:eastAsia="Arial" w:cs="Arial"/>
      <w:b/>
      <w:szCs w:val="22"/>
      <w:lang w:val="en-US"/>
    </w:rPr>
  </w:style>
  <w:style w:type="paragraph" w:styleId="Heading3">
    <w:name w:val="heading 3"/>
    <w:basedOn w:val="Normal"/>
    <w:next w:val="Normal"/>
    <w:link w:val="Heading3Char"/>
    <w:autoRedefine/>
    <w:qFormat/>
    <w:rsid w:val="00CC650D"/>
    <w:pPr>
      <w:keepNext/>
      <w:spacing w:before="120" w:after="60"/>
      <w:ind w:left="720" w:hanging="720"/>
      <w:outlineLvl w:val="2"/>
    </w:pPr>
    <w:rPr>
      <w:rFonts w:eastAsia="Arial"/>
      <w:b/>
      <w:szCs w:val="22"/>
    </w:rPr>
  </w:style>
  <w:style w:type="paragraph" w:styleId="Heading4">
    <w:name w:val="heading 4"/>
    <w:basedOn w:val="Normal"/>
    <w:next w:val="Normal"/>
    <w:link w:val="Heading4Char"/>
    <w:qFormat/>
    <w:rsid w:val="00E94CEE"/>
    <w:pPr>
      <w:keepNext/>
      <w:numPr>
        <w:ilvl w:val="3"/>
        <w:numId w:val="2"/>
      </w:numPr>
      <w:spacing w:before="240" w:after="60"/>
      <w:outlineLvl w:val="3"/>
    </w:pPr>
    <w:rPr>
      <w:b/>
    </w:rPr>
  </w:style>
  <w:style w:type="paragraph" w:styleId="Heading5">
    <w:name w:val="heading 5"/>
    <w:basedOn w:val="Normal"/>
    <w:next w:val="Normal"/>
    <w:link w:val="Heading5Char"/>
    <w:qFormat/>
    <w:pPr>
      <w:keepNext/>
      <w:shd w:val="pct5" w:color="auto" w:fill="FFFFFF"/>
      <w:tabs>
        <w:tab w:val="center" w:pos="4513"/>
      </w:tabs>
      <w:suppressAutoHyphens/>
      <w:spacing w:before="240"/>
      <w:outlineLvl w:val="4"/>
    </w:pPr>
    <w:rPr>
      <w:caps/>
    </w:rPr>
  </w:style>
  <w:style w:type="paragraph" w:styleId="Heading6">
    <w:name w:val="heading 6"/>
    <w:basedOn w:val="Normal"/>
    <w:next w:val="Normal"/>
    <w:link w:val="Heading6Char"/>
    <w:qFormat/>
    <w:pPr>
      <w:keepNext/>
      <w:numPr>
        <w:ilvl w:val="5"/>
        <w:numId w:val="2"/>
      </w:numPr>
      <w:jc w:val="center"/>
      <w:outlineLvl w:val="5"/>
    </w:pPr>
    <w:rPr>
      <w:sz w:val="44"/>
    </w:rPr>
  </w:style>
  <w:style w:type="paragraph" w:styleId="Heading7">
    <w:name w:val="heading 7"/>
    <w:basedOn w:val="Normal"/>
    <w:next w:val="Normal"/>
    <w:link w:val="Heading7Char"/>
    <w:qFormat/>
    <w:pPr>
      <w:numPr>
        <w:ilvl w:val="6"/>
        <w:numId w:val="2"/>
      </w:numPr>
      <w:spacing w:before="240" w:after="60"/>
      <w:outlineLvl w:val="6"/>
    </w:pPr>
    <w:rPr>
      <w:sz w:val="24"/>
      <w:szCs w:val="24"/>
    </w:rPr>
  </w:style>
  <w:style w:type="paragraph" w:styleId="Heading8">
    <w:name w:val="heading 8"/>
    <w:basedOn w:val="Normal"/>
    <w:next w:val="Normal"/>
    <w:link w:val="Heading8Char"/>
    <w:qFormat/>
    <w:pPr>
      <w:numPr>
        <w:ilvl w:val="7"/>
        <w:numId w:val="2"/>
      </w:numPr>
      <w:spacing w:before="240" w:after="60"/>
      <w:outlineLvl w:val="7"/>
    </w:pPr>
    <w:rPr>
      <w:i/>
      <w:iCs/>
      <w:sz w:val="24"/>
      <w:szCs w:val="24"/>
    </w:rPr>
  </w:style>
  <w:style w:type="paragraph" w:styleId="Heading9">
    <w:name w:val="heading 9"/>
    <w:basedOn w:val="Normal"/>
    <w:next w:val="Normal"/>
    <w:link w:val="Heading9Char"/>
    <w:qFormat/>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EndnoteText">
    <w:name w:val="endnote text"/>
    <w:basedOn w:val="Normal"/>
    <w:link w:val="EndnoteTextChar"/>
    <w:semiHidden/>
    <w:pPr>
      <w:jc w:val="both"/>
    </w:pPr>
    <w:rPr>
      <w:lang w:val="en-US"/>
    </w:rPr>
  </w:style>
  <w:style w:type="character" w:styleId="EndnoteReference">
    <w:name w:val="endnote reference"/>
    <w:semiHidden/>
    <w:rPr>
      <w:rFonts w:ascii="Times New Roman" w:hAnsi="Times New Roman"/>
      <w:sz w:val="18"/>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paragraph" w:styleId="BodyText">
    <w:name w:val="Body Text"/>
    <w:basedOn w:val="Normal"/>
    <w:link w:val="BodyTextChar"/>
  </w:style>
  <w:style w:type="paragraph" w:customStyle="1" w:styleId="Introduction">
    <w:name w:val="Introduction"/>
    <w:basedOn w:val="Normal"/>
    <w:pPr>
      <w:widowControl w:val="0"/>
    </w:pPr>
    <w:rPr>
      <w:i/>
    </w:rPr>
  </w:style>
  <w:style w:type="paragraph" w:customStyle="1" w:styleId="NOTES">
    <w:name w:val="NOTES"/>
    <w:basedOn w:val="Normal"/>
    <w:pPr>
      <w:widowControl w:val="0"/>
      <w:ind w:left="357" w:hanging="357"/>
    </w:pPr>
  </w:style>
  <w:style w:type="paragraph" w:customStyle="1" w:styleId="References">
    <w:name w:val="References"/>
    <w:basedOn w:val="Normal"/>
    <w:pPr>
      <w:widowControl w:val="0"/>
      <w:numPr>
        <w:numId w:val="1"/>
      </w:numPr>
    </w:pPr>
    <w:rPr>
      <w:sz w:val="18"/>
    </w:rPr>
  </w:style>
  <w:style w:type="paragraph" w:customStyle="1" w:styleId="Clause">
    <w:name w:val="Clause"/>
    <w:basedOn w:val="Normal"/>
    <w:pPr>
      <w:widowControl w:val="0"/>
      <w:spacing w:before="240"/>
      <w:ind w:left="576" w:hanging="576"/>
      <w:jc w:val="both"/>
    </w:pPr>
    <w:rPr>
      <w:lang w:val="en-US"/>
    </w:rPr>
  </w:style>
  <w:style w:type="paragraph" w:customStyle="1" w:styleId="Subclause">
    <w:name w:val="Subclause"/>
    <w:basedOn w:val="Normal"/>
    <w:pPr>
      <w:widowControl w:val="0"/>
      <w:spacing w:after="60"/>
      <w:ind w:left="979" w:hanging="259"/>
      <w:jc w:val="both"/>
    </w:pPr>
    <w:rPr>
      <w:lang w:val="en-US"/>
    </w:rPr>
  </w:style>
  <w:style w:type="paragraph" w:customStyle="1" w:styleId="Standardheading">
    <w:name w:val="Standard heading"/>
    <w:basedOn w:val="Normal"/>
    <w:rPr>
      <w:b/>
      <w:sz w:val="24"/>
    </w:rPr>
  </w:style>
  <w:style w:type="paragraph" w:styleId="BlockText">
    <w:name w:val="Block Text"/>
    <w:basedOn w:val="Normal"/>
    <w:pPr>
      <w:pBdr>
        <w:top w:val="single" w:sz="6" w:space="12" w:color="auto"/>
        <w:left w:val="single" w:sz="6" w:space="31" w:color="auto"/>
        <w:bottom w:val="single" w:sz="6" w:space="12" w:color="auto"/>
        <w:right w:val="single" w:sz="6" w:space="31" w:color="auto"/>
      </w:pBdr>
      <w:tabs>
        <w:tab w:val="left" w:pos="-720"/>
      </w:tabs>
      <w:suppressAutoHyphens/>
      <w:ind w:left="2160" w:right="1826"/>
      <w:jc w:val="center"/>
    </w:pPr>
    <w:rPr>
      <w:spacing w:val="-2"/>
      <w:sz w:val="18"/>
    </w:rPr>
  </w:style>
  <w:style w:type="paragraph" w:styleId="TOC1">
    <w:name w:val="toc 1"/>
    <w:basedOn w:val="Normal"/>
    <w:next w:val="Normal"/>
    <w:autoRedefine/>
    <w:uiPriority w:val="39"/>
    <w:rsid w:val="00B550D2"/>
    <w:pPr>
      <w:spacing w:before="240"/>
    </w:pPr>
    <w:rPr>
      <w:b/>
      <w:bCs/>
    </w:rPr>
  </w:style>
  <w:style w:type="paragraph" w:styleId="TOC2">
    <w:name w:val="toc 2"/>
    <w:basedOn w:val="Normal"/>
    <w:next w:val="Normal"/>
    <w:autoRedefine/>
    <w:uiPriority w:val="39"/>
    <w:pPr>
      <w:spacing w:before="120" w:after="0"/>
      <w:ind w:left="220"/>
    </w:pPr>
    <w:rPr>
      <w:rFonts w:ascii="Times New Roman" w:hAnsi="Times New Roman"/>
      <w:i/>
      <w:iCs/>
      <w:sz w:val="20"/>
    </w:rPr>
  </w:style>
  <w:style w:type="paragraph" w:styleId="TOC3">
    <w:name w:val="toc 3"/>
    <w:basedOn w:val="Normal"/>
    <w:next w:val="Normal"/>
    <w:autoRedefine/>
    <w:uiPriority w:val="39"/>
    <w:pPr>
      <w:spacing w:after="0"/>
      <w:ind w:left="440"/>
    </w:pPr>
    <w:rPr>
      <w:rFonts w:ascii="Times New Roman" w:hAnsi="Times New Roman"/>
      <w:sz w:val="20"/>
    </w:rPr>
  </w:style>
  <w:style w:type="paragraph" w:styleId="TOC4">
    <w:name w:val="toc 4"/>
    <w:basedOn w:val="Normal"/>
    <w:next w:val="Normal"/>
    <w:autoRedefine/>
    <w:uiPriority w:val="39"/>
    <w:pPr>
      <w:spacing w:after="0"/>
      <w:ind w:left="660"/>
    </w:pPr>
    <w:rPr>
      <w:rFonts w:ascii="Times New Roman" w:hAnsi="Times New Roman"/>
      <w:sz w:val="20"/>
    </w:rPr>
  </w:style>
  <w:style w:type="paragraph" w:styleId="TOC5">
    <w:name w:val="toc 5"/>
    <w:basedOn w:val="Normal"/>
    <w:next w:val="Normal"/>
    <w:autoRedefine/>
    <w:uiPriority w:val="39"/>
    <w:pPr>
      <w:spacing w:after="0"/>
      <w:ind w:left="880"/>
    </w:pPr>
    <w:rPr>
      <w:rFonts w:ascii="Times New Roman" w:hAnsi="Times New Roman"/>
      <w:sz w:val="20"/>
    </w:rPr>
  </w:style>
  <w:style w:type="paragraph" w:styleId="TOC6">
    <w:name w:val="toc 6"/>
    <w:basedOn w:val="Normal"/>
    <w:next w:val="Normal"/>
    <w:autoRedefine/>
    <w:uiPriority w:val="39"/>
    <w:pPr>
      <w:spacing w:after="0"/>
      <w:ind w:left="1100"/>
    </w:pPr>
    <w:rPr>
      <w:rFonts w:ascii="Times New Roman" w:hAnsi="Times New Roman"/>
      <w:sz w:val="20"/>
    </w:rPr>
  </w:style>
  <w:style w:type="paragraph" w:styleId="TOC7">
    <w:name w:val="toc 7"/>
    <w:basedOn w:val="Normal"/>
    <w:next w:val="Normal"/>
    <w:autoRedefine/>
    <w:uiPriority w:val="39"/>
    <w:pPr>
      <w:spacing w:after="0"/>
      <w:ind w:left="1320"/>
    </w:pPr>
    <w:rPr>
      <w:rFonts w:ascii="Times New Roman" w:hAnsi="Times New Roman"/>
      <w:sz w:val="20"/>
    </w:rPr>
  </w:style>
  <w:style w:type="paragraph" w:styleId="TOC8">
    <w:name w:val="toc 8"/>
    <w:basedOn w:val="Normal"/>
    <w:next w:val="Normal"/>
    <w:autoRedefine/>
    <w:uiPriority w:val="39"/>
    <w:pPr>
      <w:spacing w:after="0"/>
      <w:ind w:left="1540"/>
    </w:pPr>
    <w:rPr>
      <w:rFonts w:ascii="Times New Roman" w:hAnsi="Times New Roman"/>
      <w:sz w:val="20"/>
    </w:rPr>
  </w:style>
  <w:style w:type="paragraph" w:styleId="TOC9">
    <w:name w:val="toc 9"/>
    <w:basedOn w:val="Normal"/>
    <w:next w:val="Normal"/>
    <w:autoRedefine/>
    <w:uiPriority w:val="39"/>
    <w:pPr>
      <w:spacing w:after="0"/>
      <w:ind w:left="1760"/>
    </w:pPr>
    <w:rPr>
      <w:rFonts w:ascii="Times New Roman" w:hAnsi="Times New Roman"/>
      <w:sz w:val="20"/>
    </w:rPr>
  </w:style>
  <w:style w:type="paragraph" w:styleId="DocumentMap">
    <w:name w:val="Document Map"/>
    <w:basedOn w:val="Normal"/>
    <w:link w:val="DocumentMapChar"/>
    <w:semiHidden/>
    <w:pPr>
      <w:shd w:val="clear" w:color="auto" w:fill="000080"/>
    </w:pPr>
    <w:rPr>
      <w:rFonts w:ascii="Tahoma" w:hAnsi="Tahoma"/>
    </w:rPr>
  </w:style>
  <w:style w:type="paragraph" w:customStyle="1" w:styleId="Bullet">
    <w:name w:val="Bullet"/>
    <w:basedOn w:val="Normal"/>
    <w:pPr>
      <w:widowControl w:val="0"/>
      <w:numPr>
        <w:numId w:val="3"/>
      </w:numPr>
      <w:tabs>
        <w:tab w:val="left" w:pos="1080"/>
      </w:tabs>
      <w:autoSpaceDE w:val="0"/>
      <w:autoSpaceDN w:val="0"/>
      <w:spacing w:after="60"/>
      <w:jc w:val="both"/>
    </w:pPr>
    <w:rPr>
      <w:b/>
      <w:lang w:val="en-US"/>
    </w:rPr>
  </w:style>
  <w:style w:type="character" w:styleId="Hyperlink">
    <w:name w:val="Hyperlink"/>
    <w:uiPriority w:val="99"/>
    <w:rPr>
      <w:color w:val="0000FF"/>
      <w:u w:val="single"/>
    </w:rPr>
  </w:style>
  <w:style w:type="paragraph" w:customStyle="1" w:styleId="FigHead">
    <w:name w:val="FigHead"/>
    <w:basedOn w:val="Normal"/>
    <w:pPr>
      <w:tabs>
        <w:tab w:val="left" w:pos="1260"/>
      </w:tabs>
      <w:ind w:left="1267" w:hanging="1267"/>
    </w:pPr>
    <w:rPr>
      <w:b/>
    </w:rPr>
  </w:style>
  <w:style w:type="paragraph" w:customStyle="1" w:styleId="CHead2">
    <w:name w:val="CHead2"/>
    <w:basedOn w:val="Heading3"/>
    <w:pPr>
      <w:ind w:left="0" w:firstLine="0"/>
      <w:outlineLvl w:val="9"/>
    </w:pPr>
    <w:rPr>
      <w:rFonts w:ascii="Times New Roman" w:hAnsi="Times New Roman"/>
      <w:caps/>
      <w:sz w:val="30"/>
    </w:rPr>
  </w:style>
  <w:style w:type="paragraph" w:customStyle="1" w:styleId="CHead3">
    <w:name w:val="CHead3"/>
    <w:basedOn w:val="Heading3"/>
    <w:pPr>
      <w:ind w:left="0" w:firstLine="0"/>
      <w:outlineLvl w:val="9"/>
    </w:pPr>
    <w:rPr>
      <w:rFonts w:ascii="Times New Roman" w:hAnsi="Times New Roman"/>
      <w:caps/>
    </w:rPr>
  </w:style>
  <w:style w:type="paragraph" w:styleId="BodyTextIndent">
    <w:name w:val="Body Text Indent"/>
    <w:basedOn w:val="Normal"/>
    <w:link w:val="BodyTextIndentChar"/>
    <w:pPr>
      <w:spacing w:before="120" w:line="360" w:lineRule="auto"/>
      <w:ind w:left="720"/>
    </w:pPr>
    <w:rPr>
      <w:lang w:val="en-US"/>
    </w:rPr>
  </w:style>
  <w:style w:type="paragraph" w:styleId="Title">
    <w:name w:val="Title"/>
    <w:basedOn w:val="Normal"/>
    <w:link w:val="TitleChar"/>
    <w:qFormat/>
    <w:pPr>
      <w:spacing w:after="240"/>
      <w:ind w:left="170" w:right="170"/>
      <w:jc w:val="center"/>
    </w:pPr>
    <w:rPr>
      <w:b/>
      <w:color w:val="000000"/>
      <w:sz w:val="28"/>
    </w:rPr>
  </w:style>
  <w:style w:type="paragraph" w:customStyle="1" w:styleId="GBNormal">
    <w:name w:val="GB Normal"/>
    <w:basedOn w:val="Normal"/>
    <w:autoRedefine/>
    <w:pPr>
      <w:numPr>
        <w:numId w:val="4"/>
      </w:numPr>
      <w:tabs>
        <w:tab w:val="clear" w:pos="644"/>
        <w:tab w:val="num" w:pos="525"/>
      </w:tabs>
      <w:spacing w:after="0"/>
      <w:ind w:left="525" w:hanging="525"/>
    </w:pPr>
    <w:rPr>
      <w:rFonts w:ascii="Times New Roman" w:hAnsi="Times New Roman"/>
      <w:spacing w:val="-3"/>
      <w:sz w:val="24"/>
    </w:rPr>
  </w:style>
  <w:style w:type="character" w:customStyle="1" w:styleId="Heading2Char">
    <w:name w:val="Heading 2 Char"/>
    <w:link w:val="Heading2"/>
    <w:rsid w:val="00A624A3"/>
    <w:rPr>
      <w:rFonts w:ascii="Arial" w:eastAsia="Arial" w:hAnsi="Arial" w:cs="Arial"/>
      <w:b/>
      <w:sz w:val="22"/>
      <w:szCs w:val="22"/>
      <w:lang w:val="en-US" w:eastAsia="en-US"/>
    </w:rPr>
  </w:style>
  <w:style w:type="table" w:styleId="TableGrid">
    <w:name w:val="Table Grid"/>
    <w:basedOn w:val="TableNormal"/>
    <w:rsid w:val="000772FF"/>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E1519C"/>
    <w:rPr>
      <w:rFonts w:ascii="Arial" w:hAnsi="Arial"/>
      <w:sz w:val="22"/>
      <w:lang w:eastAsia="en-US"/>
    </w:rPr>
  </w:style>
  <w:style w:type="character" w:customStyle="1" w:styleId="BodyTextChar">
    <w:name w:val="Body Text Char"/>
    <w:link w:val="BodyText"/>
    <w:rsid w:val="00E1519C"/>
    <w:rPr>
      <w:rFonts w:ascii="Arial" w:hAnsi="Arial"/>
      <w:sz w:val="22"/>
      <w:lang w:eastAsia="en-US"/>
    </w:rPr>
  </w:style>
  <w:style w:type="paragraph" w:styleId="BalloonText">
    <w:name w:val="Balloon Text"/>
    <w:basedOn w:val="Normal"/>
    <w:link w:val="BalloonTextChar"/>
    <w:rsid w:val="00534E52"/>
    <w:pPr>
      <w:spacing w:after="0"/>
    </w:pPr>
    <w:rPr>
      <w:rFonts w:ascii="Tahoma" w:hAnsi="Tahoma" w:cs="Tahoma"/>
      <w:sz w:val="16"/>
      <w:szCs w:val="16"/>
    </w:rPr>
  </w:style>
  <w:style w:type="character" w:customStyle="1" w:styleId="BalloonTextChar">
    <w:name w:val="Balloon Text Char"/>
    <w:basedOn w:val="DefaultParagraphFont"/>
    <w:link w:val="BalloonText"/>
    <w:rsid w:val="00534E52"/>
    <w:rPr>
      <w:rFonts w:ascii="Tahoma" w:hAnsi="Tahoma" w:cs="Tahoma"/>
      <w:sz w:val="16"/>
      <w:szCs w:val="16"/>
      <w:lang w:eastAsia="en-US"/>
    </w:rPr>
  </w:style>
  <w:style w:type="paragraph" w:styleId="ListParagraph">
    <w:name w:val="List Paragraph"/>
    <w:basedOn w:val="Normal"/>
    <w:uiPriority w:val="34"/>
    <w:qFormat/>
    <w:rsid w:val="00AA6BB7"/>
    <w:pPr>
      <w:ind w:left="720"/>
      <w:contextualSpacing/>
    </w:pPr>
  </w:style>
  <w:style w:type="paragraph" w:styleId="NormalWeb">
    <w:name w:val="Normal (Web)"/>
    <w:basedOn w:val="Normal"/>
    <w:uiPriority w:val="99"/>
    <w:rsid w:val="001B54C3"/>
    <w:rPr>
      <w:rFonts w:ascii="Times New Roman" w:hAnsi="Times New Roman"/>
      <w:sz w:val="24"/>
      <w:szCs w:val="24"/>
    </w:rPr>
  </w:style>
  <w:style w:type="paragraph" w:customStyle="1" w:styleId="Default">
    <w:name w:val="Default"/>
    <w:rsid w:val="00B73456"/>
    <w:pPr>
      <w:autoSpaceDE w:val="0"/>
      <w:autoSpaceDN w:val="0"/>
      <w:adjustRightInd w:val="0"/>
    </w:pPr>
    <w:rPr>
      <w:rFonts w:ascii="Arial" w:hAnsi="Arial" w:cs="Arial"/>
      <w:color w:val="000000"/>
      <w:sz w:val="24"/>
      <w:szCs w:val="24"/>
    </w:rPr>
  </w:style>
  <w:style w:type="paragraph" w:styleId="TOCHeading">
    <w:name w:val="TOC Heading"/>
    <w:basedOn w:val="Heading1"/>
    <w:next w:val="Normal"/>
    <w:uiPriority w:val="39"/>
    <w:unhideWhenUsed/>
    <w:qFormat/>
    <w:rsid w:val="00BA3606"/>
    <w:pPr>
      <w:keepLines/>
      <w:numPr>
        <w:numId w:val="0"/>
      </w:numPr>
      <w:spacing w:before="480" w:after="0"/>
      <w:jc w:val="left"/>
      <w:outlineLvl w:val="9"/>
    </w:pPr>
    <w:rPr>
      <w:rFonts w:asciiTheme="majorHAnsi" w:eastAsiaTheme="majorEastAsia" w:hAnsiTheme="majorHAnsi" w:cstheme="majorBidi"/>
      <w:bCs/>
      <w:color w:val="365F91" w:themeColor="accent1" w:themeShade="BF"/>
      <w:szCs w:val="28"/>
      <w:lang w:val="en-GB"/>
    </w:rPr>
  </w:style>
  <w:style w:type="character" w:customStyle="1" w:styleId="Heading1Char">
    <w:name w:val="Heading 1 Char"/>
    <w:basedOn w:val="DefaultParagraphFont"/>
    <w:link w:val="Heading1"/>
    <w:rsid w:val="00C10A5B"/>
    <w:rPr>
      <w:rFonts w:ascii="Arial" w:eastAsia="Arial" w:hAnsi="Arial" w:cs="Arial"/>
      <w:b/>
      <w:sz w:val="28"/>
      <w:szCs w:val="22"/>
      <w:lang w:val="en-US" w:eastAsia="en-US"/>
    </w:rPr>
  </w:style>
  <w:style w:type="character" w:customStyle="1" w:styleId="Heading3Char">
    <w:name w:val="Heading 3 Char"/>
    <w:basedOn w:val="DefaultParagraphFont"/>
    <w:link w:val="Heading3"/>
    <w:rsid w:val="00CC650D"/>
    <w:rPr>
      <w:rFonts w:ascii="Arial" w:eastAsia="Arial" w:hAnsi="Arial"/>
      <w:b/>
      <w:sz w:val="22"/>
      <w:szCs w:val="22"/>
      <w:lang w:eastAsia="en-US"/>
    </w:rPr>
  </w:style>
  <w:style w:type="character" w:customStyle="1" w:styleId="Heading4Char">
    <w:name w:val="Heading 4 Char"/>
    <w:basedOn w:val="DefaultParagraphFont"/>
    <w:link w:val="Heading4"/>
    <w:rsid w:val="00E94CEE"/>
    <w:rPr>
      <w:rFonts w:ascii="Arial" w:hAnsi="Arial"/>
      <w:b/>
      <w:sz w:val="22"/>
      <w:lang w:eastAsia="en-US"/>
    </w:rPr>
  </w:style>
  <w:style w:type="character" w:customStyle="1" w:styleId="Heading5Char">
    <w:name w:val="Heading 5 Char"/>
    <w:basedOn w:val="DefaultParagraphFont"/>
    <w:link w:val="Heading5"/>
    <w:rsid w:val="00BA3606"/>
    <w:rPr>
      <w:rFonts w:ascii="Arial" w:hAnsi="Arial"/>
      <w:caps/>
      <w:sz w:val="22"/>
      <w:shd w:val="pct5" w:color="auto" w:fill="FFFFFF"/>
      <w:lang w:eastAsia="en-US"/>
    </w:rPr>
  </w:style>
  <w:style w:type="character" w:customStyle="1" w:styleId="Heading6Char">
    <w:name w:val="Heading 6 Char"/>
    <w:basedOn w:val="DefaultParagraphFont"/>
    <w:link w:val="Heading6"/>
    <w:rsid w:val="00BA3606"/>
    <w:rPr>
      <w:rFonts w:ascii="Arial" w:hAnsi="Arial"/>
      <w:sz w:val="44"/>
      <w:lang w:eastAsia="en-US"/>
    </w:rPr>
  </w:style>
  <w:style w:type="character" w:customStyle="1" w:styleId="Heading7Char">
    <w:name w:val="Heading 7 Char"/>
    <w:basedOn w:val="DefaultParagraphFont"/>
    <w:link w:val="Heading7"/>
    <w:rsid w:val="00BA3606"/>
    <w:rPr>
      <w:rFonts w:ascii="Arial" w:hAnsi="Arial"/>
      <w:sz w:val="24"/>
      <w:szCs w:val="24"/>
      <w:lang w:eastAsia="en-US"/>
    </w:rPr>
  </w:style>
  <w:style w:type="character" w:customStyle="1" w:styleId="Heading8Char">
    <w:name w:val="Heading 8 Char"/>
    <w:basedOn w:val="DefaultParagraphFont"/>
    <w:link w:val="Heading8"/>
    <w:rsid w:val="00BA3606"/>
    <w:rPr>
      <w:rFonts w:ascii="Arial" w:hAnsi="Arial"/>
      <w:i/>
      <w:iCs/>
      <w:sz w:val="24"/>
      <w:szCs w:val="24"/>
      <w:lang w:eastAsia="en-US"/>
    </w:rPr>
  </w:style>
  <w:style w:type="character" w:customStyle="1" w:styleId="Heading9Char">
    <w:name w:val="Heading 9 Char"/>
    <w:basedOn w:val="DefaultParagraphFont"/>
    <w:link w:val="Heading9"/>
    <w:rsid w:val="00BA3606"/>
    <w:rPr>
      <w:rFonts w:ascii="Arial" w:hAnsi="Arial" w:cs="Arial"/>
      <w:sz w:val="22"/>
      <w:szCs w:val="22"/>
      <w:lang w:eastAsia="en-US"/>
    </w:rPr>
  </w:style>
  <w:style w:type="character" w:customStyle="1" w:styleId="FooterChar">
    <w:name w:val="Footer Char"/>
    <w:basedOn w:val="DefaultParagraphFont"/>
    <w:link w:val="Footer"/>
    <w:rsid w:val="00BA3606"/>
    <w:rPr>
      <w:rFonts w:ascii="Arial" w:hAnsi="Arial"/>
      <w:sz w:val="22"/>
      <w:lang w:eastAsia="en-US"/>
    </w:rPr>
  </w:style>
  <w:style w:type="character" w:customStyle="1" w:styleId="EndnoteTextChar">
    <w:name w:val="Endnote Text Char"/>
    <w:basedOn w:val="DefaultParagraphFont"/>
    <w:link w:val="EndnoteText"/>
    <w:semiHidden/>
    <w:rsid w:val="00BA3606"/>
    <w:rPr>
      <w:rFonts w:ascii="Arial" w:hAnsi="Arial"/>
      <w:sz w:val="22"/>
      <w:lang w:val="en-US" w:eastAsia="en-US"/>
    </w:rPr>
  </w:style>
  <w:style w:type="character" w:customStyle="1" w:styleId="FootnoteTextChar">
    <w:name w:val="Footnote Text Char"/>
    <w:basedOn w:val="DefaultParagraphFont"/>
    <w:link w:val="FootnoteText"/>
    <w:semiHidden/>
    <w:rsid w:val="00BA3606"/>
    <w:rPr>
      <w:rFonts w:ascii="Arial" w:hAnsi="Arial"/>
      <w:sz w:val="22"/>
      <w:lang w:eastAsia="en-US"/>
    </w:rPr>
  </w:style>
  <w:style w:type="character" w:customStyle="1" w:styleId="DocumentMapChar">
    <w:name w:val="Document Map Char"/>
    <w:basedOn w:val="DefaultParagraphFont"/>
    <w:link w:val="DocumentMap"/>
    <w:semiHidden/>
    <w:rsid w:val="00BA3606"/>
    <w:rPr>
      <w:rFonts w:ascii="Tahoma" w:hAnsi="Tahoma"/>
      <w:sz w:val="22"/>
      <w:shd w:val="clear" w:color="auto" w:fill="000080"/>
      <w:lang w:eastAsia="en-US"/>
    </w:rPr>
  </w:style>
  <w:style w:type="character" w:customStyle="1" w:styleId="BodyTextIndentChar">
    <w:name w:val="Body Text Indent Char"/>
    <w:basedOn w:val="DefaultParagraphFont"/>
    <w:link w:val="BodyTextIndent"/>
    <w:rsid w:val="00BA3606"/>
    <w:rPr>
      <w:rFonts w:ascii="Arial" w:hAnsi="Arial"/>
      <w:sz w:val="22"/>
      <w:lang w:val="en-US" w:eastAsia="en-US"/>
    </w:rPr>
  </w:style>
  <w:style w:type="character" w:customStyle="1" w:styleId="TitleChar">
    <w:name w:val="Title Char"/>
    <w:basedOn w:val="DefaultParagraphFont"/>
    <w:link w:val="Title"/>
    <w:rsid w:val="00BA3606"/>
    <w:rPr>
      <w:rFonts w:ascii="Arial" w:hAnsi="Arial"/>
      <w:b/>
      <w:color w:val="000000"/>
      <w:sz w:val="28"/>
      <w:lang w:eastAsia="en-US"/>
    </w:rPr>
  </w:style>
  <w:style w:type="paragraph" w:styleId="BodyText3">
    <w:name w:val="Body Text 3"/>
    <w:basedOn w:val="Normal"/>
    <w:link w:val="BodyText3Char"/>
    <w:rsid w:val="00BA3606"/>
    <w:rPr>
      <w:sz w:val="16"/>
      <w:szCs w:val="16"/>
    </w:rPr>
  </w:style>
  <w:style w:type="character" w:customStyle="1" w:styleId="BodyText3Char">
    <w:name w:val="Body Text 3 Char"/>
    <w:basedOn w:val="DefaultParagraphFont"/>
    <w:link w:val="BodyText3"/>
    <w:rsid w:val="00BA3606"/>
    <w:rPr>
      <w:rFonts w:ascii="Arial" w:hAnsi="Arial"/>
      <w:sz w:val="16"/>
      <w:szCs w:val="16"/>
      <w:lang w:eastAsia="en-US"/>
    </w:rPr>
  </w:style>
  <w:style w:type="character" w:styleId="FollowedHyperlink">
    <w:name w:val="FollowedHyperlink"/>
    <w:rsid w:val="00BA3606"/>
    <w:rPr>
      <w:color w:val="800080"/>
      <w:u w:val="single"/>
    </w:rPr>
  </w:style>
  <w:style w:type="paragraph" w:customStyle="1" w:styleId="CPA">
    <w:name w:val="CPA"/>
    <w:basedOn w:val="Normal"/>
    <w:rsid w:val="00BA3606"/>
    <w:pPr>
      <w:suppressAutoHyphens/>
      <w:overflowPunct w:val="0"/>
      <w:autoSpaceDE w:val="0"/>
      <w:spacing w:before="120"/>
      <w:jc w:val="both"/>
    </w:pPr>
    <w:rPr>
      <w:rFonts w:cs="Arial"/>
      <w:b/>
      <w:lang w:eastAsia="zh-CN"/>
    </w:rPr>
  </w:style>
  <w:style w:type="character" w:styleId="Strong">
    <w:name w:val="Strong"/>
    <w:basedOn w:val="DefaultParagraphFont"/>
    <w:qFormat/>
    <w:rsid w:val="00BA3606"/>
    <w:rPr>
      <w:b/>
      <w:bCs/>
    </w:rPr>
  </w:style>
  <w:style w:type="character" w:styleId="UnresolvedMention">
    <w:name w:val="Unresolved Mention"/>
    <w:basedOn w:val="DefaultParagraphFont"/>
    <w:uiPriority w:val="99"/>
    <w:semiHidden/>
    <w:unhideWhenUsed/>
    <w:rsid w:val="000F1E85"/>
    <w:rPr>
      <w:color w:val="605E5C"/>
      <w:shd w:val="clear" w:color="auto" w:fill="E1DFDD"/>
    </w:rPr>
  </w:style>
  <w:style w:type="paragraph" w:customStyle="1" w:styleId="Style1">
    <w:name w:val="Style1"/>
    <w:basedOn w:val="Normal"/>
    <w:link w:val="Style1Char"/>
    <w:qFormat/>
    <w:rsid w:val="00090694"/>
    <w:rPr>
      <w:rFonts w:eastAsia="Arial"/>
    </w:rPr>
  </w:style>
  <w:style w:type="character" w:customStyle="1" w:styleId="Style1Char">
    <w:name w:val="Style1 Char"/>
    <w:basedOn w:val="DefaultParagraphFont"/>
    <w:link w:val="Style1"/>
    <w:rsid w:val="00090694"/>
    <w:rPr>
      <w:rFonts w:ascii="Arial" w:eastAsia="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4452044">
      <w:bodyDiv w:val="1"/>
      <w:marLeft w:val="0"/>
      <w:marRight w:val="0"/>
      <w:marTop w:val="0"/>
      <w:marBottom w:val="0"/>
      <w:divBdr>
        <w:top w:val="none" w:sz="0" w:space="0" w:color="auto"/>
        <w:left w:val="none" w:sz="0" w:space="0" w:color="auto"/>
        <w:bottom w:val="none" w:sz="0" w:space="0" w:color="auto"/>
        <w:right w:val="none" w:sz="0" w:space="0" w:color="auto"/>
      </w:divBdr>
    </w:div>
    <w:div w:id="1758019777">
      <w:bodyDiv w:val="1"/>
      <w:marLeft w:val="0"/>
      <w:marRight w:val="0"/>
      <w:marTop w:val="0"/>
      <w:marBottom w:val="0"/>
      <w:divBdr>
        <w:top w:val="none" w:sz="0" w:space="0" w:color="auto"/>
        <w:left w:val="none" w:sz="0" w:space="0" w:color="auto"/>
        <w:bottom w:val="none" w:sz="0" w:space="0" w:color="auto"/>
        <w:right w:val="none" w:sz="0" w:space="0" w:color="auto"/>
      </w:divBdr>
    </w:div>
    <w:div w:id="194584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legislation.gov.uk/uksi/2005/2898/contents/made" TargetMode="External"/><Relationship Id="rId26" Type="http://schemas.openxmlformats.org/officeDocument/2006/relationships/diagramLayout" Target="diagrams/layout1.xml"/><Relationship Id="rId39" Type="http://schemas.microsoft.com/office/2007/relationships/diagramDrawing" Target="diagrams/drawing2.xml"/><Relationship Id="rId21" Type="http://schemas.openxmlformats.org/officeDocument/2006/relationships/hyperlink" Target="http://staffroom.ydh.yha.com/" TargetMode="External"/><Relationship Id="rId34" Type="http://schemas.openxmlformats.org/officeDocument/2006/relationships/hyperlink" Target="http://www.labtestsonline.org.uk/" TargetMode="External"/><Relationship Id="rId42" Type="http://schemas.openxmlformats.org/officeDocument/2006/relationships/image" Target="media/image9.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yorkhospitals.nhs.uk/our-services/a-z-of-services/laboratory-medicine1/" TargetMode="Externa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ational-accreditation-logo-and-symbols-conditions-for-use" TargetMode="External"/><Relationship Id="rId24" Type="http://schemas.openxmlformats.org/officeDocument/2006/relationships/hyperlink" Target="https://www.yorkhospitals.nhs.uk/our-services/a-z-of-services/laboratory-medicine1/" TargetMode="External"/><Relationship Id="rId32" Type="http://schemas.openxmlformats.org/officeDocument/2006/relationships/image" Target="media/image6.png"/><Relationship Id="rId37" Type="http://schemas.openxmlformats.org/officeDocument/2006/relationships/diagramQuickStyle" Target="diagrams/quickStyle2.xml"/><Relationship Id="rId40" Type="http://schemas.openxmlformats.org/officeDocument/2006/relationships/image" Target="media/image7.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4.png"/><Relationship Id="rId28" Type="http://schemas.openxmlformats.org/officeDocument/2006/relationships/diagramColors" Target="diagrams/colors1.xml"/><Relationship Id="rId36" Type="http://schemas.openxmlformats.org/officeDocument/2006/relationships/diagramLayout" Target="diagrams/layout2.xml"/><Relationship Id="rId10" Type="http://schemas.openxmlformats.org/officeDocument/2006/relationships/endnotes" Target="endnotes.xml"/><Relationship Id="rId19" Type="http://schemas.openxmlformats.org/officeDocument/2006/relationships/hyperlink" Target="http://www.legislation.gov.uk/uksi/2005/50/contents/made" TargetMode="External"/><Relationship Id="rId31" Type="http://schemas.openxmlformats.org/officeDocument/2006/relationships/image" Target="media/image5.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yperlink" Target="https://www.england.nhs.uk/publication/york-teaching-hospital-nhs-foundation-trust/" TargetMode="External"/><Relationship Id="rId27" Type="http://schemas.openxmlformats.org/officeDocument/2006/relationships/diagramQuickStyle" Target="diagrams/quickStyle1.xml"/><Relationship Id="rId30" Type="http://schemas.openxmlformats.org/officeDocument/2006/relationships/hyperlink" Target="https://www.yorkhospitals.nhs.uk/our-services/a-z-of-services/laboratory-medicine1/" TargetMode="External"/><Relationship Id="rId35" Type="http://schemas.openxmlformats.org/officeDocument/2006/relationships/diagramData" Target="diagrams/data2.xml"/><Relationship Id="rId43" Type="http://schemas.openxmlformats.org/officeDocument/2006/relationships/image" Target="media/image10.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uk/government/publications/national-accreditation-logo-and-symbols-conditions-for-use" TargetMode="External"/><Relationship Id="rId17" Type="http://schemas.openxmlformats.org/officeDocument/2006/relationships/hyperlink" Target="https://www.hey.nhs.uk/" TargetMode="External"/><Relationship Id="rId25" Type="http://schemas.openxmlformats.org/officeDocument/2006/relationships/diagramData" Target="diagrams/data1.xml"/><Relationship Id="rId33" Type="http://schemas.openxmlformats.org/officeDocument/2006/relationships/hyperlink" Target="http://www.york.nhs.uk/andrology" TargetMode="External"/><Relationship Id="rId38" Type="http://schemas.openxmlformats.org/officeDocument/2006/relationships/diagramColors" Target="diagrams/colors2.xml"/><Relationship Id="rId20" Type="http://schemas.openxmlformats.org/officeDocument/2006/relationships/hyperlink" Target="http://www.legislation.gov.uk/uksi/2006/2013/contents/made" TargetMode="External"/><Relationship Id="rId4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74EDD08-F9B6-4CC5-B41A-8F466EC7C3B0}" type="doc">
      <dgm:prSet loTypeId="urn:microsoft.com/office/officeart/2005/8/layout/pyramid1" loCatId="pyramid" qsTypeId="urn:microsoft.com/office/officeart/2005/8/quickstyle/simple1" qsCatId="simple" csTypeId="urn:microsoft.com/office/officeart/2005/8/colors/accent1_2" csCatId="accent1" phldr="1"/>
      <dgm:spPr/>
    </dgm:pt>
    <dgm:pt modelId="{9BC47B19-32E9-48B8-A53F-4D0FC3C0BF75}">
      <dgm:prSet/>
      <dgm:spPr>
        <a:xfrm>
          <a:off x="2722879" y="0"/>
          <a:ext cx="1361440" cy="7366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en-GB">
              <a:solidFill>
                <a:sysClr val="windowText" lastClr="000000">
                  <a:hueOff val="0"/>
                  <a:satOff val="0"/>
                  <a:lumOff val="0"/>
                  <a:alphaOff val="0"/>
                </a:sysClr>
              </a:solidFill>
              <a:latin typeface="Calibri"/>
              <a:ea typeface="+mn-ea"/>
              <a:cs typeface="+mn-cs"/>
            </a:rPr>
            <a:t>Standards &amp; Regulations</a:t>
          </a:r>
        </a:p>
      </dgm:t>
    </dgm:pt>
    <dgm:pt modelId="{B1CCADD3-4ED7-44CA-A185-67325F7C4CDF}" type="parTrans" cxnId="{C6C78E4C-03D5-4828-A136-C86739945F3F}">
      <dgm:prSet/>
      <dgm:spPr/>
      <dgm:t>
        <a:bodyPr/>
        <a:lstStyle/>
        <a:p>
          <a:endParaRPr lang="en-GB"/>
        </a:p>
      </dgm:t>
    </dgm:pt>
    <dgm:pt modelId="{BEAF549A-6B42-4B3E-9190-7D1DEFC36CD7}" type="sibTrans" cxnId="{C6C78E4C-03D5-4828-A136-C86739945F3F}">
      <dgm:prSet/>
      <dgm:spPr/>
      <dgm:t>
        <a:bodyPr/>
        <a:lstStyle/>
        <a:p>
          <a:endParaRPr lang="en-GB"/>
        </a:p>
      </dgm:t>
    </dgm:pt>
    <dgm:pt modelId="{9B52EC08-09B6-4A90-BCBF-A182DA10E782}">
      <dgm:prSet/>
      <dgm:spPr>
        <a:xfrm>
          <a:off x="2042159" y="736600"/>
          <a:ext cx="2722880" cy="7366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en-GB">
              <a:solidFill>
                <a:sysClr val="windowText" lastClr="000000">
                  <a:hueOff val="0"/>
                  <a:satOff val="0"/>
                  <a:lumOff val="0"/>
                  <a:alphaOff val="0"/>
                </a:sysClr>
              </a:solidFill>
              <a:latin typeface="Calibri"/>
              <a:ea typeface="+mn-ea"/>
              <a:cs typeface="+mn-cs"/>
            </a:rPr>
            <a:t>Quality Manual</a:t>
          </a:r>
        </a:p>
        <a:p>
          <a:pPr rtl="0"/>
          <a:r>
            <a:rPr lang="en-GB">
              <a:solidFill>
                <a:sysClr val="windowText" lastClr="000000">
                  <a:hueOff val="0"/>
                  <a:satOff val="0"/>
                  <a:lumOff val="0"/>
                  <a:alphaOff val="0"/>
                </a:sysClr>
              </a:solidFill>
              <a:latin typeface="Calibri"/>
              <a:ea typeface="+mn-ea"/>
              <a:cs typeface="+mn-cs"/>
            </a:rPr>
            <a:t>(Policies, objectives planning)</a:t>
          </a:r>
        </a:p>
      </dgm:t>
    </dgm:pt>
    <dgm:pt modelId="{6BAF3800-B055-47C1-B6E0-01E55B88ED79}" type="parTrans" cxnId="{2A93466F-E64E-4D37-BCD4-72988B1579F5}">
      <dgm:prSet/>
      <dgm:spPr/>
      <dgm:t>
        <a:bodyPr/>
        <a:lstStyle/>
        <a:p>
          <a:endParaRPr lang="en-GB"/>
        </a:p>
      </dgm:t>
    </dgm:pt>
    <dgm:pt modelId="{7D236846-C1BF-4B2D-A613-EE6CF23BD847}" type="sibTrans" cxnId="{2A93466F-E64E-4D37-BCD4-72988B1579F5}">
      <dgm:prSet/>
      <dgm:spPr/>
      <dgm:t>
        <a:bodyPr/>
        <a:lstStyle/>
        <a:p>
          <a:endParaRPr lang="en-GB"/>
        </a:p>
      </dgm:t>
    </dgm:pt>
    <dgm:pt modelId="{D4AB128C-EF78-4C8D-AA4F-5133C94426A8}">
      <dgm:prSet/>
      <dgm:spPr>
        <a:xfrm>
          <a:off x="1361439" y="1473200"/>
          <a:ext cx="4084320" cy="7366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en-GB">
              <a:solidFill>
                <a:sysClr val="windowText" lastClr="000000">
                  <a:hueOff val="0"/>
                  <a:satOff val="0"/>
                  <a:lumOff val="0"/>
                  <a:alphaOff val="0"/>
                </a:sysClr>
              </a:solidFill>
              <a:latin typeface="Calibri"/>
              <a:ea typeface="+mn-ea"/>
              <a:cs typeface="+mn-cs"/>
            </a:rPr>
            <a:t>Documented quality and system procedures (SOPs)</a:t>
          </a:r>
        </a:p>
      </dgm:t>
    </dgm:pt>
    <dgm:pt modelId="{3F27DEFB-747B-4DA4-A55D-FC3CB491EB81}" type="parTrans" cxnId="{478FCF79-B82E-4A95-8B6A-2F6FDC55D2AE}">
      <dgm:prSet/>
      <dgm:spPr/>
      <dgm:t>
        <a:bodyPr/>
        <a:lstStyle/>
        <a:p>
          <a:endParaRPr lang="en-GB"/>
        </a:p>
      </dgm:t>
    </dgm:pt>
    <dgm:pt modelId="{19397657-F502-40AF-8673-0DD05F46A625}" type="sibTrans" cxnId="{478FCF79-B82E-4A95-8B6A-2F6FDC55D2AE}">
      <dgm:prSet/>
      <dgm:spPr/>
      <dgm:t>
        <a:bodyPr/>
        <a:lstStyle/>
        <a:p>
          <a:endParaRPr lang="en-GB"/>
        </a:p>
      </dgm:t>
    </dgm:pt>
    <dgm:pt modelId="{8F031A8E-5443-4053-94B1-D7FE7171F819}">
      <dgm:prSet/>
      <dgm:spPr>
        <a:xfrm>
          <a:off x="680719" y="2209800"/>
          <a:ext cx="5445760" cy="7366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en-GB">
              <a:solidFill>
                <a:sysClr val="windowText" lastClr="000000">
                  <a:hueOff val="0"/>
                  <a:satOff val="0"/>
                  <a:lumOff val="0"/>
                  <a:alphaOff val="0"/>
                </a:sysClr>
              </a:solidFill>
              <a:latin typeface="Calibri"/>
              <a:ea typeface="+mn-ea"/>
              <a:cs typeface="+mn-cs"/>
            </a:rPr>
            <a:t>Work information sheets</a:t>
          </a:r>
        </a:p>
      </dgm:t>
    </dgm:pt>
    <dgm:pt modelId="{B9904024-74ED-482F-BD34-E1054C2A4730}" type="parTrans" cxnId="{8794F2C9-FD16-41A8-BB3B-6A2A751E3986}">
      <dgm:prSet/>
      <dgm:spPr/>
      <dgm:t>
        <a:bodyPr/>
        <a:lstStyle/>
        <a:p>
          <a:endParaRPr lang="en-GB"/>
        </a:p>
      </dgm:t>
    </dgm:pt>
    <dgm:pt modelId="{7A480FE6-F5A1-4990-8E54-D4B1FAFE4AC4}" type="sibTrans" cxnId="{8794F2C9-FD16-41A8-BB3B-6A2A751E3986}">
      <dgm:prSet/>
      <dgm:spPr/>
      <dgm:t>
        <a:bodyPr/>
        <a:lstStyle/>
        <a:p>
          <a:endParaRPr lang="en-GB"/>
        </a:p>
      </dgm:t>
    </dgm:pt>
    <dgm:pt modelId="{8E680C92-0E84-4FBD-AB85-9D4B583E4B02}">
      <dgm:prSet/>
      <dgm:spPr>
        <a:xfrm>
          <a:off x="0" y="2946400"/>
          <a:ext cx="6807200" cy="73660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rtl="0"/>
          <a:r>
            <a:rPr lang="en-GB">
              <a:solidFill>
                <a:sysClr val="windowText" lastClr="000000">
                  <a:hueOff val="0"/>
                  <a:satOff val="0"/>
                  <a:lumOff val="0"/>
                  <a:alphaOff val="0"/>
                </a:sysClr>
              </a:solidFill>
              <a:latin typeface="Calibri"/>
              <a:ea typeface="+mn-ea"/>
              <a:cs typeface="+mn-cs"/>
            </a:rPr>
            <a:t>Records, templates, forms etc.</a:t>
          </a:r>
        </a:p>
      </dgm:t>
    </dgm:pt>
    <dgm:pt modelId="{3C284D8E-DB62-4D2F-9B2C-121CFCD1F7A4}" type="parTrans" cxnId="{93C2DEF5-B9E8-48F6-8269-7744B0E53725}">
      <dgm:prSet/>
      <dgm:spPr/>
      <dgm:t>
        <a:bodyPr/>
        <a:lstStyle/>
        <a:p>
          <a:endParaRPr lang="en-GB"/>
        </a:p>
      </dgm:t>
    </dgm:pt>
    <dgm:pt modelId="{191A94F9-07DB-4251-B9B0-BBC9BEB645C5}" type="sibTrans" cxnId="{93C2DEF5-B9E8-48F6-8269-7744B0E53725}">
      <dgm:prSet/>
      <dgm:spPr/>
      <dgm:t>
        <a:bodyPr/>
        <a:lstStyle/>
        <a:p>
          <a:endParaRPr lang="en-GB"/>
        </a:p>
      </dgm:t>
    </dgm:pt>
    <dgm:pt modelId="{88E8E9F2-3964-4ECF-8724-6CE7BA6A34A0}" type="pres">
      <dgm:prSet presAssocID="{974EDD08-F9B6-4CC5-B41A-8F466EC7C3B0}" presName="Name0" presStyleCnt="0">
        <dgm:presLayoutVars>
          <dgm:dir/>
          <dgm:animLvl val="lvl"/>
          <dgm:resizeHandles val="exact"/>
        </dgm:presLayoutVars>
      </dgm:prSet>
      <dgm:spPr/>
    </dgm:pt>
    <dgm:pt modelId="{EA2A3598-2038-4C7C-8EC9-53B39514DC44}" type="pres">
      <dgm:prSet presAssocID="{9BC47B19-32E9-48B8-A53F-4D0FC3C0BF75}" presName="Name8" presStyleCnt="0"/>
      <dgm:spPr/>
    </dgm:pt>
    <dgm:pt modelId="{A430708C-DEDC-4A23-9A13-6B8302B31D30}" type="pres">
      <dgm:prSet presAssocID="{9BC47B19-32E9-48B8-A53F-4D0FC3C0BF75}" presName="level" presStyleLbl="node1" presStyleIdx="0" presStyleCnt="5">
        <dgm:presLayoutVars>
          <dgm:chMax val="1"/>
          <dgm:bulletEnabled val="1"/>
        </dgm:presLayoutVars>
      </dgm:prSet>
      <dgm:spPr>
        <a:prstGeom prst="trapezoid">
          <a:avLst>
            <a:gd name="adj" fmla="val 92414"/>
          </a:avLst>
        </a:prstGeom>
      </dgm:spPr>
    </dgm:pt>
    <dgm:pt modelId="{E690324F-218A-4369-9543-B2D6C1DB429C}" type="pres">
      <dgm:prSet presAssocID="{9BC47B19-32E9-48B8-A53F-4D0FC3C0BF75}" presName="levelTx" presStyleLbl="revTx" presStyleIdx="0" presStyleCnt="0">
        <dgm:presLayoutVars>
          <dgm:chMax val="1"/>
          <dgm:bulletEnabled val="1"/>
        </dgm:presLayoutVars>
      </dgm:prSet>
      <dgm:spPr/>
    </dgm:pt>
    <dgm:pt modelId="{70073E2F-C56A-4B77-9D77-5D5CC378B993}" type="pres">
      <dgm:prSet presAssocID="{9B52EC08-09B6-4A90-BCBF-A182DA10E782}" presName="Name8" presStyleCnt="0"/>
      <dgm:spPr/>
    </dgm:pt>
    <dgm:pt modelId="{68B42F77-56BA-44BD-BE88-48D8D2DE1FFB}" type="pres">
      <dgm:prSet presAssocID="{9B52EC08-09B6-4A90-BCBF-A182DA10E782}" presName="level" presStyleLbl="node1" presStyleIdx="1" presStyleCnt="5">
        <dgm:presLayoutVars>
          <dgm:chMax val="1"/>
          <dgm:bulletEnabled val="1"/>
        </dgm:presLayoutVars>
      </dgm:prSet>
      <dgm:spPr>
        <a:prstGeom prst="trapezoid">
          <a:avLst>
            <a:gd name="adj" fmla="val 92414"/>
          </a:avLst>
        </a:prstGeom>
      </dgm:spPr>
    </dgm:pt>
    <dgm:pt modelId="{1523A357-5F11-4A76-B540-A6188EB6DEF1}" type="pres">
      <dgm:prSet presAssocID="{9B52EC08-09B6-4A90-BCBF-A182DA10E782}" presName="levelTx" presStyleLbl="revTx" presStyleIdx="0" presStyleCnt="0">
        <dgm:presLayoutVars>
          <dgm:chMax val="1"/>
          <dgm:bulletEnabled val="1"/>
        </dgm:presLayoutVars>
      </dgm:prSet>
      <dgm:spPr/>
    </dgm:pt>
    <dgm:pt modelId="{6A73865A-F543-401A-B5BA-8C2197CD31A8}" type="pres">
      <dgm:prSet presAssocID="{D4AB128C-EF78-4C8D-AA4F-5133C94426A8}" presName="Name8" presStyleCnt="0"/>
      <dgm:spPr/>
    </dgm:pt>
    <dgm:pt modelId="{B5C12A0A-195C-4C2F-B019-ACFB6543C6C6}" type="pres">
      <dgm:prSet presAssocID="{D4AB128C-EF78-4C8D-AA4F-5133C94426A8}" presName="level" presStyleLbl="node1" presStyleIdx="2" presStyleCnt="5">
        <dgm:presLayoutVars>
          <dgm:chMax val="1"/>
          <dgm:bulletEnabled val="1"/>
        </dgm:presLayoutVars>
      </dgm:prSet>
      <dgm:spPr>
        <a:prstGeom prst="trapezoid">
          <a:avLst>
            <a:gd name="adj" fmla="val 92414"/>
          </a:avLst>
        </a:prstGeom>
      </dgm:spPr>
    </dgm:pt>
    <dgm:pt modelId="{772651C7-C153-4569-8F12-71E6E8EE818E}" type="pres">
      <dgm:prSet presAssocID="{D4AB128C-EF78-4C8D-AA4F-5133C94426A8}" presName="levelTx" presStyleLbl="revTx" presStyleIdx="0" presStyleCnt="0">
        <dgm:presLayoutVars>
          <dgm:chMax val="1"/>
          <dgm:bulletEnabled val="1"/>
        </dgm:presLayoutVars>
      </dgm:prSet>
      <dgm:spPr/>
    </dgm:pt>
    <dgm:pt modelId="{501F7549-8D9F-4941-8983-DCC4BE43F69C}" type="pres">
      <dgm:prSet presAssocID="{8F031A8E-5443-4053-94B1-D7FE7171F819}" presName="Name8" presStyleCnt="0"/>
      <dgm:spPr/>
    </dgm:pt>
    <dgm:pt modelId="{FDD2D162-7BD0-40E2-8103-481435BDD231}" type="pres">
      <dgm:prSet presAssocID="{8F031A8E-5443-4053-94B1-D7FE7171F819}" presName="level" presStyleLbl="node1" presStyleIdx="3" presStyleCnt="5">
        <dgm:presLayoutVars>
          <dgm:chMax val="1"/>
          <dgm:bulletEnabled val="1"/>
        </dgm:presLayoutVars>
      </dgm:prSet>
      <dgm:spPr>
        <a:prstGeom prst="trapezoid">
          <a:avLst>
            <a:gd name="adj" fmla="val 92414"/>
          </a:avLst>
        </a:prstGeom>
      </dgm:spPr>
    </dgm:pt>
    <dgm:pt modelId="{3BE346B7-7C57-44FB-9FC1-307600EDB137}" type="pres">
      <dgm:prSet presAssocID="{8F031A8E-5443-4053-94B1-D7FE7171F819}" presName="levelTx" presStyleLbl="revTx" presStyleIdx="0" presStyleCnt="0">
        <dgm:presLayoutVars>
          <dgm:chMax val="1"/>
          <dgm:bulletEnabled val="1"/>
        </dgm:presLayoutVars>
      </dgm:prSet>
      <dgm:spPr/>
    </dgm:pt>
    <dgm:pt modelId="{99CED290-6F92-4221-BF8A-9A973575DE4F}" type="pres">
      <dgm:prSet presAssocID="{8E680C92-0E84-4FBD-AB85-9D4B583E4B02}" presName="Name8" presStyleCnt="0"/>
      <dgm:spPr/>
    </dgm:pt>
    <dgm:pt modelId="{35D96427-2C68-4FAD-814A-BAF0CEA5A70E}" type="pres">
      <dgm:prSet presAssocID="{8E680C92-0E84-4FBD-AB85-9D4B583E4B02}" presName="level" presStyleLbl="node1" presStyleIdx="4" presStyleCnt="5">
        <dgm:presLayoutVars>
          <dgm:chMax val="1"/>
          <dgm:bulletEnabled val="1"/>
        </dgm:presLayoutVars>
      </dgm:prSet>
      <dgm:spPr>
        <a:prstGeom prst="trapezoid">
          <a:avLst>
            <a:gd name="adj" fmla="val 92414"/>
          </a:avLst>
        </a:prstGeom>
      </dgm:spPr>
    </dgm:pt>
    <dgm:pt modelId="{C5AD17D8-C7AC-455A-9A08-4803B6C83ECF}" type="pres">
      <dgm:prSet presAssocID="{8E680C92-0E84-4FBD-AB85-9D4B583E4B02}" presName="levelTx" presStyleLbl="revTx" presStyleIdx="0" presStyleCnt="0">
        <dgm:presLayoutVars>
          <dgm:chMax val="1"/>
          <dgm:bulletEnabled val="1"/>
        </dgm:presLayoutVars>
      </dgm:prSet>
      <dgm:spPr/>
    </dgm:pt>
  </dgm:ptLst>
  <dgm:cxnLst>
    <dgm:cxn modelId="{AB9A9439-BEDB-4093-98A6-45ACC0BBE358}" type="presOf" srcId="{9BC47B19-32E9-48B8-A53F-4D0FC3C0BF75}" destId="{E690324F-218A-4369-9543-B2D6C1DB429C}" srcOrd="1" destOrd="0" presId="urn:microsoft.com/office/officeart/2005/8/layout/pyramid1"/>
    <dgm:cxn modelId="{9C537A4A-EE63-4B83-9EDD-054D86C975CA}" type="presOf" srcId="{9B52EC08-09B6-4A90-BCBF-A182DA10E782}" destId="{68B42F77-56BA-44BD-BE88-48D8D2DE1FFB}" srcOrd="0" destOrd="0" presId="urn:microsoft.com/office/officeart/2005/8/layout/pyramid1"/>
    <dgm:cxn modelId="{0F4A806C-A6E2-477B-8EAA-DCEF09005AA7}" type="presOf" srcId="{9BC47B19-32E9-48B8-A53F-4D0FC3C0BF75}" destId="{A430708C-DEDC-4A23-9A13-6B8302B31D30}" srcOrd="0" destOrd="0" presId="urn:microsoft.com/office/officeart/2005/8/layout/pyramid1"/>
    <dgm:cxn modelId="{C6C78E4C-03D5-4828-A136-C86739945F3F}" srcId="{974EDD08-F9B6-4CC5-B41A-8F466EC7C3B0}" destId="{9BC47B19-32E9-48B8-A53F-4D0FC3C0BF75}" srcOrd="0" destOrd="0" parTransId="{B1CCADD3-4ED7-44CA-A185-67325F7C4CDF}" sibTransId="{BEAF549A-6B42-4B3E-9190-7D1DEFC36CD7}"/>
    <dgm:cxn modelId="{6079094F-C5DB-4B9B-BF73-23B1538C407D}" type="presOf" srcId="{8E680C92-0E84-4FBD-AB85-9D4B583E4B02}" destId="{35D96427-2C68-4FAD-814A-BAF0CEA5A70E}" srcOrd="0" destOrd="0" presId="urn:microsoft.com/office/officeart/2005/8/layout/pyramid1"/>
    <dgm:cxn modelId="{2A93466F-E64E-4D37-BCD4-72988B1579F5}" srcId="{974EDD08-F9B6-4CC5-B41A-8F466EC7C3B0}" destId="{9B52EC08-09B6-4A90-BCBF-A182DA10E782}" srcOrd="1" destOrd="0" parTransId="{6BAF3800-B055-47C1-B6E0-01E55B88ED79}" sibTransId="{7D236846-C1BF-4B2D-A613-EE6CF23BD847}"/>
    <dgm:cxn modelId="{478FCF79-B82E-4A95-8B6A-2F6FDC55D2AE}" srcId="{974EDD08-F9B6-4CC5-B41A-8F466EC7C3B0}" destId="{D4AB128C-EF78-4C8D-AA4F-5133C94426A8}" srcOrd="2" destOrd="0" parTransId="{3F27DEFB-747B-4DA4-A55D-FC3CB491EB81}" sibTransId="{19397657-F502-40AF-8673-0DD05F46A625}"/>
    <dgm:cxn modelId="{D5A96584-891B-44B9-89DF-2253DAF0528A}" type="presOf" srcId="{8F031A8E-5443-4053-94B1-D7FE7171F819}" destId="{3BE346B7-7C57-44FB-9FC1-307600EDB137}" srcOrd="1" destOrd="0" presId="urn:microsoft.com/office/officeart/2005/8/layout/pyramid1"/>
    <dgm:cxn modelId="{0EA42590-90EE-43FD-95DD-416F7C863F7D}" type="presOf" srcId="{9B52EC08-09B6-4A90-BCBF-A182DA10E782}" destId="{1523A357-5F11-4A76-B540-A6188EB6DEF1}" srcOrd="1" destOrd="0" presId="urn:microsoft.com/office/officeart/2005/8/layout/pyramid1"/>
    <dgm:cxn modelId="{D4B80B9A-1FF1-4C06-90A6-C9034462584D}" type="presOf" srcId="{8F031A8E-5443-4053-94B1-D7FE7171F819}" destId="{FDD2D162-7BD0-40E2-8103-481435BDD231}" srcOrd="0" destOrd="0" presId="urn:microsoft.com/office/officeart/2005/8/layout/pyramid1"/>
    <dgm:cxn modelId="{921D219A-71AD-447B-83EE-3B5CA757B75A}" type="presOf" srcId="{8E680C92-0E84-4FBD-AB85-9D4B583E4B02}" destId="{C5AD17D8-C7AC-455A-9A08-4803B6C83ECF}" srcOrd="1" destOrd="0" presId="urn:microsoft.com/office/officeart/2005/8/layout/pyramid1"/>
    <dgm:cxn modelId="{37C2AAA6-A258-4C54-99B2-31E5F5909C94}" type="presOf" srcId="{D4AB128C-EF78-4C8D-AA4F-5133C94426A8}" destId="{772651C7-C153-4569-8F12-71E6E8EE818E}" srcOrd="1" destOrd="0" presId="urn:microsoft.com/office/officeart/2005/8/layout/pyramid1"/>
    <dgm:cxn modelId="{4EFF6EB6-9A9F-47A3-A06A-D454A509EFAC}" type="presOf" srcId="{974EDD08-F9B6-4CC5-B41A-8F466EC7C3B0}" destId="{88E8E9F2-3964-4ECF-8724-6CE7BA6A34A0}" srcOrd="0" destOrd="0" presId="urn:microsoft.com/office/officeart/2005/8/layout/pyramid1"/>
    <dgm:cxn modelId="{8794F2C9-FD16-41A8-BB3B-6A2A751E3986}" srcId="{974EDD08-F9B6-4CC5-B41A-8F466EC7C3B0}" destId="{8F031A8E-5443-4053-94B1-D7FE7171F819}" srcOrd="3" destOrd="0" parTransId="{B9904024-74ED-482F-BD34-E1054C2A4730}" sibTransId="{7A480FE6-F5A1-4990-8E54-D4B1FAFE4AC4}"/>
    <dgm:cxn modelId="{2A5FBBD9-0C0F-4D06-8069-0ADFFD92D191}" type="presOf" srcId="{D4AB128C-EF78-4C8D-AA4F-5133C94426A8}" destId="{B5C12A0A-195C-4C2F-B019-ACFB6543C6C6}" srcOrd="0" destOrd="0" presId="urn:microsoft.com/office/officeart/2005/8/layout/pyramid1"/>
    <dgm:cxn modelId="{93C2DEF5-B9E8-48F6-8269-7744B0E53725}" srcId="{974EDD08-F9B6-4CC5-B41A-8F466EC7C3B0}" destId="{8E680C92-0E84-4FBD-AB85-9D4B583E4B02}" srcOrd="4" destOrd="0" parTransId="{3C284D8E-DB62-4D2F-9B2C-121CFCD1F7A4}" sibTransId="{191A94F9-07DB-4251-B9B0-BBC9BEB645C5}"/>
    <dgm:cxn modelId="{90A403C9-6185-4BDD-9889-29BC146ACDF1}" type="presParOf" srcId="{88E8E9F2-3964-4ECF-8724-6CE7BA6A34A0}" destId="{EA2A3598-2038-4C7C-8EC9-53B39514DC44}" srcOrd="0" destOrd="0" presId="urn:microsoft.com/office/officeart/2005/8/layout/pyramid1"/>
    <dgm:cxn modelId="{93FB8735-B1EE-4873-937E-098C7B122787}" type="presParOf" srcId="{EA2A3598-2038-4C7C-8EC9-53B39514DC44}" destId="{A430708C-DEDC-4A23-9A13-6B8302B31D30}" srcOrd="0" destOrd="0" presId="urn:microsoft.com/office/officeart/2005/8/layout/pyramid1"/>
    <dgm:cxn modelId="{72F27D5D-C596-442B-AD83-167BA631BE9E}" type="presParOf" srcId="{EA2A3598-2038-4C7C-8EC9-53B39514DC44}" destId="{E690324F-218A-4369-9543-B2D6C1DB429C}" srcOrd="1" destOrd="0" presId="urn:microsoft.com/office/officeart/2005/8/layout/pyramid1"/>
    <dgm:cxn modelId="{94B261BC-0810-48FC-930A-31FEA8E43CB0}" type="presParOf" srcId="{88E8E9F2-3964-4ECF-8724-6CE7BA6A34A0}" destId="{70073E2F-C56A-4B77-9D77-5D5CC378B993}" srcOrd="1" destOrd="0" presId="urn:microsoft.com/office/officeart/2005/8/layout/pyramid1"/>
    <dgm:cxn modelId="{BB7442ED-DB1B-4B97-8DA4-B5AE8FEBAD02}" type="presParOf" srcId="{70073E2F-C56A-4B77-9D77-5D5CC378B993}" destId="{68B42F77-56BA-44BD-BE88-48D8D2DE1FFB}" srcOrd="0" destOrd="0" presId="urn:microsoft.com/office/officeart/2005/8/layout/pyramid1"/>
    <dgm:cxn modelId="{E2F5D785-C605-4775-9B2D-B269177FECA4}" type="presParOf" srcId="{70073E2F-C56A-4B77-9D77-5D5CC378B993}" destId="{1523A357-5F11-4A76-B540-A6188EB6DEF1}" srcOrd="1" destOrd="0" presId="urn:microsoft.com/office/officeart/2005/8/layout/pyramid1"/>
    <dgm:cxn modelId="{F7EDEC68-ABB0-4359-B0ED-750E72E02735}" type="presParOf" srcId="{88E8E9F2-3964-4ECF-8724-6CE7BA6A34A0}" destId="{6A73865A-F543-401A-B5BA-8C2197CD31A8}" srcOrd="2" destOrd="0" presId="urn:microsoft.com/office/officeart/2005/8/layout/pyramid1"/>
    <dgm:cxn modelId="{E4EAE188-7032-49D7-A463-2BAA6257A36E}" type="presParOf" srcId="{6A73865A-F543-401A-B5BA-8C2197CD31A8}" destId="{B5C12A0A-195C-4C2F-B019-ACFB6543C6C6}" srcOrd="0" destOrd="0" presId="urn:microsoft.com/office/officeart/2005/8/layout/pyramid1"/>
    <dgm:cxn modelId="{48F1A369-84C0-4C93-BAB1-09360FBF3AC0}" type="presParOf" srcId="{6A73865A-F543-401A-B5BA-8C2197CD31A8}" destId="{772651C7-C153-4569-8F12-71E6E8EE818E}" srcOrd="1" destOrd="0" presId="urn:microsoft.com/office/officeart/2005/8/layout/pyramid1"/>
    <dgm:cxn modelId="{766C0996-C3AA-4765-A6E1-B04FB3B2C96D}" type="presParOf" srcId="{88E8E9F2-3964-4ECF-8724-6CE7BA6A34A0}" destId="{501F7549-8D9F-4941-8983-DCC4BE43F69C}" srcOrd="3" destOrd="0" presId="urn:microsoft.com/office/officeart/2005/8/layout/pyramid1"/>
    <dgm:cxn modelId="{A2EA7436-3E83-488E-ADCD-17AB7E41D12A}" type="presParOf" srcId="{501F7549-8D9F-4941-8983-DCC4BE43F69C}" destId="{FDD2D162-7BD0-40E2-8103-481435BDD231}" srcOrd="0" destOrd="0" presId="urn:microsoft.com/office/officeart/2005/8/layout/pyramid1"/>
    <dgm:cxn modelId="{5D619E9C-78C6-4EEC-BFBB-9151FECA689D}" type="presParOf" srcId="{501F7549-8D9F-4941-8983-DCC4BE43F69C}" destId="{3BE346B7-7C57-44FB-9FC1-307600EDB137}" srcOrd="1" destOrd="0" presId="urn:microsoft.com/office/officeart/2005/8/layout/pyramid1"/>
    <dgm:cxn modelId="{2577AC16-106C-448B-9310-52D7164151B6}" type="presParOf" srcId="{88E8E9F2-3964-4ECF-8724-6CE7BA6A34A0}" destId="{99CED290-6F92-4221-BF8A-9A973575DE4F}" srcOrd="4" destOrd="0" presId="urn:microsoft.com/office/officeart/2005/8/layout/pyramid1"/>
    <dgm:cxn modelId="{CF03DA4B-2A12-4098-8E47-36F67F28A67C}" type="presParOf" srcId="{99CED290-6F92-4221-BF8A-9A973575DE4F}" destId="{35D96427-2C68-4FAD-814A-BAF0CEA5A70E}" srcOrd="0" destOrd="0" presId="urn:microsoft.com/office/officeart/2005/8/layout/pyramid1"/>
    <dgm:cxn modelId="{08C0D158-3AE9-4677-849A-5E2298E308A8}" type="presParOf" srcId="{99CED290-6F92-4221-BF8A-9A973575DE4F}" destId="{C5AD17D8-C7AC-455A-9A08-4803B6C83ECF}" srcOrd="1" destOrd="0" presId="urn:microsoft.com/office/officeart/2005/8/layout/pyramid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4015B5A-5DD0-4A45-A114-BE6FE83804F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ADEE9028-4320-4CB7-B32A-3907D2AAE97B}">
      <dgm:prSet phldrT="[Text]" custT="1"/>
      <dgm:spPr/>
      <dgm:t>
        <a:bodyPr/>
        <a:lstStyle/>
        <a:p>
          <a:r>
            <a:rPr lang="en-GB" sz="1000"/>
            <a:t>Board Chair</a:t>
          </a:r>
        </a:p>
      </dgm:t>
    </dgm:pt>
    <dgm:pt modelId="{4B832CE1-D077-4071-8747-B556DBACB1CB}" type="parTrans" cxnId="{649555D0-0F8F-4423-9CE4-ED3E1247D5FE}">
      <dgm:prSet/>
      <dgm:spPr/>
      <dgm:t>
        <a:bodyPr/>
        <a:lstStyle/>
        <a:p>
          <a:endParaRPr lang="en-GB"/>
        </a:p>
      </dgm:t>
    </dgm:pt>
    <dgm:pt modelId="{3ED679C7-B5CA-4077-BE7E-56DADA15F017}" type="sibTrans" cxnId="{649555D0-0F8F-4423-9CE4-ED3E1247D5FE}">
      <dgm:prSet/>
      <dgm:spPr/>
      <dgm:t>
        <a:bodyPr/>
        <a:lstStyle/>
        <a:p>
          <a:endParaRPr lang="en-GB"/>
        </a:p>
      </dgm:t>
    </dgm:pt>
    <dgm:pt modelId="{17CA0802-8156-43DE-8CA2-ADF179841E9B}">
      <dgm:prSet phldrT="[Text]" custT="1"/>
      <dgm:spPr/>
      <dgm:t>
        <a:bodyPr/>
        <a:lstStyle/>
        <a:p>
          <a:r>
            <a:rPr lang="en-GB" sz="1000"/>
            <a:t>Foundation Trust Secretary</a:t>
          </a:r>
        </a:p>
      </dgm:t>
    </dgm:pt>
    <dgm:pt modelId="{CEDBC676-111A-4A5D-8388-29899D7E34A2}" type="parTrans" cxnId="{6C16C5E6-984B-4EA7-90DB-B6FF379E62DD}">
      <dgm:prSet/>
      <dgm:spPr/>
      <dgm:t>
        <a:bodyPr/>
        <a:lstStyle/>
        <a:p>
          <a:endParaRPr lang="en-GB" sz="1000"/>
        </a:p>
      </dgm:t>
    </dgm:pt>
    <dgm:pt modelId="{52835F64-3412-41A2-AE64-EA517EC6A5A9}" type="sibTrans" cxnId="{6C16C5E6-984B-4EA7-90DB-B6FF379E62DD}">
      <dgm:prSet/>
      <dgm:spPr/>
      <dgm:t>
        <a:bodyPr/>
        <a:lstStyle/>
        <a:p>
          <a:endParaRPr lang="en-GB"/>
        </a:p>
      </dgm:t>
    </dgm:pt>
    <dgm:pt modelId="{D9A87ABA-1208-4602-B123-6C386EB5A52B}">
      <dgm:prSet phldrT="[Text]" custT="1"/>
      <dgm:spPr/>
      <dgm:t>
        <a:bodyPr/>
        <a:lstStyle/>
        <a:p>
          <a:r>
            <a:rPr lang="en-GB" sz="1000"/>
            <a:t>Chief Executive</a:t>
          </a:r>
        </a:p>
      </dgm:t>
    </dgm:pt>
    <dgm:pt modelId="{E7273BF1-4D29-42A9-9992-00328AF42574}" type="parTrans" cxnId="{BECBD9E9-2A8E-451C-B284-5C0C76B106BF}">
      <dgm:prSet/>
      <dgm:spPr/>
      <dgm:t>
        <a:bodyPr/>
        <a:lstStyle/>
        <a:p>
          <a:endParaRPr lang="en-GB" sz="1000"/>
        </a:p>
      </dgm:t>
    </dgm:pt>
    <dgm:pt modelId="{0290BA36-B521-4E27-97C9-EB4D74606648}" type="sibTrans" cxnId="{BECBD9E9-2A8E-451C-B284-5C0C76B106BF}">
      <dgm:prSet/>
      <dgm:spPr/>
      <dgm:t>
        <a:bodyPr/>
        <a:lstStyle/>
        <a:p>
          <a:endParaRPr lang="en-GB"/>
        </a:p>
      </dgm:t>
    </dgm:pt>
    <dgm:pt modelId="{93C4D37C-4DC7-4B88-9F2E-F3E451AF9990}">
      <dgm:prSet phldrT="[Text]" custT="1"/>
      <dgm:spPr/>
      <dgm:t>
        <a:bodyPr/>
        <a:lstStyle/>
        <a:p>
          <a:r>
            <a:rPr lang="en-GB" sz="1000"/>
            <a:t>Non Executive Members</a:t>
          </a:r>
        </a:p>
      </dgm:t>
    </dgm:pt>
    <dgm:pt modelId="{9EE4F1F3-1032-4F79-BE63-C0E414DF52EF}" type="parTrans" cxnId="{E97C486B-51E5-44F8-8339-636D7A0A3464}">
      <dgm:prSet/>
      <dgm:spPr/>
      <dgm:t>
        <a:bodyPr/>
        <a:lstStyle/>
        <a:p>
          <a:endParaRPr lang="en-GB" sz="1000"/>
        </a:p>
      </dgm:t>
    </dgm:pt>
    <dgm:pt modelId="{7E1193D4-B346-4935-BD3C-0AC0FDA0B2F3}" type="sibTrans" cxnId="{E97C486B-51E5-44F8-8339-636D7A0A3464}">
      <dgm:prSet/>
      <dgm:spPr/>
      <dgm:t>
        <a:bodyPr/>
        <a:lstStyle/>
        <a:p>
          <a:endParaRPr lang="en-GB"/>
        </a:p>
      </dgm:t>
    </dgm:pt>
    <dgm:pt modelId="{D16B01B0-0BC9-4B50-A972-132AEE1AC3B3}">
      <dgm:prSet custT="1"/>
      <dgm:spPr/>
      <dgm:t>
        <a:bodyPr/>
        <a:lstStyle/>
        <a:p>
          <a:r>
            <a:rPr lang="en-GB" sz="1000"/>
            <a:t>Executive Members</a:t>
          </a:r>
        </a:p>
      </dgm:t>
    </dgm:pt>
    <dgm:pt modelId="{4120EE4A-75E2-4960-A4DA-F66A8901A3F0}" type="sibTrans" cxnId="{AC7A488D-FDCC-4789-A4E1-643315B96225}">
      <dgm:prSet/>
      <dgm:spPr/>
      <dgm:t>
        <a:bodyPr/>
        <a:lstStyle/>
        <a:p>
          <a:endParaRPr lang="en-GB"/>
        </a:p>
      </dgm:t>
    </dgm:pt>
    <dgm:pt modelId="{53D5217B-0501-480E-B3D6-3B033EF8FC19}" type="parTrans" cxnId="{AC7A488D-FDCC-4789-A4E1-643315B96225}">
      <dgm:prSet/>
      <dgm:spPr/>
      <dgm:t>
        <a:bodyPr/>
        <a:lstStyle/>
        <a:p>
          <a:endParaRPr lang="en-GB" sz="1000"/>
        </a:p>
      </dgm:t>
    </dgm:pt>
    <dgm:pt modelId="{322961CC-73BB-43E4-90D7-2FC0A473D908}">
      <dgm:prSet custT="1"/>
      <dgm:spPr/>
      <dgm:t>
        <a:bodyPr/>
        <a:lstStyle/>
        <a:p>
          <a:r>
            <a:rPr lang="en-GB" sz="1000"/>
            <a:t>Care groups</a:t>
          </a:r>
        </a:p>
      </dgm:t>
    </dgm:pt>
    <dgm:pt modelId="{ABD691AA-5681-4FD9-A2A9-BFC99A025972}" type="parTrans" cxnId="{1C92A6D6-6F45-4A3E-8470-8E1098C96BAE}">
      <dgm:prSet/>
      <dgm:spPr/>
      <dgm:t>
        <a:bodyPr/>
        <a:lstStyle/>
        <a:p>
          <a:endParaRPr lang="en-GB" sz="1000"/>
        </a:p>
      </dgm:t>
    </dgm:pt>
    <dgm:pt modelId="{DD304326-00FB-4915-A1FE-08331B09152E}" type="sibTrans" cxnId="{1C92A6D6-6F45-4A3E-8470-8E1098C96BAE}">
      <dgm:prSet/>
      <dgm:spPr/>
      <dgm:t>
        <a:bodyPr/>
        <a:lstStyle/>
        <a:p>
          <a:endParaRPr lang="en-GB"/>
        </a:p>
      </dgm:t>
    </dgm:pt>
    <dgm:pt modelId="{50D39B93-39BA-48D4-8A91-C82AA8C544E7}">
      <dgm:prSet custT="1"/>
      <dgm:spPr/>
      <dgm:t>
        <a:bodyPr/>
        <a:lstStyle/>
        <a:p>
          <a:r>
            <a:rPr lang="en-GB" sz="1000"/>
            <a:t>Medical Director</a:t>
          </a:r>
        </a:p>
      </dgm:t>
    </dgm:pt>
    <dgm:pt modelId="{59172DCB-82D6-414F-A69C-10B98BF7028D}" type="parTrans" cxnId="{57FD2519-8E69-4566-BD61-E180756E7EA2}">
      <dgm:prSet/>
      <dgm:spPr/>
      <dgm:t>
        <a:bodyPr/>
        <a:lstStyle/>
        <a:p>
          <a:endParaRPr lang="en-GB" sz="1000"/>
        </a:p>
      </dgm:t>
    </dgm:pt>
    <dgm:pt modelId="{07930E7A-37CA-473A-BBA8-D15EF7CC8320}" type="sibTrans" cxnId="{57FD2519-8E69-4566-BD61-E180756E7EA2}">
      <dgm:prSet/>
      <dgm:spPr/>
      <dgm:t>
        <a:bodyPr/>
        <a:lstStyle/>
        <a:p>
          <a:endParaRPr lang="en-GB"/>
        </a:p>
      </dgm:t>
    </dgm:pt>
    <dgm:pt modelId="{7C9E7769-549E-4632-B831-E12DC79AAB2B}">
      <dgm:prSet custT="1"/>
      <dgm:spPr/>
      <dgm:t>
        <a:bodyPr/>
        <a:lstStyle/>
        <a:p>
          <a:r>
            <a:rPr lang="en-GB" sz="1000"/>
            <a:t>Chief Operating Officer</a:t>
          </a:r>
        </a:p>
      </dgm:t>
    </dgm:pt>
    <dgm:pt modelId="{4CD01B69-C2B9-4E0E-B68D-22378F10E097}" type="parTrans" cxnId="{393CF49C-B1C9-4570-B6A9-1B05ADDD0A79}">
      <dgm:prSet/>
      <dgm:spPr/>
      <dgm:t>
        <a:bodyPr/>
        <a:lstStyle/>
        <a:p>
          <a:endParaRPr lang="en-GB" sz="1000"/>
        </a:p>
      </dgm:t>
    </dgm:pt>
    <dgm:pt modelId="{134F7A50-6055-4D4C-AAC1-1C045545A9B3}" type="sibTrans" cxnId="{393CF49C-B1C9-4570-B6A9-1B05ADDD0A79}">
      <dgm:prSet/>
      <dgm:spPr/>
      <dgm:t>
        <a:bodyPr/>
        <a:lstStyle/>
        <a:p>
          <a:endParaRPr lang="en-GB"/>
        </a:p>
      </dgm:t>
    </dgm:pt>
    <dgm:pt modelId="{2846F3B2-E239-4B44-A9A6-453687455A2F}">
      <dgm:prSet custT="1"/>
      <dgm:spPr/>
      <dgm:t>
        <a:bodyPr/>
        <a:lstStyle/>
        <a:p>
          <a:r>
            <a:rPr lang="en-GB" sz="1000"/>
            <a:t>Finance Director</a:t>
          </a:r>
        </a:p>
      </dgm:t>
    </dgm:pt>
    <dgm:pt modelId="{3C6005F4-B70C-40F7-9BB6-75A94C5372A5}" type="parTrans" cxnId="{B9B978F9-4E4F-418E-BC7C-809EC821CBF6}">
      <dgm:prSet/>
      <dgm:spPr/>
      <dgm:t>
        <a:bodyPr/>
        <a:lstStyle/>
        <a:p>
          <a:endParaRPr lang="en-GB" sz="1000"/>
        </a:p>
      </dgm:t>
    </dgm:pt>
    <dgm:pt modelId="{8D780915-0D97-445E-9265-8FA7434C57C2}" type="sibTrans" cxnId="{B9B978F9-4E4F-418E-BC7C-809EC821CBF6}">
      <dgm:prSet/>
      <dgm:spPr/>
      <dgm:t>
        <a:bodyPr/>
        <a:lstStyle/>
        <a:p>
          <a:endParaRPr lang="en-GB"/>
        </a:p>
      </dgm:t>
    </dgm:pt>
    <dgm:pt modelId="{94723CEC-5477-4A2C-BF5F-12090A4B7870}">
      <dgm:prSet custT="1"/>
      <dgm:spPr/>
      <dgm:t>
        <a:bodyPr/>
        <a:lstStyle/>
        <a:p>
          <a:r>
            <a:rPr lang="en-GB" sz="1000"/>
            <a:t>Chief Nurse</a:t>
          </a:r>
        </a:p>
      </dgm:t>
    </dgm:pt>
    <dgm:pt modelId="{71EDAC2A-2E90-4CEB-8618-63DD10DB46F7}" type="parTrans" cxnId="{A3A4B16D-E1BD-4A95-93D3-03792A66F536}">
      <dgm:prSet/>
      <dgm:spPr/>
      <dgm:t>
        <a:bodyPr/>
        <a:lstStyle/>
        <a:p>
          <a:endParaRPr lang="en-GB" sz="1000"/>
        </a:p>
      </dgm:t>
    </dgm:pt>
    <dgm:pt modelId="{3B6A179F-B086-42DC-A79C-784A590782EE}" type="sibTrans" cxnId="{A3A4B16D-E1BD-4A95-93D3-03792A66F536}">
      <dgm:prSet/>
      <dgm:spPr/>
      <dgm:t>
        <a:bodyPr/>
        <a:lstStyle/>
        <a:p>
          <a:endParaRPr lang="en-GB"/>
        </a:p>
      </dgm:t>
    </dgm:pt>
    <dgm:pt modelId="{71B7FB4C-0A2F-4932-9C0E-477572BF5EEC}">
      <dgm:prSet custT="1"/>
      <dgm:spPr/>
      <dgm:t>
        <a:bodyPr/>
        <a:lstStyle/>
        <a:p>
          <a:r>
            <a:rPr lang="en-GB" sz="1000"/>
            <a:t>Director of Workforce &amp; Organisational Development</a:t>
          </a:r>
        </a:p>
      </dgm:t>
    </dgm:pt>
    <dgm:pt modelId="{C3609F80-298D-4261-8591-9E79F3F01F93}" type="parTrans" cxnId="{A1365463-C4F7-4A6E-8B35-3D90D7B288A1}">
      <dgm:prSet/>
      <dgm:spPr/>
      <dgm:t>
        <a:bodyPr/>
        <a:lstStyle/>
        <a:p>
          <a:endParaRPr lang="en-GB" sz="1000"/>
        </a:p>
      </dgm:t>
    </dgm:pt>
    <dgm:pt modelId="{B1E51EB8-D74A-444D-8E5A-4682C1AF87C0}" type="sibTrans" cxnId="{A1365463-C4F7-4A6E-8B35-3D90D7B288A1}">
      <dgm:prSet/>
      <dgm:spPr/>
      <dgm:t>
        <a:bodyPr/>
        <a:lstStyle/>
        <a:p>
          <a:endParaRPr lang="en-GB"/>
        </a:p>
      </dgm:t>
    </dgm:pt>
    <dgm:pt modelId="{9CFC8472-A1D0-4F0E-873E-889465ECCB08}">
      <dgm:prSet custT="1"/>
      <dgm:spPr/>
      <dgm:t>
        <a:bodyPr/>
        <a:lstStyle/>
        <a:p>
          <a:r>
            <a:rPr lang="en-GB" sz="1000"/>
            <a:t>Director of Estates &amp; Facilities</a:t>
          </a:r>
        </a:p>
      </dgm:t>
    </dgm:pt>
    <dgm:pt modelId="{D0FACE5B-E923-4E7A-A860-7A5334E461C0}" type="parTrans" cxnId="{CF6019AD-60EB-43A0-B4EE-6DF729BF5478}">
      <dgm:prSet/>
      <dgm:spPr/>
      <dgm:t>
        <a:bodyPr/>
        <a:lstStyle/>
        <a:p>
          <a:endParaRPr lang="en-GB" sz="1000"/>
        </a:p>
      </dgm:t>
    </dgm:pt>
    <dgm:pt modelId="{B41BA825-4F75-4325-A27B-0788D89D8ABC}" type="sibTrans" cxnId="{CF6019AD-60EB-43A0-B4EE-6DF729BF5478}">
      <dgm:prSet/>
      <dgm:spPr/>
      <dgm:t>
        <a:bodyPr/>
        <a:lstStyle/>
        <a:p>
          <a:endParaRPr lang="en-GB"/>
        </a:p>
      </dgm:t>
    </dgm:pt>
    <dgm:pt modelId="{53228024-A347-46D5-A91D-967846367B4A}">
      <dgm:prSet custT="1"/>
      <dgm:spPr/>
      <dgm:t>
        <a:bodyPr/>
        <a:lstStyle/>
        <a:p>
          <a:r>
            <a:rPr lang="en-GB" sz="1000"/>
            <a:t>Director of Communications</a:t>
          </a:r>
        </a:p>
      </dgm:t>
    </dgm:pt>
    <dgm:pt modelId="{D27620FA-5CAC-495E-935F-52E4FBA22D57}" type="parTrans" cxnId="{48F6BF4F-EDA2-4180-BAAE-A9E46D3E5EA5}">
      <dgm:prSet/>
      <dgm:spPr/>
      <dgm:t>
        <a:bodyPr/>
        <a:lstStyle/>
        <a:p>
          <a:endParaRPr lang="en-GB" sz="1000"/>
        </a:p>
      </dgm:t>
    </dgm:pt>
    <dgm:pt modelId="{17CEE8EB-D869-4A62-A49D-E3DE82665FC4}" type="sibTrans" cxnId="{48F6BF4F-EDA2-4180-BAAE-A9E46D3E5EA5}">
      <dgm:prSet/>
      <dgm:spPr/>
      <dgm:t>
        <a:bodyPr/>
        <a:lstStyle/>
        <a:p>
          <a:endParaRPr lang="en-GB"/>
        </a:p>
      </dgm:t>
    </dgm:pt>
    <dgm:pt modelId="{A259B2EA-D8D1-4EE5-947A-A90217459164}">
      <dgm:prSet custT="1"/>
      <dgm:spPr/>
      <dgm:t>
        <a:bodyPr/>
        <a:lstStyle/>
        <a:p>
          <a:r>
            <a:rPr lang="en-GB" sz="1000"/>
            <a:t>Chief Digital Officer</a:t>
          </a:r>
        </a:p>
      </dgm:t>
    </dgm:pt>
    <dgm:pt modelId="{A0E13176-3C2A-499A-AEAD-C91C56DEF012}" type="parTrans" cxnId="{03C3A93E-22D7-4C5F-BEC6-1546570255B9}">
      <dgm:prSet/>
      <dgm:spPr/>
      <dgm:t>
        <a:bodyPr/>
        <a:lstStyle/>
        <a:p>
          <a:endParaRPr lang="en-GB" sz="1000"/>
        </a:p>
      </dgm:t>
    </dgm:pt>
    <dgm:pt modelId="{25063387-A5FC-4B33-B468-A1AE64FB2CD1}" type="sibTrans" cxnId="{03C3A93E-22D7-4C5F-BEC6-1546570255B9}">
      <dgm:prSet/>
      <dgm:spPr/>
      <dgm:t>
        <a:bodyPr/>
        <a:lstStyle/>
        <a:p>
          <a:endParaRPr lang="en-GB"/>
        </a:p>
      </dgm:t>
    </dgm:pt>
    <dgm:pt modelId="{716C9BCA-90DB-497D-B644-C10F46B98FA9}">
      <dgm:prSet custT="1"/>
      <dgm:spPr/>
      <dgm:t>
        <a:bodyPr/>
        <a:lstStyle/>
        <a:p>
          <a:r>
            <a:rPr lang="en-GB" sz="1000"/>
            <a:t>Medicine</a:t>
          </a:r>
        </a:p>
      </dgm:t>
    </dgm:pt>
    <dgm:pt modelId="{A0C43B15-48B4-4936-864B-24FEB1697973}" type="parTrans" cxnId="{97AE7D18-341E-482C-B813-FB8773F14BF3}">
      <dgm:prSet/>
      <dgm:spPr/>
      <dgm:t>
        <a:bodyPr/>
        <a:lstStyle/>
        <a:p>
          <a:endParaRPr lang="en-GB" sz="1000"/>
        </a:p>
      </dgm:t>
    </dgm:pt>
    <dgm:pt modelId="{00F257AB-65F4-44EB-BDA7-A5E6FF845E30}" type="sibTrans" cxnId="{97AE7D18-341E-482C-B813-FB8773F14BF3}">
      <dgm:prSet/>
      <dgm:spPr/>
      <dgm:t>
        <a:bodyPr/>
        <a:lstStyle/>
        <a:p>
          <a:endParaRPr lang="en-GB"/>
        </a:p>
      </dgm:t>
    </dgm:pt>
    <dgm:pt modelId="{98E6A238-73D2-41F1-854B-544D6E825323}">
      <dgm:prSet custT="1"/>
      <dgm:spPr/>
      <dgm:t>
        <a:bodyPr/>
        <a:lstStyle/>
        <a:p>
          <a:r>
            <a:rPr lang="en-GB" sz="1000"/>
            <a:t>Surgery</a:t>
          </a:r>
        </a:p>
      </dgm:t>
    </dgm:pt>
    <dgm:pt modelId="{400999BD-CDFA-49C4-8982-28605431CBA4}" type="parTrans" cxnId="{7DAF5CA3-517A-4EC7-83BF-299955952616}">
      <dgm:prSet/>
      <dgm:spPr/>
      <dgm:t>
        <a:bodyPr/>
        <a:lstStyle/>
        <a:p>
          <a:endParaRPr lang="en-GB" sz="1000"/>
        </a:p>
      </dgm:t>
    </dgm:pt>
    <dgm:pt modelId="{2FD72E63-6021-4FC6-9430-7F02BD6B08D5}" type="sibTrans" cxnId="{7DAF5CA3-517A-4EC7-83BF-299955952616}">
      <dgm:prSet/>
      <dgm:spPr/>
      <dgm:t>
        <a:bodyPr/>
        <a:lstStyle/>
        <a:p>
          <a:endParaRPr lang="en-GB"/>
        </a:p>
      </dgm:t>
    </dgm:pt>
    <dgm:pt modelId="{E2DE9CBB-2259-4084-A0BC-832EEBB9CC4B}">
      <dgm:prSet custT="1"/>
      <dgm:spPr/>
      <dgm:t>
        <a:bodyPr/>
        <a:lstStyle/>
        <a:p>
          <a:r>
            <a:rPr lang="en-GB" sz="1000"/>
            <a:t>Cancer, Specialist and Clinical Support Services (CSCS)</a:t>
          </a:r>
        </a:p>
      </dgm:t>
    </dgm:pt>
    <dgm:pt modelId="{75BB2AB6-7604-423A-BDA6-95ECC8C28BE1}" type="parTrans" cxnId="{40FF8AD2-EDE2-4B06-9DF7-34DFBC4EE12B}">
      <dgm:prSet/>
      <dgm:spPr/>
      <dgm:t>
        <a:bodyPr/>
        <a:lstStyle/>
        <a:p>
          <a:endParaRPr lang="en-GB" sz="1000"/>
        </a:p>
      </dgm:t>
    </dgm:pt>
    <dgm:pt modelId="{F354390A-2458-44DE-97CC-D667230C1F88}" type="sibTrans" cxnId="{40FF8AD2-EDE2-4B06-9DF7-34DFBC4EE12B}">
      <dgm:prSet/>
      <dgm:spPr/>
      <dgm:t>
        <a:bodyPr/>
        <a:lstStyle/>
        <a:p>
          <a:endParaRPr lang="en-GB"/>
        </a:p>
      </dgm:t>
    </dgm:pt>
    <dgm:pt modelId="{F45812BA-38A9-4245-847C-D58047BBA56C}">
      <dgm:prSet custT="1"/>
      <dgm:spPr/>
      <dgm:t>
        <a:bodyPr/>
        <a:lstStyle/>
        <a:p>
          <a:r>
            <a:rPr lang="en-GB" sz="1000"/>
            <a:t>Family Health</a:t>
          </a:r>
        </a:p>
      </dgm:t>
    </dgm:pt>
    <dgm:pt modelId="{376AA306-F807-4E70-AE78-78E7C758D39D}" type="parTrans" cxnId="{DAE7AAB6-D804-4DBB-BCFD-7BAFA82B818A}">
      <dgm:prSet/>
      <dgm:spPr/>
      <dgm:t>
        <a:bodyPr/>
        <a:lstStyle/>
        <a:p>
          <a:endParaRPr lang="en-GB" sz="1000"/>
        </a:p>
      </dgm:t>
    </dgm:pt>
    <dgm:pt modelId="{1F4C9AA2-5FC9-4CF6-AB4B-7C491CF1BD5F}" type="sibTrans" cxnId="{DAE7AAB6-D804-4DBB-BCFD-7BAFA82B818A}">
      <dgm:prSet/>
      <dgm:spPr/>
      <dgm:t>
        <a:bodyPr/>
        <a:lstStyle/>
        <a:p>
          <a:endParaRPr lang="en-GB"/>
        </a:p>
      </dgm:t>
    </dgm:pt>
    <dgm:pt modelId="{0CA6BD5D-08D5-4CA6-B43C-FEEBBA66919C}" type="pres">
      <dgm:prSet presAssocID="{64015B5A-5DD0-4A45-A114-BE6FE83804F6}" presName="hierChild1" presStyleCnt="0">
        <dgm:presLayoutVars>
          <dgm:orgChart val="1"/>
          <dgm:chPref val="1"/>
          <dgm:dir/>
          <dgm:animOne val="branch"/>
          <dgm:animLvl val="lvl"/>
          <dgm:resizeHandles/>
        </dgm:presLayoutVars>
      </dgm:prSet>
      <dgm:spPr/>
    </dgm:pt>
    <dgm:pt modelId="{80E359A6-A246-4BE0-9890-5DC776BCD878}" type="pres">
      <dgm:prSet presAssocID="{ADEE9028-4320-4CB7-B32A-3907D2AAE97B}" presName="hierRoot1" presStyleCnt="0">
        <dgm:presLayoutVars>
          <dgm:hierBranch val="init"/>
        </dgm:presLayoutVars>
      </dgm:prSet>
      <dgm:spPr/>
    </dgm:pt>
    <dgm:pt modelId="{D90D6D75-CABA-46F4-B97B-BCF3E96F150F}" type="pres">
      <dgm:prSet presAssocID="{ADEE9028-4320-4CB7-B32A-3907D2AAE97B}" presName="rootComposite1" presStyleCnt="0"/>
      <dgm:spPr/>
    </dgm:pt>
    <dgm:pt modelId="{5AB180FD-B742-4425-841B-AEC57F9F9AD5}" type="pres">
      <dgm:prSet presAssocID="{ADEE9028-4320-4CB7-B32A-3907D2AAE97B}" presName="rootText1" presStyleLbl="node0" presStyleIdx="0" presStyleCnt="1" custLinFactNeighborX="62946">
        <dgm:presLayoutVars>
          <dgm:chPref val="3"/>
        </dgm:presLayoutVars>
      </dgm:prSet>
      <dgm:spPr/>
    </dgm:pt>
    <dgm:pt modelId="{2B4120E3-DD27-4284-9161-80238A388DF7}" type="pres">
      <dgm:prSet presAssocID="{ADEE9028-4320-4CB7-B32A-3907D2AAE97B}" presName="rootConnector1" presStyleLbl="node1" presStyleIdx="0" presStyleCnt="0"/>
      <dgm:spPr/>
    </dgm:pt>
    <dgm:pt modelId="{ABB4519C-1D5F-4955-8F18-9625AE3DC94B}" type="pres">
      <dgm:prSet presAssocID="{ADEE9028-4320-4CB7-B32A-3907D2AAE97B}" presName="hierChild2" presStyleCnt="0"/>
      <dgm:spPr/>
    </dgm:pt>
    <dgm:pt modelId="{0938F9FC-8674-4BE7-97FD-69A54B5BE127}" type="pres">
      <dgm:prSet presAssocID="{CEDBC676-111A-4A5D-8388-29899D7E34A2}" presName="Name37" presStyleLbl="parChTrans1D2" presStyleIdx="0" presStyleCnt="3"/>
      <dgm:spPr/>
    </dgm:pt>
    <dgm:pt modelId="{B5AF5444-34E4-4B12-BCF9-4F0A0D5814B8}" type="pres">
      <dgm:prSet presAssocID="{17CA0802-8156-43DE-8CA2-ADF179841E9B}" presName="hierRoot2" presStyleCnt="0">
        <dgm:presLayoutVars>
          <dgm:hierBranch val="init"/>
        </dgm:presLayoutVars>
      </dgm:prSet>
      <dgm:spPr/>
    </dgm:pt>
    <dgm:pt modelId="{D3C5530C-5D5E-410D-BC61-D1376896226B}" type="pres">
      <dgm:prSet presAssocID="{17CA0802-8156-43DE-8CA2-ADF179841E9B}" presName="rootComposite" presStyleCnt="0"/>
      <dgm:spPr/>
    </dgm:pt>
    <dgm:pt modelId="{BD280B82-AED8-4FFE-A39E-B62992DDC691}" type="pres">
      <dgm:prSet presAssocID="{17CA0802-8156-43DE-8CA2-ADF179841E9B}" presName="rootText" presStyleLbl="node2" presStyleIdx="0" presStyleCnt="3" custScaleX="199155" custScaleY="103145" custLinFactNeighborX="-66632" custLinFactNeighborY="1625">
        <dgm:presLayoutVars>
          <dgm:chPref val="3"/>
        </dgm:presLayoutVars>
      </dgm:prSet>
      <dgm:spPr/>
    </dgm:pt>
    <dgm:pt modelId="{22B913D9-F4C2-4ED9-9C03-5126F2991E54}" type="pres">
      <dgm:prSet presAssocID="{17CA0802-8156-43DE-8CA2-ADF179841E9B}" presName="rootConnector" presStyleLbl="node2" presStyleIdx="0" presStyleCnt="3"/>
      <dgm:spPr/>
    </dgm:pt>
    <dgm:pt modelId="{673F8CE4-5D54-4BDD-8218-7549BCB9FA6D}" type="pres">
      <dgm:prSet presAssocID="{17CA0802-8156-43DE-8CA2-ADF179841E9B}" presName="hierChild4" presStyleCnt="0"/>
      <dgm:spPr/>
    </dgm:pt>
    <dgm:pt modelId="{D7C475E4-3973-42FA-B650-2A345063AF94}" type="pres">
      <dgm:prSet presAssocID="{17CA0802-8156-43DE-8CA2-ADF179841E9B}" presName="hierChild5" presStyleCnt="0"/>
      <dgm:spPr/>
    </dgm:pt>
    <dgm:pt modelId="{FFE270ED-01B8-4705-917D-78E72418B171}" type="pres">
      <dgm:prSet presAssocID="{E7273BF1-4D29-42A9-9992-00328AF42574}" presName="Name37" presStyleLbl="parChTrans1D2" presStyleIdx="1" presStyleCnt="3"/>
      <dgm:spPr/>
    </dgm:pt>
    <dgm:pt modelId="{071736F0-83E2-4BC1-8B33-5362DBF5FB10}" type="pres">
      <dgm:prSet presAssocID="{D9A87ABA-1208-4602-B123-6C386EB5A52B}" presName="hierRoot2" presStyleCnt="0">
        <dgm:presLayoutVars>
          <dgm:hierBranch val="init"/>
        </dgm:presLayoutVars>
      </dgm:prSet>
      <dgm:spPr/>
    </dgm:pt>
    <dgm:pt modelId="{0C2CC356-5257-4E6C-8507-FDEE463444A4}" type="pres">
      <dgm:prSet presAssocID="{D9A87ABA-1208-4602-B123-6C386EB5A52B}" presName="rootComposite" presStyleCnt="0"/>
      <dgm:spPr/>
    </dgm:pt>
    <dgm:pt modelId="{76ED5FE8-71BF-4316-86B4-E216D27A3406}" type="pres">
      <dgm:prSet presAssocID="{D9A87ABA-1208-4602-B123-6C386EB5A52B}" presName="rootText" presStyleLbl="node2" presStyleIdx="1" presStyleCnt="3">
        <dgm:presLayoutVars>
          <dgm:chPref val="3"/>
        </dgm:presLayoutVars>
      </dgm:prSet>
      <dgm:spPr/>
    </dgm:pt>
    <dgm:pt modelId="{D186F42A-998E-40FE-9179-3B3A232273D7}" type="pres">
      <dgm:prSet presAssocID="{D9A87ABA-1208-4602-B123-6C386EB5A52B}" presName="rootConnector" presStyleLbl="node2" presStyleIdx="1" presStyleCnt="3"/>
      <dgm:spPr/>
    </dgm:pt>
    <dgm:pt modelId="{7C517311-DF16-4E19-B9E0-318F56D99B0F}" type="pres">
      <dgm:prSet presAssocID="{D9A87ABA-1208-4602-B123-6C386EB5A52B}" presName="hierChild4" presStyleCnt="0"/>
      <dgm:spPr/>
    </dgm:pt>
    <dgm:pt modelId="{FEB86E52-47EF-4B73-839D-9C7915037C5C}" type="pres">
      <dgm:prSet presAssocID="{53D5217B-0501-480E-B3D6-3B033EF8FC19}" presName="Name37" presStyleLbl="parChTrans1D3" presStyleIdx="0" presStyleCnt="2"/>
      <dgm:spPr/>
    </dgm:pt>
    <dgm:pt modelId="{A6F5A0BA-26D7-4FF2-BEC3-7613909B85DF}" type="pres">
      <dgm:prSet presAssocID="{D16B01B0-0BC9-4B50-A972-132AEE1AC3B3}" presName="hierRoot2" presStyleCnt="0">
        <dgm:presLayoutVars>
          <dgm:hierBranch val="init"/>
        </dgm:presLayoutVars>
      </dgm:prSet>
      <dgm:spPr/>
    </dgm:pt>
    <dgm:pt modelId="{25D8BE89-8F25-428B-ADD1-5DC6DBCBCE02}" type="pres">
      <dgm:prSet presAssocID="{D16B01B0-0BC9-4B50-A972-132AEE1AC3B3}" presName="rootComposite" presStyleCnt="0"/>
      <dgm:spPr/>
    </dgm:pt>
    <dgm:pt modelId="{171FF8A3-661E-44D3-B39B-E34C38D1E10D}" type="pres">
      <dgm:prSet presAssocID="{D16B01B0-0BC9-4B50-A972-132AEE1AC3B3}" presName="rootText" presStyleLbl="node3" presStyleIdx="0" presStyleCnt="2" custLinFactX="-83643" custLinFactNeighborX="-100000" custLinFactNeighborY="-4875">
        <dgm:presLayoutVars>
          <dgm:chPref val="3"/>
        </dgm:presLayoutVars>
      </dgm:prSet>
      <dgm:spPr/>
    </dgm:pt>
    <dgm:pt modelId="{680C4A40-E05E-48B8-A586-09BD9BCFB5E0}" type="pres">
      <dgm:prSet presAssocID="{D16B01B0-0BC9-4B50-A972-132AEE1AC3B3}" presName="rootConnector" presStyleLbl="node3" presStyleIdx="0" presStyleCnt="2"/>
      <dgm:spPr/>
    </dgm:pt>
    <dgm:pt modelId="{755FCEF4-DE5C-4421-82B9-367C81888631}" type="pres">
      <dgm:prSet presAssocID="{D16B01B0-0BC9-4B50-A972-132AEE1AC3B3}" presName="hierChild4" presStyleCnt="0"/>
      <dgm:spPr/>
    </dgm:pt>
    <dgm:pt modelId="{B666A0AD-DEF2-49AD-B611-169DAD038C51}" type="pres">
      <dgm:prSet presAssocID="{59172DCB-82D6-414F-A69C-10B98BF7028D}" presName="Name37" presStyleLbl="parChTrans1D4" presStyleIdx="0" presStyleCnt="12"/>
      <dgm:spPr/>
    </dgm:pt>
    <dgm:pt modelId="{58D51E3F-0EE9-4AC2-80DE-9452D5A91E37}" type="pres">
      <dgm:prSet presAssocID="{50D39B93-39BA-48D4-8A91-C82AA8C544E7}" presName="hierRoot2" presStyleCnt="0">
        <dgm:presLayoutVars>
          <dgm:hierBranch val="init"/>
        </dgm:presLayoutVars>
      </dgm:prSet>
      <dgm:spPr/>
    </dgm:pt>
    <dgm:pt modelId="{822889D7-63D0-4C67-9E8F-80416E9441A3}" type="pres">
      <dgm:prSet presAssocID="{50D39B93-39BA-48D4-8A91-C82AA8C544E7}" presName="rootComposite" presStyleCnt="0"/>
      <dgm:spPr/>
    </dgm:pt>
    <dgm:pt modelId="{2E379CBE-BD79-47BE-A8B3-489C781582C2}" type="pres">
      <dgm:prSet presAssocID="{50D39B93-39BA-48D4-8A91-C82AA8C544E7}" presName="rootText" presStyleLbl="node4" presStyleIdx="0" presStyleCnt="12" custScaleX="144186" custScaleY="94266" custLinFactX="-43826" custLinFactNeighborX="-100000">
        <dgm:presLayoutVars>
          <dgm:chPref val="3"/>
        </dgm:presLayoutVars>
      </dgm:prSet>
      <dgm:spPr/>
    </dgm:pt>
    <dgm:pt modelId="{5FEBBBFA-8B61-4880-868A-C0A930B18D26}" type="pres">
      <dgm:prSet presAssocID="{50D39B93-39BA-48D4-8A91-C82AA8C544E7}" presName="rootConnector" presStyleLbl="node4" presStyleIdx="0" presStyleCnt="12"/>
      <dgm:spPr/>
    </dgm:pt>
    <dgm:pt modelId="{8143A000-6C39-48FC-8386-31FCB7E2B6C8}" type="pres">
      <dgm:prSet presAssocID="{50D39B93-39BA-48D4-8A91-C82AA8C544E7}" presName="hierChild4" presStyleCnt="0"/>
      <dgm:spPr/>
    </dgm:pt>
    <dgm:pt modelId="{C27F4CAC-03B0-48A4-8942-5AEAA4B9DEF8}" type="pres">
      <dgm:prSet presAssocID="{50D39B93-39BA-48D4-8A91-C82AA8C544E7}" presName="hierChild5" presStyleCnt="0"/>
      <dgm:spPr/>
    </dgm:pt>
    <dgm:pt modelId="{29F02902-2EBE-4690-81B7-F38E1109CF56}" type="pres">
      <dgm:prSet presAssocID="{4CD01B69-C2B9-4E0E-B68D-22378F10E097}" presName="Name37" presStyleLbl="parChTrans1D4" presStyleIdx="1" presStyleCnt="12"/>
      <dgm:spPr/>
    </dgm:pt>
    <dgm:pt modelId="{D631C850-C9E8-4EAA-98C5-5F82E8A6F0BD}" type="pres">
      <dgm:prSet presAssocID="{7C9E7769-549E-4632-B831-E12DC79AAB2B}" presName="hierRoot2" presStyleCnt="0">
        <dgm:presLayoutVars>
          <dgm:hierBranch val="init"/>
        </dgm:presLayoutVars>
      </dgm:prSet>
      <dgm:spPr/>
    </dgm:pt>
    <dgm:pt modelId="{D60464EC-C726-4133-98EA-3A2D87495F38}" type="pres">
      <dgm:prSet presAssocID="{7C9E7769-549E-4632-B831-E12DC79AAB2B}" presName="rootComposite" presStyleCnt="0"/>
      <dgm:spPr/>
    </dgm:pt>
    <dgm:pt modelId="{C0BAF749-FA27-4304-8179-DAA8CF99FC9A}" type="pres">
      <dgm:prSet presAssocID="{7C9E7769-549E-4632-B831-E12DC79AAB2B}" presName="rootText" presStyleLbl="node4" presStyleIdx="1" presStyleCnt="12" custScaleX="147485" custScaleY="94812" custLinFactX="-42201" custLinFactNeighborX="-100000" custLinFactNeighborY="-3250">
        <dgm:presLayoutVars>
          <dgm:chPref val="3"/>
        </dgm:presLayoutVars>
      </dgm:prSet>
      <dgm:spPr/>
    </dgm:pt>
    <dgm:pt modelId="{D72EEB12-4E56-4DC7-9E18-6B5417BC4925}" type="pres">
      <dgm:prSet presAssocID="{7C9E7769-549E-4632-B831-E12DC79AAB2B}" presName="rootConnector" presStyleLbl="node4" presStyleIdx="1" presStyleCnt="12"/>
      <dgm:spPr/>
    </dgm:pt>
    <dgm:pt modelId="{B426BF61-CBB1-4982-95F4-822AA77F05EB}" type="pres">
      <dgm:prSet presAssocID="{7C9E7769-549E-4632-B831-E12DC79AAB2B}" presName="hierChild4" presStyleCnt="0"/>
      <dgm:spPr/>
    </dgm:pt>
    <dgm:pt modelId="{2CFB0E5D-66B8-427A-A15D-58A386D6A538}" type="pres">
      <dgm:prSet presAssocID="{7C9E7769-549E-4632-B831-E12DC79AAB2B}" presName="hierChild5" presStyleCnt="0"/>
      <dgm:spPr/>
    </dgm:pt>
    <dgm:pt modelId="{6812B43D-5D89-4A7B-BCF2-A36A7F847D3E}" type="pres">
      <dgm:prSet presAssocID="{3C6005F4-B70C-40F7-9BB6-75A94C5372A5}" presName="Name37" presStyleLbl="parChTrans1D4" presStyleIdx="2" presStyleCnt="12"/>
      <dgm:spPr/>
    </dgm:pt>
    <dgm:pt modelId="{D5FAB790-61E8-4FD1-817B-16D93B166C8C}" type="pres">
      <dgm:prSet presAssocID="{2846F3B2-E239-4B44-A9A6-453687455A2F}" presName="hierRoot2" presStyleCnt="0">
        <dgm:presLayoutVars>
          <dgm:hierBranch val="init"/>
        </dgm:presLayoutVars>
      </dgm:prSet>
      <dgm:spPr/>
    </dgm:pt>
    <dgm:pt modelId="{25E1CBBE-B461-4156-ABF3-63B1AEDC616E}" type="pres">
      <dgm:prSet presAssocID="{2846F3B2-E239-4B44-A9A6-453687455A2F}" presName="rootComposite" presStyleCnt="0"/>
      <dgm:spPr/>
    </dgm:pt>
    <dgm:pt modelId="{92359F58-3203-4080-97FC-8530B23256CB}" type="pres">
      <dgm:prSet presAssocID="{2846F3B2-E239-4B44-A9A6-453687455A2F}" presName="rootText" presStyleLbl="node4" presStyleIdx="2" presStyleCnt="12" custScaleX="148481" custScaleY="81123" custLinFactX="-38138" custLinFactNeighborX="-100000" custLinFactNeighborY="13001">
        <dgm:presLayoutVars>
          <dgm:chPref val="3"/>
        </dgm:presLayoutVars>
      </dgm:prSet>
      <dgm:spPr/>
    </dgm:pt>
    <dgm:pt modelId="{EFC220AA-49DB-4117-89D3-E67A12F4BC37}" type="pres">
      <dgm:prSet presAssocID="{2846F3B2-E239-4B44-A9A6-453687455A2F}" presName="rootConnector" presStyleLbl="node4" presStyleIdx="2" presStyleCnt="12"/>
      <dgm:spPr/>
    </dgm:pt>
    <dgm:pt modelId="{EA30A82E-DF91-497B-A93D-0AC9F16B7FFF}" type="pres">
      <dgm:prSet presAssocID="{2846F3B2-E239-4B44-A9A6-453687455A2F}" presName="hierChild4" presStyleCnt="0"/>
      <dgm:spPr/>
    </dgm:pt>
    <dgm:pt modelId="{1297071C-D305-464D-9D56-15E016577B62}" type="pres">
      <dgm:prSet presAssocID="{2846F3B2-E239-4B44-A9A6-453687455A2F}" presName="hierChild5" presStyleCnt="0"/>
      <dgm:spPr/>
    </dgm:pt>
    <dgm:pt modelId="{1E56D1E1-8348-441E-985C-5B49C9783ACD}" type="pres">
      <dgm:prSet presAssocID="{71EDAC2A-2E90-4CEB-8618-63DD10DB46F7}" presName="Name37" presStyleLbl="parChTrans1D4" presStyleIdx="3" presStyleCnt="12"/>
      <dgm:spPr/>
    </dgm:pt>
    <dgm:pt modelId="{36FE6AFB-6BD8-4778-88BE-3B7A645E32C7}" type="pres">
      <dgm:prSet presAssocID="{94723CEC-5477-4A2C-BF5F-12090A4B7870}" presName="hierRoot2" presStyleCnt="0">
        <dgm:presLayoutVars>
          <dgm:hierBranch val="init"/>
        </dgm:presLayoutVars>
      </dgm:prSet>
      <dgm:spPr/>
    </dgm:pt>
    <dgm:pt modelId="{2C2139F4-618D-4B4D-9A9B-08D3524DD85B}" type="pres">
      <dgm:prSet presAssocID="{94723CEC-5477-4A2C-BF5F-12090A4B7870}" presName="rootComposite" presStyleCnt="0"/>
      <dgm:spPr/>
    </dgm:pt>
    <dgm:pt modelId="{BEB1ADA4-3FEB-48DE-90F5-29A0268BB263}" type="pres">
      <dgm:prSet presAssocID="{94723CEC-5477-4A2C-BF5F-12090A4B7870}" presName="rootText" presStyleLbl="node4" presStyleIdx="3" presStyleCnt="12" custScaleX="153610" custLinFactX="-37326" custLinFactNeighborX="-100000" custLinFactNeighborY="171">
        <dgm:presLayoutVars>
          <dgm:chPref val="3"/>
        </dgm:presLayoutVars>
      </dgm:prSet>
      <dgm:spPr/>
    </dgm:pt>
    <dgm:pt modelId="{F4BD63E3-EE05-4993-8033-C0FE66887B5F}" type="pres">
      <dgm:prSet presAssocID="{94723CEC-5477-4A2C-BF5F-12090A4B7870}" presName="rootConnector" presStyleLbl="node4" presStyleIdx="3" presStyleCnt="12"/>
      <dgm:spPr/>
    </dgm:pt>
    <dgm:pt modelId="{D1498461-9D6E-4545-885C-B24784CCAF13}" type="pres">
      <dgm:prSet presAssocID="{94723CEC-5477-4A2C-BF5F-12090A4B7870}" presName="hierChild4" presStyleCnt="0"/>
      <dgm:spPr/>
    </dgm:pt>
    <dgm:pt modelId="{85A72218-BD44-4687-B665-7467A4D5B808}" type="pres">
      <dgm:prSet presAssocID="{94723CEC-5477-4A2C-BF5F-12090A4B7870}" presName="hierChild5" presStyleCnt="0"/>
      <dgm:spPr/>
    </dgm:pt>
    <dgm:pt modelId="{977F08B3-6397-4956-8D2B-61B3C1ED96C5}" type="pres">
      <dgm:prSet presAssocID="{C3609F80-298D-4261-8591-9E79F3F01F93}" presName="Name37" presStyleLbl="parChTrans1D4" presStyleIdx="4" presStyleCnt="12"/>
      <dgm:spPr/>
    </dgm:pt>
    <dgm:pt modelId="{74A96DE0-D4F2-4C3F-8B4E-3EAE91249E9E}" type="pres">
      <dgm:prSet presAssocID="{71B7FB4C-0A2F-4932-9C0E-477572BF5EEC}" presName="hierRoot2" presStyleCnt="0">
        <dgm:presLayoutVars>
          <dgm:hierBranch val="init"/>
        </dgm:presLayoutVars>
      </dgm:prSet>
      <dgm:spPr/>
    </dgm:pt>
    <dgm:pt modelId="{B42DAEC5-DC88-4654-BC06-CCAF6965EA06}" type="pres">
      <dgm:prSet presAssocID="{71B7FB4C-0A2F-4932-9C0E-477572BF5EEC}" presName="rootComposite" presStyleCnt="0"/>
      <dgm:spPr/>
    </dgm:pt>
    <dgm:pt modelId="{5D27BE1D-0EA4-4E7A-B541-498BBE941805}" type="pres">
      <dgm:prSet presAssocID="{71B7FB4C-0A2F-4932-9C0E-477572BF5EEC}" presName="rootText" presStyleLbl="node4" presStyleIdx="4" presStyleCnt="12" custScaleX="317858" custScaleY="107317" custLinFactX="-36416" custLinFactNeighborX="-100000">
        <dgm:presLayoutVars>
          <dgm:chPref val="3"/>
        </dgm:presLayoutVars>
      </dgm:prSet>
      <dgm:spPr/>
    </dgm:pt>
    <dgm:pt modelId="{B6664EBC-9AD8-4F96-8BA8-3453CF06DFC6}" type="pres">
      <dgm:prSet presAssocID="{71B7FB4C-0A2F-4932-9C0E-477572BF5EEC}" presName="rootConnector" presStyleLbl="node4" presStyleIdx="4" presStyleCnt="12"/>
      <dgm:spPr/>
    </dgm:pt>
    <dgm:pt modelId="{A06D8EE9-3D2D-4F32-BAF6-6E0DD7C06403}" type="pres">
      <dgm:prSet presAssocID="{71B7FB4C-0A2F-4932-9C0E-477572BF5EEC}" presName="hierChild4" presStyleCnt="0"/>
      <dgm:spPr/>
    </dgm:pt>
    <dgm:pt modelId="{8423A17F-3900-4E6B-AEF2-B257C437ED4B}" type="pres">
      <dgm:prSet presAssocID="{71B7FB4C-0A2F-4932-9C0E-477572BF5EEC}" presName="hierChild5" presStyleCnt="0"/>
      <dgm:spPr/>
    </dgm:pt>
    <dgm:pt modelId="{8C941C8B-D8A6-40C7-B3F8-DB7D34D4CD67}" type="pres">
      <dgm:prSet presAssocID="{D0FACE5B-E923-4E7A-A860-7A5334E461C0}" presName="Name37" presStyleLbl="parChTrans1D4" presStyleIdx="5" presStyleCnt="12"/>
      <dgm:spPr/>
    </dgm:pt>
    <dgm:pt modelId="{4E4CADC1-8788-4800-B8E0-4B3E4E2792E1}" type="pres">
      <dgm:prSet presAssocID="{9CFC8472-A1D0-4F0E-873E-889465ECCB08}" presName="hierRoot2" presStyleCnt="0">
        <dgm:presLayoutVars>
          <dgm:hierBranch val="init"/>
        </dgm:presLayoutVars>
      </dgm:prSet>
      <dgm:spPr/>
    </dgm:pt>
    <dgm:pt modelId="{A554060B-2DBD-4DAD-98BE-02FD4845EAEB}" type="pres">
      <dgm:prSet presAssocID="{9CFC8472-A1D0-4F0E-873E-889465ECCB08}" presName="rootComposite" presStyleCnt="0"/>
      <dgm:spPr/>
    </dgm:pt>
    <dgm:pt modelId="{25F6D8CA-EDFD-44DD-8426-7FE59A61BC81}" type="pres">
      <dgm:prSet presAssocID="{9CFC8472-A1D0-4F0E-873E-889465ECCB08}" presName="rootText" presStyleLbl="node4" presStyleIdx="5" presStyleCnt="12" custScaleX="322130" custScaleY="97851" custLinFactX="-39014" custLinFactNeighborX="-100000">
        <dgm:presLayoutVars>
          <dgm:chPref val="3"/>
        </dgm:presLayoutVars>
      </dgm:prSet>
      <dgm:spPr/>
    </dgm:pt>
    <dgm:pt modelId="{766757B2-3989-459A-BD00-4A56AA94776B}" type="pres">
      <dgm:prSet presAssocID="{9CFC8472-A1D0-4F0E-873E-889465ECCB08}" presName="rootConnector" presStyleLbl="node4" presStyleIdx="5" presStyleCnt="12"/>
      <dgm:spPr/>
    </dgm:pt>
    <dgm:pt modelId="{2B4D7E52-E209-4062-B716-949D9EF20A9C}" type="pres">
      <dgm:prSet presAssocID="{9CFC8472-A1D0-4F0E-873E-889465ECCB08}" presName="hierChild4" presStyleCnt="0"/>
      <dgm:spPr/>
    </dgm:pt>
    <dgm:pt modelId="{C2F81316-F71B-4E9D-A898-FF316F2C72F4}" type="pres">
      <dgm:prSet presAssocID="{9CFC8472-A1D0-4F0E-873E-889465ECCB08}" presName="hierChild5" presStyleCnt="0"/>
      <dgm:spPr/>
    </dgm:pt>
    <dgm:pt modelId="{291FEFC5-B865-4F43-B05D-B0501BB945DB}" type="pres">
      <dgm:prSet presAssocID="{D27620FA-5CAC-495E-935F-52E4FBA22D57}" presName="Name37" presStyleLbl="parChTrans1D4" presStyleIdx="6" presStyleCnt="12"/>
      <dgm:spPr/>
    </dgm:pt>
    <dgm:pt modelId="{E92BA4C5-136B-498A-B684-ABF0687F6E84}" type="pres">
      <dgm:prSet presAssocID="{53228024-A347-46D5-A91D-967846367B4A}" presName="hierRoot2" presStyleCnt="0">
        <dgm:presLayoutVars>
          <dgm:hierBranch val="init"/>
        </dgm:presLayoutVars>
      </dgm:prSet>
      <dgm:spPr/>
    </dgm:pt>
    <dgm:pt modelId="{F2C04811-7169-41EC-8328-26E104C18A64}" type="pres">
      <dgm:prSet presAssocID="{53228024-A347-46D5-A91D-967846367B4A}" presName="rootComposite" presStyleCnt="0"/>
      <dgm:spPr/>
    </dgm:pt>
    <dgm:pt modelId="{4403081F-5C46-477F-9543-6355CA1EAE8A}" type="pres">
      <dgm:prSet presAssocID="{53228024-A347-46D5-A91D-967846367B4A}" presName="rootText" presStyleLbl="node4" presStyleIdx="6" presStyleCnt="12" custScaleX="329605" custScaleY="126666" custLinFactX="-36416" custLinFactNeighborX="-100000" custLinFactNeighborY="-15590">
        <dgm:presLayoutVars>
          <dgm:chPref val="3"/>
        </dgm:presLayoutVars>
      </dgm:prSet>
      <dgm:spPr/>
    </dgm:pt>
    <dgm:pt modelId="{BE41979D-B7B6-402A-9E78-D962CC156A22}" type="pres">
      <dgm:prSet presAssocID="{53228024-A347-46D5-A91D-967846367B4A}" presName="rootConnector" presStyleLbl="node4" presStyleIdx="6" presStyleCnt="12"/>
      <dgm:spPr/>
    </dgm:pt>
    <dgm:pt modelId="{3DB2E2C2-D97A-4B06-8D02-6ADAB071AD40}" type="pres">
      <dgm:prSet presAssocID="{53228024-A347-46D5-A91D-967846367B4A}" presName="hierChild4" presStyleCnt="0"/>
      <dgm:spPr/>
    </dgm:pt>
    <dgm:pt modelId="{3DFA0326-D711-4D92-AB2A-304A84AF38E9}" type="pres">
      <dgm:prSet presAssocID="{53228024-A347-46D5-A91D-967846367B4A}" presName="hierChild5" presStyleCnt="0"/>
      <dgm:spPr/>
    </dgm:pt>
    <dgm:pt modelId="{79D2AE12-0922-4462-958D-035337FF4D00}" type="pres">
      <dgm:prSet presAssocID="{A0E13176-3C2A-499A-AEAD-C91C56DEF012}" presName="Name37" presStyleLbl="parChTrans1D4" presStyleIdx="7" presStyleCnt="12"/>
      <dgm:spPr/>
    </dgm:pt>
    <dgm:pt modelId="{1A520EF5-DAA6-4025-A53B-961CF02B7B69}" type="pres">
      <dgm:prSet presAssocID="{A259B2EA-D8D1-4EE5-947A-A90217459164}" presName="hierRoot2" presStyleCnt="0">
        <dgm:presLayoutVars>
          <dgm:hierBranch val="init"/>
        </dgm:presLayoutVars>
      </dgm:prSet>
      <dgm:spPr/>
    </dgm:pt>
    <dgm:pt modelId="{E4031FF4-89B3-4927-9CC7-F22ECEB1F496}" type="pres">
      <dgm:prSet presAssocID="{A259B2EA-D8D1-4EE5-947A-A90217459164}" presName="rootComposite" presStyleCnt="0"/>
      <dgm:spPr/>
    </dgm:pt>
    <dgm:pt modelId="{E97425A3-8397-4649-BF2F-3E125D24872B}" type="pres">
      <dgm:prSet presAssocID="{A259B2EA-D8D1-4EE5-947A-A90217459164}" presName="rootText" presStyleLbl="node4" presStyleIdx="7" presStyleCnt="12" custScaleX="331279" custScaleY="100287" custLinFactX="-33817" custLinFactNeighborX="-100000" custLinFactNeighborY="-20787">
        <dgm:presLayoutVars>
          <dgm:chPref val="3"/>
        </dgm:presLayoutVars>
      </dgm:prSet>
      <dgm:spPr/>
    </dgm:pt>
    <dgm:pt modelId="{4C98367B-8D0B-472D-B6F4-B15B1C2F1F00}" type="pres">
      <dgm:prSet presAssocID="{A259B2EA-D8D1-4EE5-947A-A90217459164}" presName="rootConnector" presStyleLbl="node4" presStyleIdx="7" presStyleCnt="12"/>
      <dgm:spPr/>
    </dgm:pt>
    <dgm:pt modelId="{C3A3C064-2E7B-4C85-B173-20828A313657}" type="pres">
      <dgm:prSet presAssocID="{A259B2EA-D8D1-4EE5-947A-A90217459164}" presName="hierChild4" presStyleCnt="0"/>
      <dgm:spPr/>
    </dgm:pt>
    <dgm:pt modelId="{417ADA52-871B-4BDB-A5C6-D3F215A5ED04}" type="pres">
      <dgm:prSet presAssocID="{A259B2EA-D8D1-4EE5-947A-A90217459164}" presName="hierChild5" presStyleCnt="0"/>
      <dgm:spPr/>
    </dgm:pt>
    <dgm:pt modelId="{2198F120-A899-40CC-96B8-C005037CC046}" type="pres">
      <dgm:prSet presAssocID="{D16B01B0-0BC9-4B50-A972-132AEE1AC3B3}" presName="hierChild5" presStyleCnt="0"/>
      <dgm:spPr/>
    </dgm:pt>
    <dgm:pt modelId="{635AB985-D120-42BF-9A05-0A881D4BC00D}" type="pres">
      <dgm:prSet presAssocID="{ABD691AA-5681-4FD9-A2A9-BFC99A025972}" presName="Name37" presStyleLbl="parChTrans1D3" presStyleIdx="1" presStyleCnt="2"/>
      <dgm:spPr/>
    </dgm:pt>
    <dgm:pt modelId="{9C711C32-CD83-4B91-9502-047D5BA260AC}" type="pres">
      <dgm:prSet presAssocID="{322961CC-73BB-43E4-90D7-2FC0A473D908}" presName="hierRoot2" presStyleCnt="0">
        <dgm:presLayoutVars>
          <dgm:hierBranch val="init"/>
        </dgm:presLayoutVars>
      </dgm:prSet>
      <dgm:spPr/>
    </dgm:pt>
    <dgm:pt modelId="{9858797D-6F40-4586-BDD1-05A654A1C6ED}" type="pres">
      <dgm:prSet presAssocID="{322961CC-73BB-43E4-90D7-2FC0A473D908}" presName="rootComposite" presStyleCnt="0"/>
      <dgm:spPr/>
    </dgm:pt>
    <dgm:pt modelId="{F300D5F3-7EE3-482F-8801-C461B362F0AD}" type="pres">
      <dgm:prSet presAssocID="{322961CC-73BB-43E4-90D7-2FC0A473D908}" presName="rootText" presStyleLbl="node3" presStyleIdx="1" presStyleCnt="2" custLinFactNeighborX="25190" custLinFactNeighborY="-3250">
        <dgm:presLayoutVars>
          <dgm:chPref val="3"/>
        </dgm:presLayoutVars>
      </dgm:prSet>
      <dgm:spPr/>
    </dgm:pt>
    <dgm:pt modelId="{EFDBC3B2-A8EB-44B8-889F-17BE1A9657A9}" type="pres">
      <dgm:prSet presAssocID="{322961CC-73BB-43E4-90D7-2FC0A473D908}" presName="rootConnector" presStyleLbl="node3" presStyleIdx="1" presStyleCnt="2"/>
      <dgm:spPr/>
    </dgm:pt>
    <dgm:pt modelId="{07E72DE1-0618-41DB-B206-D92CDBFC5FF7}" type="pres">
      <dgm:prSet presAssocID="{322961CC-73BB-43E4-90D7-2FC0A473D908}" presName="hierChild4" presStyleCnt="0"/>
      <dgm:spPr/>
    </dgm:pt>
    <dgm:pt modelId="{6515E5CD-A529-410A-9904-B45D5EDEACC5}" type="pres">
      <dgm:prSet presAssocID="{A0C43B15-48B4-4936-864B-24FEB1697973}" presName="Name37" presStyleLbl="parChTrans1D4" presStyleIdx="8" presStyleCnt="12"/>
      <dgm:spPr/>
    </dgm:pt>
    <dgm:pt modelId="{A206C523-13CB-40F0-9949-1258ABE8B4DC}" type="pres">
      <dgm:prSet presAssocID="{716C9BCA-90DB-497D-B644-C10F46B98FA9}" presName="hierRoot2" presStyleCnt="0">
        <dgm:presLayoutVars>
          <dgm:hierBranch val="init"/>
        </dgm:presLayoutVars>
      </dgm:prSet>
      <dgm:spPr/>
    </dgm:pt>
    <dgm:pt modelId="{5C8FE166-C347-4E94-B107-CA46699259CB}" type="pres">
      <dgm:prSet presAssocID="{716C9BCA-90DB-497D-B644-C10F46B98FA9}" presName="rootComposite" presStyleCnt="0"/>
      <dgm:spPr/>
    </dgm:pt>
    <dgm:pt modelId="{2D8739C5-4CB9-4FAD-B3D1-F90062C908E7}" type="pres">
      <dgm:prSet presAssocID="{716C9BCA-90DB-497D-B644-C10F46B98FA9}" presName="rootText" presStyleLbl="node4" presStyleIdx="8" presStyleCnt="12" custScaleX="188055" custScaleY="142389" custLinFactNeighborX="93542" custLinFactNeighborY="-5196">
        <dgm:presLayoutVars>
          <dgm:chPref val="3"/>
        </dgm:presLayoutVars>
      </dgm:prSet>
      <dgm:spPr/>
    </dgm:pt>
    <dgm:pt modelId="{F48E4124-04EC-4B27-81D5-00F327F47D34}" type="pres">
      <dgm:prSet presAssocID="{716C9BCA-90DB-497D-B644-C10F46B98FA9}" presName="rootConnector" presStyleLbl="node4" presStyleIdx="8" presStyleCnt="12"/>
      <dgm:spPr/>
    </dgm:pt>
    <dgm:pt modelId="{A7853227-8352-4361-A8DE-4A7D580DF6D2}" type="pres">
      <dgm:prSet presAssocID="{716C9BCA-90DB-497D-B644-C10F46B98FA9}" presName="hierChild4" presStyleCnt="0"/>
      <dgm:spPr/>
    </dgm:pt>
    <dgm:pt modelId="{27A014CB-5201-46BC-BD9D-4E93293BD661}" type="pres">
      <dgm:prSet presAssocID="{716C9BCA-90DB-497D-B644-C10F46B98FA9}" presName="hierChild5" presStyleCnt="0"/>
      <dgm:spPr/>
    </dgm:pt>
    <dgm:pt modelId="{FFE09B26-DED1-4141-BE38-43780AF75FA2}" type="pres">
      <dgm:prSet presAssocID="{400999BD-CDFA-49C4-8982-28605431CBA4}" presName="Name37" presStyleLbl="parChTrans1D4" presStyleIdx="9" presStyleCnt="12"/>
      <dgm:spPr/>
    </dgm:pt>
    <dgm:pt modelId="{24AEC3D6-8EA3-4792-AD00-10C78D333E75}" type="pres">
      <dgm:prSet presAssocID="{98E6A238-73D2-41F1-854B-544D6E825323}" presName="hierRoot2" presStyleCnt="0">
        <dgm:presLayoutVars>
          <dgm:hierBranch val="init"/>
        </dgm:presLayoutVars>
      </dgm:prSet>
      <dgm:spPr/>
    </dgm:pt>
    <dgm:pt modelId="{AA0D9467-2D89-464F-BCCF-559E44F07D08}" type="pres">
      <dgm:prSet presAssocID="{98E6A238-73D2-41F1-854B-544D6E825323}" presName="rootComposite" presStyleCnt="0"/>
      <dgm:spPr/>
    </dgm:pt>
    <dgm:pt modelId="{3BBA9594-2B10-4127-846C-26D80C50A4CB}" type="pres">
      <dgm:prSet presAssocID="{98E6A238-73D2-41F1-854B-544D6E825323}" presName="rootText" presStyleLbl="node4" presStyleIdx="9" presStyleCnt="12" custScaleX="119242" custScaleY="105471" custLinFactX="-54475" custLinFactY="-44583" custLinFactNeighborX="-100000" custLinFactNeighborY="-100000">
        <dgm:presLayoutVars>
          <dgm:chPref val="3"/>
        </dgm:presLayoutVars>
      </dgm:prSet>
      <dgm:spPr/>
    </dgm:pt>
    <dgm:pt modelId="{866F102E-71E9-4BCB-85C0-13D41C8E2C12}" type="pres">
      <dgm:prSet presAssocID="{98E6A238-73D2-41F1-854B-544D6E825323}" presName="rootConnector" presStyleLbl="node4" presStyleIdx="9" presStyleCnt="12"/>
      <dgm:spPr/>
    </dgm:pt>
    <dgm:pt modelId="{BA81895A-2E3E-481D-A179-80E5A836DEF8}" type="pres">
      <dgm:prSet presAssocID="{98E6A238-73D2-41F1-854B-544D6E825323}" presName="hierChild4" presStyleCnt="0"/>
      <dgm:spPr/>
    </dgm:pt>
    <dgm:pt modelId="{75106536-ABCC-44A7-B56D-50615280F770}" type="pres">
      <dgm:prSet presAssocID="{98E6A238-73D2-41F1-854B-544D6E825323}" presName="hierChild5" presStyleCnt="0"/>
      <dgm:spPr/>
    </dgm:pt>
    <dgm:pt modelId="{335BCDD6-94CA-4C35-A134-80D4A63BBB4E}" type="pres">
      <dgm:prSet presAssocID="{75BB2AB6-7604-423A-BDA6-95ECC8C28BE1}" presName="Name37" presStyleLbl="parChTrans1D4" presStyleIdx="10" presStyleCnt="12"/>
      <dgm:spPr/>
    </dgm:pt>
    <dgm:pt modelId="{7CEDA4FB-85F1-4C18-ACF4-B5A601CCC1A3}" type="pres">
      <dgm:prSet presAssocID="{E2DE9CBB-2259-4084-A0BC-832EEBB9CC4B}" presName="hierRoot2" presStyleCnt="0">
        <dgm:presLayoutVars>
          <dgm:hierBranch val="init"/>
        </dgm:presLayoutVars>
      </dgm:prSet>
      <dgm:spPr/>
    </dgm:pt>
    <dgm:pt modelId="{7B6F3160-7753-4FCA-950B-60C58F496BB8}" type="pres">
      <dgm:prSet presAssocID="{E2DE9CBB-2259-4084-A0BC-832EEBB9CC4B}" presName="rootComposite" presStyleCnt="0"/>
      <dgm:spPr/>
    </dgm:pt>
    <dgm:pt modelId="{4D3885E9-CC89-4044-83ED-1EFFFE1BF649}" type="pres">
      <dgm:prSet presAssocID="{E2DE9CBB-2259-4084-A0BC-832EEBB9CC4B}" presName="rootText" presStyleLbl="node4" presStyleIdx="10" presStyleCnt="12" custScaleX="195529" custScaleY="156084" custLinFactY="-58502" custLinFactNeighborX="93542" custLinFactNeighborY="-100000">
        <dgm:presLayoutVars>
          <dgm:chPref val="3"/>
        </dgm:presLayoutVars>
      </dgm:prSet>
      <dgm:spPr/>
    </dgm:pt>
    <dgm:pt modelId="{CEAA150D-56B1-44E1-AD69-1EF475C7BF8F}" type="pres">
      <dgm:prSet presAssocID="{E2DE9CBB-2259-4084-A0BC-832EEBB9CC4B}" presName="rootConnector" presStyleLbl="node4" presStyleIdx="10" presStyleCnt="12"/>
      <dgm:spPr/>
    </dgm:pt>
    <dgm:pt modelId="{0A40B14A-ECB9-4E49-A095-A50FC4033CAA}" type="pres">
      <dgm:prSet presAssocID="{E2DE9CBB-2259-4084-A0BC-832EEBB9CC4B}" presName="hierChild4" presStyleCnt="0"/>
      <dgm:spPr/>
    </dgm:pt>
    <dgm:pt modelId="{B8F7353D-2B97-4292-9099-1AA02860AFA8}" type="pres">
      <dgm:prSet presAssocID="{E2DE9CBB-2259-4084-A0BC-832EEBB9CC4B}" presName="hierChild5" presStyleCnt="0"/>
      <dgm:spPr/>
    </dgm:pt>
    <dgm:pt modelId="{F4B5A082-7AA3-481E-A19E-21AA164FFDB5}" type="pres">
      <dgm:prSet presAssocID="{376AA306-F807-4E70-AE78-78E7C758D39D}" presName="Name37" presStyleLbl="parChTrans1D4" presStyleIdx="11" presStyleCnt="12"/>
      <dgm:spPr/>
    </dgm:pt>
    <dgm:pt modelId="{8AD765FD-F09A-48DE-AC1A-605D68D0D54F}" type="pres">
      <dgm:prSet presAssocID="{F45812BA-38A9-4245-847C-D58047BBA56C}" presName="hierRoot2" presStyleCnt="0">
        <dgm:presLayoutVars>
          <dgm:hierBranch val="init"/>
        </dgm:presLayoutVars>
      </dgm:prSet>
      <dgm:spPr/>
    </dgm:pt>
    <dgm:pt modelId="{379012FA-B6A3-4389-8573-2032B8D55D97}" type="pres">
      <dgm:prSet presAssocID="{F45812BA-38A9-4245-847C-D58047BBA56C}" presName="rootComposite" presStyleCnt="0"/>
      <dgm:spPr/>
    </dgm:pt>
    <dgm:pt modelId="{9322B36F-476B-42C7-AAD6-CCC1197D926D}" type="pres">
      <dgm:prSet presAssocID="{F45812BA-38A9-4245-847C-D58047BBA56C}" presName="rootText" presStyleLbl="node4" presStyleIdx="11" presStyleCnt="12" custScaleX="126693" custScaleY="121540" custLinFactX="-54094" custLinFactY="-100000" custLinFactNeighborX="-100000" custLinFactNeighborY="-154458">
        <dgm:presLayoutVars>
          <dgm:chPref val="3"/>
        </dgm:presLayoutVars>
      </dgm:prSet>
      <dgm:spPr/>
    </dgm:pt>
    <dgm:pt modelId="{16C674C2-29B4-41D0-A67F-E61A287B4489}" type="pres">
      <dgm:prSet presAssocID="{F45812BA-38A9-4245-847C-D58047BBA56C}" presName="rootConnector" presStyleLbl="node4" presStyleIdx="11" presStyleCnt="12"/>
      <dgm:spPr/>
    </dgm:pt>
    <dgm:pt modelId="{735C360B-16E1-4448-9959-D2C21B9F97FF}" type="pres">
      <dgm:prSet presAssocID="{F45812BA-38A9-4245-847C-D58047BBA56C}" presName="hierChild4" presStyleCnt="0"/>
      <dgm:spPr/>
    </dgm:pt>
    <dgm:pt modelId="{D1459087-DD8C-4D5F-BAEC-F985E0B322F7}" type="pres">
      <dgm:prSet presAssocID="{F45812BA-38A9-4245-847C-D58047BBA56C}" presName="hierChild5" presStyleCnt="0"/>
      <dgm:spPr/>
    </dgm:pt>
    <dgm:pt modelId="{E93EBB9E-FB50-4384-8AC7-00812DE5EE6D}" type="pres">
      <dgm:prSet presAssocID="{322961CC-73BB-43E4-90D7-2FC0A473D908}" presName="hierChild5" presStyleCnt="0"/>
      <dgm:spPr/>
    </dgm:pt>
    <dgm:pt modelId="{B3FF4206-9C9C-42E5-BC87-A4183D25DEF7}" type="pres">
      <dgm:prSet presAssocID="{D9A87ABA-1208-4602-B123-6C386EB5A52B}" presName="hierChild5" presStyleCnt="0"/>
      <dgm:spPr/>
    </dgm:pt>
    <dgm:pt modelId="{1D2AF463-429F-44F0-88DF-192499AF9FD4}" type="pres">
      <dgm:prSet presAssocID="{9EE4F1F3-1032-4F79-BE63-C0E414DF52EF}" presName="Name37" presStyleLbl="parChTrans1D2" presStyleIdx="2" presStyleCnt="3"/>
      <dgm:spPr/>
    </dgm:pt>
    <dgm:pt modelId="{30F2109D-A635-42CC-BABF-B6B2E3DFF7EF}" type="pres">
      <dgm:prSet presAssocID="{93C4D37C-4DC7-4B88-9F2E-F3E451AF9990}" presName="hierRoot2" presStyleCnt="0">
        <dgm:presLayoutVars>
          <dgm:hierBranch val="init"/>
        </dgm:presLayoutVars>
      </dgm:prSet>
      <dgm:spPr/>
    </dgm:pt>
    <dgm:pt modelId="{6539CA95-2FEC-4A36-A85D-1F1B3F5DC155}" type="pres">
      <dgm:prSet presAssocID="{93C4D37C-4DC7-4B88-9F2E-F3E451AF9990}" presName="rootComposite" presStyleCnt="0"/>
      <dgm:spPr/>
    </dgm:pt>
    <dgm:pt modelId="{26AB6DA9-3AF9-4320-BB9D-0929EAD90A5E}" type="pres">
      <dgm:prSet presAssocID="{93C4D37C-4DC7-4B88-9F2E-F3E451AF9990}" presName="rootText" presStyleLbl="node2" presStyleIdx="2" presStyleCnt="3" custScaleX="203978" custScaleY="112797" custLinFactX="31637" custLinFactNeighborX="100000" custLinFactNeighborY="1625">
        <dgm:presLayoutVars>
          <dgm:chPref val="3"/>
        </dgm:presLayoutVars>
      </dgm:prSet>
      <dgm:spPr/>
    </dgm:pt>
    <dgm:pt modelId="{DE153C38-AAFF-4374-9C50-9FCD4A545E88}" type="pres">
      <dgm:prSet presAssocID="{93C4D37C-4DC7-4B88-9F2E-F3E451AF9990}" presName="rootConnector" presStyleLbl="node2" presStyleIdx="2" presStyleCnt="3"/>
      <dgm:spPr/>
    </dgm:pt>
    <dgm:pt modelId="{C1223BF3-B73A-47BB-97C5-B1AD8FBDB1D2}" type="pres">
      <dgm:prSet presAssocID="{93C4D37C-4DC7-4B88-9F2E-F3E451AF9990}" presName="hierChild4" presStyleCnt="0"/>
      <dgm:spPr/>
    </dgm:pt>
    <dgm:pt modelId="{8069C4AC-0FC0-4DE9-B01C-CDD179DABD15}" type="pres">
      <dgm:prSet presAssocID="{93C4D37C-4DC7-4B88-9F2E-F3E451AF9990}" presName="hierChild5" presStyleCnt="0"/>
      <dgm:spPr/>
    </dgm:pt>
    <dgm:pt modelId="{F286BC81-9320-49D7-8F6F-AAC1B9BF915F}" type="pres">
      <dgm:prSet presAssocID="{ADEE9028-4320-4CB7-B32A-3907D2AAE97B}" presName="hierChild3" presStyleCnt="0"/>
      <dgm:spPr/>
    </dgm:pt>
  </dgm:ptLst>
  <dgm:cxnLst>
    <dgm:cxn modelId="{C31AA501-2629-4493-B505-BDD7B8FCDCED}" type="presOf" srcId="{D16B01B0-0BC9-4B50-A972-132AEE1AC3B3}" destId="{171FF8A3-661E-44D3-B39B-E34C38D1E10D}" srcOrd="0" destOrd="0" presId="urn:microsoft.com/office/officeart/2005/8/layout/orgChart1"/>
    <dgm:cxn modelId="{98264A10-AB35-4CAD-8970-748DE37378C6}" type="presOf" srcId="{E7273BF1-4D29-42A9-9992-00328AF42574}" destId="{FFE270ED-01B8-4705-917D-78E72418B171}" srcOrd="0" destOrd="0" presId="urn:microsoft.com/office/officeart/2005/8/layout/orgChart1"/>
    <dgm:cxn modelId="{B4CB8C11-44F6-48C1-A1FD-B0028ACABF19}" type="presOf" srcId="{50D39B93-39BA-48D4-8A91-C82AA8C544E7}" destId="{5FEBBBFA-8B61-4880-868A-C0A930B18D26}" srcOrd="1" destOrd="0" presId="urn:microsoft.com/office/officeart/2005/8/layout/orgChart1"/>
    <dgm:cxn modelId="{97AE7D18-341E-482C-B813-FB8773F14BF3}" srcId="{322961CC-73BB-43E4-90D7-2FC0A473D908}" destId="{716C9BCA-90DB-497D-B644-C10F46B98FA9}" srcOrd="0" destOrd="0" parTransId="{A0C43B15-48B4-4936-864B-24FEB1697973}" sibTransId="{00F257AB-65F4-44EB-BDA7-A5E6FF845E30}"/>
    <dgm:cxn modelId="{57FD2519-8E69-4566-BD61-E180756E7EA2}" srcId="{D16B01B0-0BC9-4B50-A972-132AEE1AC3B3}" destId="{50D39B93-39BA-48D4-8A91-C82AA8C544E7}" srcOrd="0" destOrd="0" parTransId="{59172DCB-82D6-414F-A69C-10B98BF7028D}" sibTransId="{07930E7A-37CA-473A-BBA8-D15EF7CC8320}"/>
    <dgm:cxn modelId="{C707251A-D4BF-448C-9092-92A94A582BCF}" type="presOf" srcId="{A259B2EA-D8D1-4EE5-947A-A90217459164}" destId="{E97425A3-8397-4649-BF2F-3E125D24872B}" srcOrd="0" destOrd="0" presId="urn:microsoft.com/office/officeart/2005/8/layout/orgChart1"/>
    <dgm:cxn modelId="{C2219F1A-CA1E-4800-97F5-B896F42FEA60}" type="presOf" srcId="{716C9BCA-90DB-497D-B644-C10F46B98FA9}" destId="{2D8739C5-4CB9-4FAD-B3D1-F90062C908E7}" srcOrd="0" destOrd="0" presId="urn:microsoft.com/office/officeart/2005/8/layout/orgChart1"/>
    <dgm:cxn modelId="{60FF5A1B-BA80-4F8D-B93C-E01784241271}" type="presOf" srcId="{F45812BA-38A9-4245-847C-D58047BBA56C}" destId="{16C674C2-29B4-41D0-A67F-E61A287B4489}" srcOrd="1" destOrd="0" presId="urn:microsoft.com/office/officeart/2005/8/layout/orgChart1"/>
    <dgm:cxn modelId="{0745F025-988D-4A13-8CE4-03343BEA4F59}" type="presOf" srcId="{ADEE9028-4320-4CB7-B32A-3907D2AAE97B}" destId="{2B4120E3-DD27-4284-9161-80238A388DF7}" srcOrd="1" destOrd="0" presId="urn:microsoft.com/office/officeart/2005/8/layout/orgChart1"/>
    <dgm:cxn modelId="{09466D26-AFE9-439D-ABA8-0CF8490CFE9F}" type="presOf" srcId="{400999BD-CDFA-49C4-8982-28605431CBA4}" destId="{FFE09B26-DED1-4141-BE38-43780AF75FA2}" srcOrd="0" destOrd="0" presId="urn:microsoft.com/office/officeart/2005/8/layout/orgChart1"/>
    <dgm:cxn modelId="{F7BA1F28-B6AD-427C-9C00-52127E2316E0}" type="presOf" srcId="{17CA0802-8156-43DE-8CA2-ADF179841E9B}" destId="{BD280B82-AED8-4FFE-A39E-B62992DDC691}" srcOrd="0" destOrd="0" presId="urn:microsoft.com/office/officeart/2005/8/layout/orgChart1"/>
    <dgm:cxn modelId="{2664BA2E-B325-489B-8179-7FEE4A42B633}" type="presOf" srcId="{2846F3B2-E239-4B44-A9A6-453687455A2F}" destId="{EFC220AA-49DB-4117-89D3-E67A12F4BC37}" srcOrd="1" destOrd="0" presId="urn:microsoft.com/office/officeart/2005/8/layout/orgChart1"/>
    <dgm:cxn modelId="{BF4E5135-DAEB-47D8-AA63-802817B4439C}" type="presOf" srcId="{53228024-A347-46D5-A91D-967846367B4A}" destId="{BE41979D-B7B6-402A-9E78-D962CC156A22}" srcOrd="1" destOrd="0" presId="urn:microsoft.com/office/officeart/2005/8/layout/orgChart1"/>
    <dgm:cxn modelId="{98CED236-A945-4418-BAF6-8785115D3A0F}" type="presOf" srcId="{E2DE9CBB-2259-4084-A0BC-832EEBB9CC4B}" destId="{CEAA150D-56B1-44E1-AD69-1EF475C7BF8F}" srcOrd="1" destOrd="0" presId="urn:microsoft.com/office/officeart/2005/8/layout/orgChart1"/>
    <dgm:cxn modelId="{57185438-E149-4365-BA6C-314574DA6FEC}" type="presOf" srcId="{71B7FB4C-0A2F-4932-9C0E-477572BF5EEC}" destId="{5D27BE1D-0EA4-4E7A-B541-498BBE941805}" srcOrd="0" destOrd="0" presId="urn:microsoft.com/office/officeart/2005/8/layout/orgChart1"/>
    <dgm:cxn modelId="{E566063A-B2B1-4AC1-A58B-F4EF18A7995B}" type="presOf" srcId="{94723CEC-5477-4A2C-BF5F-12090A4B7870}" destId="{BEB1ADA4-3FEB-48DE-90F5-29A0268BB263}" srcOrd="0" destOrd="0" presId="urn:microsoft.com/office/officeart/2005/8/layout/orgChart1"/>
    <dgm:cxn modelId="{EEA8843C-4088-480E-BC11-CCE564E895B4}" type="presOf" srcId="{C3609F80-298D-4261-8591-9E79F3F01F93}" destId="{977F08B3-6397-4956-8D2B-61B3C1ED96C5}" srcOrd="0" destOrd="0" presId="urn:microsoft.com/office/officeart/2005/8/layout/orgChart1"/>
    <dgm:cxn modelId="{EECF853D-904E-4B66-9D48-6101215F17C1}" type="presOf" srcId="{93C4D37C-4DC7-4B88-9F2E-F3E451AF9990}" destId="{26AB6DA9-3AF9-4320-BB9D-0929EAD90A5E}" srcOrd="0" destOrd="0" presId="urn:microsoft.com/office/officeart/2005/8/layout/orgChart1"/>
    <dgm:cxn modelId="{03C3A93E-22D7-4C5F-BEC6-1546570255B9}" srcId="{D16B01B0-0BC9-4B50-A972-132AEE1AC3B3}" destId="{A259B2EA-D8D1-4EE5-947A-A90217459164}" srcOrd="7" destOrd="0" parTransId="{A0E13176-3C2A-499A-AEAD-C91C56DEF012}" sibTransId="{25063387-A5FC-4B33-B468-A1AE64FB2CD1}"/>
    <dgm:cxn modelId="{21A60461-48D4-4CD9-B9EF-639E6C034C23}" type="presOf" srcId="{ABD691AA-5681-4FD9-A2A9-BFC99A025972}" destId="{635AB985-D120-42BF-9A05-0A881D4BC00D}" srcOrd="0" destOrd="0" presId="urn:microsoft.com/office/officeart/2005/8/layout/orgChart1"/>
    <dgm:cxn modelId="{DEA73042-8360-4738-B969-C99D8BFF5668}" type="presOf" srcId="{50D39B93-39BA-48D4-8A91-C82AA8C544E7}" destId="{2E379CBE-BD79-47BE-A8B3-489C781582C2}" srcOrd="0" destOrd="0" presId="urn:microsoft.com/office/officeart/2005/8/layout/orgChart1"/>
    <dgm:cxn modelId="{A1365463-C4F7-4A6E-8B35-3D90D7B288A1}" srcId="{D16B01B0-0BC9-4B50-A972-132AEE1AC3B3}" destId="{71B7FB4C-0A2F-4932-9C0E-477572BF5EEC}" srcOrd="4" destOrd="0" parTransId="{C3609F80-298D-4261-8591-9E79F3F01F93}" sibTransId="{B1E51EB8-D74A-444D-8E5A-4682C1AF87C0}"/>
    <dgm:cxn modelId="{F3F04F67-9AAC-4F85-BD07-6D67D804B131}" type="presOf" srcId="{322961CC-73BB-43E4-90D7-2FC0A473D908}" destId="{EFDBC3B2-A8EB-44B8-889F-17BE1A9657A9}" srcOrd="1" destOrd="0" presId="urn:microsoft.com/office/officeart/2005/8/layout/orgChart1"/>
    <dgm:cxn modelId="{309F9E47-89A7-4190-B5CC-4F5EFF1B79CB}" type="presOf" srcId="{D27620FA-5CAC-495E-935F-52E4FBA22D57}" destId="{291FEFC5-B865-4F43-B05D-B0501BB945DB}" srcOrd="0" destOrd="0" presId="urn:microsoft.com/office/officeart/2005/8/layout/orgChart1"/>
    <dgm:cxn modelId="{DF75D569-8D55-4721-BE3C-76CF05990CB6}" type="presOf" srcId="{ADEE9028-4320-4CB7-B32A-3907D2AAE97B}" destId="{5AB180FD-B742-4425-841B-AEC57F9F9AD5}" srcOrd="0" destOrd="0" presId="urn:microsoft.com/office/officeart/2005/8/layout/orgChart1"/>
    <dgm:cxn modelId="{E97C486B-51E5-44F8-8339-636D7A0A3464}" srcId="{ADEE9028-4320-4CB7-B32A-3907D2AAE97B}" destId="{93C4D37C-4DC7-4B88-9F2E-F3E451AF9990}" srcOrd="2" destOrd="0" parTransId="{9EE4F1F3-1032-4F79-BE63-C0E414DF52EF}" sibTransId="{7E1193D4-B346-4935-BD3C-0AC0FDA0B2F3}"/>
    <dgm:cxn modelId="{CEF7A86D-8C57-45D3-821E-93F37F3A3D1D}" type="presOf" srcId="{D0FACE5B-E923-4E7A-A860-7A5334E461C0}" destId="{8C941C8B-D8A6-40C7-B3F8-DB7D34D4CD67}" srcOrd="0" destOrd="0" presId="urn:microsoft.com/office/officeart/2005/8/layout/orgChart1"/>
    <dgm:cxn modelId="{A3A4B16D-E1BD-4A95-93D3-03792A66F536}" srcId="{D16B01B0-0BC9-4B50-A972-132AEE1AC3B3}" destId="{94723CEC-5477-4A2C-BF5F-12090A4B7870}" srcOrd="3" destOrd="0" parTransId="{71EDAC2A-2E90-4CEB-8618-63DD10DB46F7}" sibTransId="{3B6A179F-B086-42DC-A79C-784A590782EE}"/>
    <dgm:cxn modelId="{8FA2AE6F-2097-42BC-9BC7-7CA697ACE447}" type="presOf" srcId="{CEDBC676-111A-4A5D-8388-29899D7E34A2}" destId="{0938F9FC-8674-4BE7-97FD-69A54B5BE127}" srcOrd="0" destOrd="0" presId="urn:microsoft.com/office/officeart/2005/8/layout/orgChart1"/>
    <dgm:cxn modelId="{48F6BF4F-EDA2-4180-BAAE-A9E46D3E5EA5}" srcId="{D16B01B0-0BC9-4B50-A972-132AEE1AC3B3}" destId="{53228024-A347-46D5-A91D-967846367B4A}" srcOrd="6" destOrd="0" parTransId="{D27620FA-5CAC-495E-935F-52E4FBA22D57}" sibTransId="{17CEE8EB-D869-4A62-A49D-E3DE82665FC4}"/>
    <dgm:cxn modelId="{2A594150-DED8-44E7-9D24-95B3AD7E4CC2}" type="presOf" srcId="{94723CEC-5477-4A2C-BF5F-12090A4B7870}" destId="{F4BD63E3-EE05-4993-8033-C0FE66887B5F}" srcOrd="1" destOrd="0" presId="urn:microsoft.com/office/officeart/2005/8/layout/orgChart1"/>
    <dgm:cxn modelId="{7E7B5351-06FD-4003-B7E8-A566538406CD}" type="presOf" srcId="{D9A87ABA-1208-4602-B123-6C386EB5A52B}" destId="{D186F42A-998E-40FE-9179-3B3A232273D7}" srcOrd="1" destOrd="0" presId="urn:microsoft.com/office/officeart/2005/8/layout/orgChart1"/>
    <dgm:cxn modelId="{BC437456-15AA-4982-9443-75E08EC2CC3E}" type="presOf" srcId="{59172DCB-82D6-414F-A69C-10B98BF7028D}" destId="{B666A0AD-DEF2-49AD-B611-169DAD038C51}" srcOrd="0" destOrd="0" presId="urn:microsoft.com/office/officeart/2005/8/layout/orgChart1"/>
    <dgm:cxn modelId="{D96BAB58-4EC7-43A4-AC31-556C6A2BA862}" type="presOf" srcId="{7C9E7769-549E-4632-B831-E12DC79AAB2B}" destId="{D72EEB12-4E56-4DC7-9E18-6B5417BC4925}" srcOrd="1" destOrd="0" presId="urn:microsoft.com/office/officeart/2005/8/layout/orgChart1"/>
    <dgm:cxn modelId="{FABCF87E-E6D5-4342-9B7A-EA63B35B81C2}" type="presOf" srcId="{17CA0802-8156-43DE-8CA2-ADF179841E9B}" destId="{22B913D9-F4C2-4ED9-9C03-5126F2991E54}" srcOrd="1" destOrd="0" presId="urn:microsoft.com/office/officeart/2005/8/layout/orgChart1"/>
    <dgm:cxn modelId="{7466C67F-4A39-4ED7-8FB2-A2B36CC349BB}" type="presOf" srcId="{71B7FB4C-0A2F-4932-9C0E-477572BF5EEC}" destId="{B6664EBC-9AD8-4F96-8BA8-3453CF06DFC6}" srcOrd="1" destOrd="0" presId="urn:microsoft.com/office/officeart/2005/8/layout/orgChart1"/>
    <dgm:cxn modelId="{010C728B-8858-48FE-8DF7-018FC391943C}" type="presOf" srcId="{75BB2AB6-7604-423A-BDA6-95ECC8C28BE1}" destId="{335BCDD6-94CA-4C35-A134-80D4A63BBB4E}" srcOrd="0" destOrd="0" presId="urn:microsoft.com/office/officeart/2005/8/layout/orgChart1"/>
    <dgm:cxn modelId="{5B59958C-0885-4B6D-9F27-CAC3172BA304}" type="presOf" srcId="{9CFC8472-A1D0-4F0E-873E-889465ECCB08}" destId="{25F6D8CA-EDFD-44DD-8426-7FE59A61BC81}" srcOrd="0" destOrd="0" presId="urn:microsoft.com/office/officeart/2005/8/layout/orgChart1"/>
    <dgm:cxn modelId="{31ACCA8C-55DF-4945-B6A8-58FCEE519015}" type="presOf" srcId="{F45812BA-38A9-4245-847C-D58047BBA56C}" destId="{9322B36F-476B-42C7-AAD6-CCC1197D926D}" srcOrd="0" destOrd="0" presId="urn:microsoft.com/office/officeart/2005/8/layout/orgChart1"/>
    <dgm:cxn modelId="{AC7A488D-FDCC-4789-A4E1-643315B96225}" srcId="{D9A87ABA-1208-4602-B123-6C386EB5A52B}" destId="{D16B01B0-0BC9-4B50-A972-132AEE1AC3B3}" srcOrd="0" destOrd="0" parTransId="{53D5217B-0501-480E-B3D6-3B033EF8FC19}" sibTransId="{4120EE4A-75E2-4960-A4DA-F66A8901A3F0}"/>
    <dgm:cxn modelId="{886D2299-EDD4-403E-8BEC-4ED652B64262}" type="presOf" srcId="{D9A87ABA-1208-4602-B123-6C386EB5A52B}" destId="{76ED5FE8-71BF-4316-86B4-E216D27A3406}" srcOrd="0" destOrd="0" presId="urn:microsoft.com/office/officeart/2005/8/layout/orgChart1"/>
    <dgm:cxn modelId="{393CF49C-B1C9-4570-B6A9-1B05ADDD0A79}" srcId="{D16B01B0-0BC9-4B50-A972-132AEE1AC3B3}" destId="{7C9E7769-549E-4632-B831-E12DC79AAB2B}" srcOrd="1" destOrd="0" parTransId="{4CD01B69-C2B9-4E0E-B68D-22378F10E097}" sibTransId="{134F7A50-6055-4D4C-AAC1-1C045545A9B3}"/>
    <dgm:cxn modelId="{63A7D2A2-C5C6-48B4-8E20-027B140FE9B7}" type="presOf" srcId="{A0E13176-3C2A-499A-AEAD-C91C56DEF012}" destId="{79D2AE12-0922-4462-958D-035337FF4D00}" srcOrd="0" destOrd="0" presId="urn:microsoft.com/office/officeart/2005/8/layout/orgChart1"/>
    <dgm:cxn modelId="{7DAF5CA3-517A-4EC7-83BF-299955952616}" srcId="{322961CC-73BB-43E4-90D7-2FC0A473D908}" destId="{98E6A238-73D2-41F1-854B-544D6E825323}" srcOrd="1" destOrd="0" parTransId="{400999BD-CDFA-49C4-8982-28605431CBA4}" sibTransId="{2FD72E63-6021-4FC6-9430-7F02BD6B08D5}"/>
    <dgm:cxn modelId="{AE6A54A3-5D94-4447-9F37-57FBC81BD4E8}" type="presOf" srcId="{2846F3B2-E239-4B44-A9A6-453687455A2F}" destId="{92359F58-3203-4080-97FC-8530B23256CB}" srcOrd="0" destOrd="0" presId="urn:microsoft.com/office/officeart/2005/8/layout/orgChart1"/>
    <dgm:cxn modelId="{15983BAC-038A-4D2B-BA25-559607739D1F}" type="presOf" srcId="{53D5217B-0501-480E-B3D6-3B033EF8FC19}" destId="{FEB86E52-47EF-4B73-839D-9C7915037C5C}" srcOrd="0" destOrd="0" presId="urn:microsoft.com/office/officeart/2005/8/layout/orgChart1"/>
    <dgm:cxn modelId="{CF6019AD-60EB-43A0-B4EE-6DF729BF5478}" srcId="{D16B01B0-0BC9-4B50-A972-132AEE1AC3B3}" destId="{9CFC8472-A1D0-4F0E-873E-889465ECCB08}" srcOrd="5" destOrd="0" parTransId="{D0FACE5B-E923-4E7A-A860-7A5334E461C0}" sibTransId="{B41BA825-4F75-4325-A27B-0788D89D8ABC}"/>
    <dgm:cxn modelId="{719F20B1-982F-40BA-AA91-62447857248F}" type="presOf" srcId="{3C6005F4-B70C-40F7-9BB6-75A94C5372A5}" destId="{6812B43D-5D89-4A7B-BCF2-A36A7F847D3E}" srcOrd="0" destOrd="0" presId="urn:microsoft.com/office/officeart/2005/8/layout/orgChart1"/>
    <dgm:cxn modelId="{533A45B4-09D9-42CF-ADDD-3E84149C142C}" type="presOf" srcId="{98E6A238-73D2-41F1-854B-544D6E825323}" destId="{3BBA9594-2B10-4127-846C-26D80C50A4CB}" srcOrd="0" destOrd="0" presId="urn:microsoft.com/office/officeart/2005/8/layout/orgChart1"/>
    <dgm:cxn modelId="{2C6AC5B4-9D85-4ACA-8B3B-A2DE947C0341}" type="presOf" srcId="{98E6A238-73D2-41F1-854B-544D6E825323}" destId="{866F102E-71E9-4BCB-85C0-13D41C8E2C12}" srcOrd="1" destOrd="0" presId="urn:microsoft.com/office/officeart/2005/8/layout/orgChart1"/>
    <dgm:cxn modelId="{DAE7AAB6-D804-4DBB-BCFD-7BAFA82B818A}" srcId="{322961CC-73BB-43E4-90D7-2FC0A473D908}" destId="{F45812BA-38A9-4245-847C-D58047BBA56C}" srcOrd="3" destOrd="0" parTransId="{376AA306-F807-4E70-AE78-78E7C758D39D}" sibTransId="{1F4C9AA2-5FC9-4CF6-AB4B-7C491CF1BD5F}"/>
    <dgm:cxn modelId="{FC97FDB6-BF80-4781-9AE9-0BB60B94EF1B}" type="presOf" srcId="{9CFC8472-A1D0-4F0E-873E-889465ECCB08}" destId="{766757B2-3989-459A-BD00-4A56AA94776B}" srcOrd="1" destOrd="0" presId="urn:microsoft.com/office/officeart/2005/8/layout/orgChart1"/>
    <dgm:cxn modelId="{CD3316B9-1894-417D-9DCE-1F542EF38A31}" type="presOf" srcId="{53228024-A347-46D5-A91D-967846367B4A}" destId="{4403081F-5C46-477F-9543-6355CA1EAE8A}" srcOrd="0" destOrd="0" presId="urn:microsoft.com/office/officeart/2005/8/layout/orgChart1"/>
    <dgm:cxn modelId="{444FC0BF-B3A7-487A-9A41-FE77703A7CB1}" type="presOf" srcId="{A259B2EA-D8D1-4EE5-947A-A90217459164}" destId="{4C98367B-8D0B-472D-B6F4-B15B1C2F1F00}" srcOrd="1" destOrd="0" presId="urn:microsoft.com/office/officeart/2005/8/layout/orgChart1"/>
    <dgm:cxn modelId="{FD7762C0-370C-4E9C-83C2-9C525236EE0B}" type="presOf" srcId="{93C4D37C-4DC7-4B88-9F2E-F3E451AF9990}" destId="{DE153C38-AAFF-4374-9C50-9FCD4A545E88}" srcOrd="1" destOrd="0" presId="urn:microsoft.com/office/officeart/2005/8/layout/orgChart1"/>
    <dgm:cxn modelId="{0CCFEBC0-4648-45E6-9652-812AB470EE48}" type="presOf" srcId="{376AA306-F807-4E70-AE78-78E7C758D39D}" destId="{F4B5A082-7AA3-481E-A19E-21AA164FFDB5}" srcOrd="0" destOrd="0" presId="urn:microsoft.com/office/officeart/2005/8/layout/orgChart1"/>
    <dgm:cxn modelId="{58816EC2-30DF-47F0-9758-21AACAAFB20B}" type="presOf" srcId="{71EDAC2A-2E90-4CEB-8618-63DD10DB46F7}" destId="{1E56D1E1-8348-441E-985C-5B49C9783ACD}" srcOrd="0" destOrd="0" presId="urn:microsoft.com/office/officeart/2005/8/layout/orgChart1"/>
    <dgm:cxn modelId="{649555D0-0F8F-4423-9CE4-ED3E1247D5FE}" srcId="{64015B5A-5DD0-4A45-A114-BE6FE83804F6}" destId="{ADEE9028-4320-4CB7-B32A-3907D2AAE97B}" srcOrd="0" destOrd="0" parTransId="{4B832CE1-D077-4071-8747-B556DBACB1CB}" sibTransId="{3ED679C7-B5CA-4077-BE7E-56DADA15F017}"/>
    <dgm:cxn modelId="{975B93D1-A623-4855-A407-2C22754B1234}" type="presOf" srcId="{322961CC-73BB-43E4-90D7-2FC0A473D908}" destId="{F300D5F3-7EE3-482F-8801-C461B362F0AD}" srcOrd="0" destOrd="0" presId="urn:microsoft.com/office/officeart/2005/8/layout/orgChart1"/>
    <dgm:cxn modelId="{B48CA8D1-0D8A-4A38-B6A4-FEB24F2DB48D}" type="presOf" srcId="{A0C43B15-48B4-4936-864B-24FEB1697973}" destId="{6515E5CD-A529-410A-9904-B45D5EDEACC5}" srcOrd="0" destOrd="0" presId="urn:microsoft.com/office/officeart/2005/8/layout/orgChart1"/>
    <dgm:cxn modelId="{38DCD0D1-97F6-4230-97BD-359C7E3B05FB}" type="presOf" srcId="{716C9BCA-90DB-497D-B644-C10F46B98FA9}" destId="{F48E4124-04EC-4B27-81D5-00F327F47D34}" srcOrd="1" destOrd="0" presId="urn:microsoft.com/office/officeart/2005/8/layout/orgChart1"/>
    <dgm:cxn modelId="{383172D2-E77F-420C-8E2A-5BE29C2FD1F2}" type="presOf" srcId="{D16B01B0-0BC9-4B50-A972-132AEE1AC3B3}" destId="{680C4A40-E05E-48B8-A586-09BD9BCFB5E0}" srcOrd="1" destOrd="0" presId="urn:microsoft.com/office/officeart/2005/8/layout/orgChart1"/>
    <dgm:cxn modelId="{40FF8AD2-EDE2-4B06-9DF7-34DFBC4EE12B}" srcId="{322961CC-73BB-43E4-90D7-2FC0A473D908}" destId="{E2DE9CBB-2259-4084-A0BC-832EEBB9CC4B}" srcOrd="2" destOrd="0" parTransId="{75BB2AB6-7604-423A-BDA6-95ECC8C28BE1}" sibTransId="{F354390A-2458-44DE-97CC-D667230C1F88}"/>
    <dgm:cxn modelId="{1C92A6D6-6F45-4A3E-8470-8E1098C96BAE}" srcId="{D9A87ABA-1208-4602-B123-6C386EB5A52B}" destId="{322961CC-73BB-43E4-90D7-2FC0A473D908}" srcOrd="1" destOrd="0" parTransId="{ABD691AA-5681-4FD9-A2A9-BFC99A025972}" sibTransId="{DD304326-00FB-4915-A1FE-08331B09152E}"/>
    <dgm:cxn modelId="{6C16C5E6-984B-4EA7-90DB-B6FF379E62DD}" srcId="{ADEE9028-4320-4CB7-B32A-3907D2AAE97B}" destId="{17CA0802-8156-43DE-8CA2-ADF179841E9B}" srcOrd="0" destOrd="0" parTransId="{CEDBC676-111A-4A5D-8388-29899D7E34A2}" sibTransId="{52835F64-3412-41A2-AE64-EA517EC6A5A9}"/>
    <dgm:cxn modelId="{89ECE3E8-F4A9-4734-BA04-37F944D28DEC}" type="presOf" srcId="{7C9E7769-549E-4632-B831-E12DC79AAB2B}" destId="{C0BAF749-FA27-4304-8179-DAA8CF99FC9A}" srcOrd="0" destOrd="0" presId="urn:microsoft.com/office/officeart/2005/8/layout/orgChart1"/>
    <dgm:cxn modelId="{BECBD9E9-2A8E-451C-B284-5C0C76B106BF}" srcId="{ADEE9028-4320-4CB7-B32A-3907D2AAE97B}" destId="{D9A87ABA-1208-4602-B123-6C386EB5A52B}" srcOrd="1" destOrd="0" parTransId="{E7273BF1-4D29-42A9-9992-00328AF42574}" sibTransId="{0290BA36-B521-4E27-97C9-EB4D74606648}"/>
    <dgm:cxn modelId="{B8A7D0EB-0853-409F-BABD-6A89F00F8A38}" type="presOf" srcId="{64015B5A-5DD0-4A45-A114-BE6FE83804F6}" destId="{0CA6BD5D-08D5-4CA6-B43C-FEEBBA66919C}" srcOrd="0" destOrd="0" presId="urn:microsoft.com/office/officeart/2005/8/layout/orgChart1"/>
    <dgm:cxn modelId="{1088E6EE-5B83-499D-A6FA-820326F13F50}" type="presOf" srcId="{9EE4F1F3-1032-4F79-BE63-C0E414DF52EF}" destId="{1D2AF463-429F-44F0-88DF-192499AF9FD4}" srcOrd="0" destOrd="0" presId="urn:microsoft.com/office/officeart/2005/8/layout/orgChart1"/>
    <dgm:cxn modelId="{2C03D3EF-1B3F-422A-86FF-911E0386F0CE}" type="presOf" srcId="{E2DE9CBB-2259-4084-A0BC-832EEBB9CC4B}" destId="{4D3885E9-CC89-4044-83ED-1EFFFE1BF649}" srcOrd="0" destOrd="0" presId="urn:microsoft.com/office/officeart/2005/8/layout/orgChart1"/>
    <dgm:cxn modelId="{FE4394F1-2C7B-45E2-B933-0D1B5CC08909}" type="presOf" srcId="{4CD01B69-C2B9-4E0E-B68D-22378F10E097}" destId="{29F02902-2EBE-4690-81B7-F38E1109CF56}" srcOrd="0" destOrd="0" presId="urn:microsoft.com/office/officeart/2005/8/layout/orgChart1"/>
    <dgm:cxn modelId="{B9B978F9-4E4F-418E-BC7C-809EC821CBF6}" srcId="{D16B01B0-0BC9-4B50-A972-132AEE1AC3B3}" destId="{2846F3B2-E239-4B44-A9A6-453687455A2F}" srcOrd="2" destOrd="0" parTransId="{3C6005F4-B70C-40F7-9BB6-75A94C5372A5}" sibTransId="{8D780915-0D97-445E-9265-8FA7434C57C2}"/>
    <dgm:cxn modelId="{B9EDC240-6410-463F-A452-C2E41B10C542}" type="presParOf" srcId="{0CA6BD5D-08D5-4CA6-B43C-FEEBBA66919C}" destId="{80E359A6-A246-4BE0-9890-5DC776BCD878}" srcOrd="0" destOrd="0" presId="urn:microsoft.com/office/officeart/2005/8/layout/orgChart1"/>
    <dgm:cxn modelId="{569DA04D-913B-445F-8B28-21218F08A528}" type="presParOf" srcId="{80E359A6-A246-4BE0-9890-5DC776BCD878}" destId="{D90D6D75-CABA-46F4-B97B-BCF3E96F150F}" srcOrd="0" destOrd="0" presId="urn:microsoft.com/office/officeart/2005/8/layout/orgChart1"/>
    <dgm:cxn modelId="{97649CAA-FA79-4AE1-BA96-85AA55257B5B}" type="presParOf" srcId="{D90D6D75-CABA-46F4-B97B-BCF3E96F150F}" destId="{5AB180FD-B742-4425-841B-AEC57F9F9AD5}" srcOrd="0" destOrd="0" presId="urn:microsoft.com/office/officeart/2005/8/layout/orgChart1"/>
    <dgm:cxn modelId="{193838C9-4D50-45F2-B109-7CA6847E34D8}" type="presParOf" srcId="{D90D6D75-CABA-46F4-B97B-BCF3E96F150F}" destId="{2B4120E3-DD27-4284-9161-80238A388DF7}" srcOrd="1" destOrd="0" presId="urn:microsoft.com/office/officeart/2005/8/layout/orgChart1"/>
    <dgm:cxn modelId="{14790A41-877B-49A7-9E28-301A9E38A34D}" type="presParOf" srcId="{80E359A6-A246-4BE0-9890-5DC776BCD878}" destId="{ABB4519C-1D5F-4955-8F18-9625AE3DC94B}" srcOrd="1" destOrd="0" presId="urn:microsoft.com/office/officeart/2005/8/layout/orgChart1"/>
    <dgm:cxn modelId="{56CD7AC3-286A-465F-A387-DB08251BB26E}" type="presParOf" srcId="{ABB4519C-1D5F-4955-8F18-9625AE3DC94B}" destId="{0938F9FC-8674-4BE7-97FD-69A54B5BE127}" srcOrd="0" destOrd="0" presId="urn:microsoft.com/office/officeart/2005/8/layout/orgChart1"/>
    <dgm:cxn modelId="{28AC2FCE-1128-4C82-B564-80CE96F01482}" type="presParOf" srcId="{ABB4519C-1D5F-4955-8F18-9625AE3DC94B}" destId="{B5AF5444-34E4-4B12-BCF9-4F0A0D5814B8}" srcOrd="1" destOrd="0" presId="urn:microsoft.com/office/officeart/2005/8/layout/orgChart1"/>
    <dgm:cxn modelId="{FB0F6040-8E25-426B-9296-D3F7367D690B}" type="presParOf" srcId="{B5AF5444-34E4-4B12-BCF9-4F0A0D5814B8}" destId="{D3C5530C-5D5E-410D-BC61-D1376896226B}" srcOrd="0" destOrd="0" presId="urn:microsoft.com/office/officeart/2005/8/layout/orgChart1"/>
    <dgm:cxn modelId="{7F2302F3-2F82-4E96-A61A-39B11A88DBFA}" type="presParOf" srcId="{D3C5530C-5D5E-410D-BC61-D1376896226B}" destId="{BD280B82-AED8-4FFE-A39E-B62992DDC691}" srcOrd="0" destOrd="0" presId="urn:microsoft.com/office/officeart/2005/8/layout/orgChart1"/>
    <dgm:cxn modelId="{332CCDDD-0A9F-4CEF-8168-261A57DC5365}" type="presParOf" srcId="{D3C5530C-5D5E-410D-BC61-D1376896226B}" destId="{22B913D9-F4C2-4ED9-9C03-5126F2991E54}" srcOrd="1" destOrd="0" presId="urn:microsoft.com/office/officeart/2005/8/layout/orgChart1"/>
    <dgm:cxn modelId="{24060425-B7A0-44AA-AA75-DE2CB5B1EC5D}" type="presParOf" srcId="{B5AF5444-34E4-4B12-BCF9-4F0A0D5814B8}" destId="{673F8CE4-5D54-4BDD-8218-7549BCB9FA6D}" srcOrd="1" destOrd="0" presId="urn:microsoft.com/office/officeart/2005/8/layout/orgChart1"/>
    <dgm:cxn modelId="{C6ED34A2-EBB9-44D0-B1A8-91B905B03DCC}" type="presParOf" srcId="{B5AF5444-34E4-4B12-BCF9-4F0A0D5814B8}" destId="{D7C475E4-3973-42FA-B650-2A345063AF94}" srcOrd="2" destOrd="0" presId="urn:microsoft.com/office/officeart/2005/8/layout/orgChart1"/>
    <dgm:cxn modelId="{3EF9F723-7ACB-4D5E-B6FF-22771FBB5274}" type="presParOf" srcId="{ABB4519C-1D5F-4955-8F18-9625AE3DC94B}" destId="{FFE270ED-01B8-4705-917D-78E72418B171}" srcOrd="2" destOrd="0" presId="urn:microsoft.com/office/officeart/2005/8/layout/orgChart1"/>
    <dgm:cxn modelId="{A78F31F8-0364-406D-B9AA-3E8B7DFB8397}" type="presParOf" srcId="{ABB4519C-1D5F-4955-8F18-9625AE3DC94B}" destId="{071736F0-83E2-4BC1-8B33-5362DBF5FB10}" srcOrd="3" destOrd="0" presId="urn:microsoft.com/office/officeart/2005/8/layout/orgChart1"/>
    <dgm:cxn modelId="{5842F90B-032B-4AAB-996E-F9DD2A906E51}" type="presParOf" srcId="{071736F0-83E2-4BC1-8B33-5362DBF5FB10}" destId="{0C2CC356-5257-4E6C-8507-FDEE463444A4}" srcOrd="0" destOrd="0" presId="urn:microsoft.com/office/officeart/2005/8/layout/orgChart1"/>
    <dgm:cxn modelId="{84074573-A895-4046-B63D-328F57225019}" type="presParOf" srcId="{0C2CC356-5257-4E6C-8507-FDEE463444A4}" destId="{76ED5FE8-71BF-4316-86B4-E216D27A3406}" srcOrd="0" destOrd="0" presId="urn:microsoft.com/office/officeart/2005/8/layout/orgChart1"/>
    <dgm:cxn modelId="{0671B3F9-1CEF-49A0-AE36-8F6A66341FDE}" type="presParOf" srcId="{0C2CC356-5257-4E6C-8507-FDEE463444A4}" destId="{D186F42A-998E-40FE-9179-3B3A232273D7}" srcOrd="1" destOrd="0" presId="urn:microsoft.com/office/officeart/2005/8/layout/orgChart1"/>
    <dgm:cxn modelId="{18B5585B-750D-4C58-8F17-B3D547255421}" type="presParOf" srcId="{071736F0-83E2-4BC1-8B33-5362DBF5FB10}" destId="{7C517311-DF16-4E19-B9E0-318F56D99B0F}" srcOrd="1" destOrd="0" presId="urn:microsoft.com/office/officeart/2005/8/layout/orgChart1"/>
    <dgm:cxn modelId="{7488E7F9-95A5-4A49-929A-3FB311E20012}" type="presParOf" srcId="{7C517311-DF16-4E19-B9E0-318F56D99B0F}" destId="{FEB86E52-47EF-4B73-839D-9C7915037C5C}" srcOrd="0" destOrd="0" presId="urn:microsoft.com/office/officeart/2005/8/layout/orgChart1"/>
    <dgm:cxn modelId="{54086DFE-7E43-465E-9391-8D05ED2486A7}" type="presParOf" srcId="{7C517311-DF16-4E19-B9E0-318F56D99B0F}" destId="{A6F5A0BA-26D7-4FF2-BEC3-7613909B85DF}" srcOrd="1" destOrd="0" presId="urn:microsoft.com/office/officeart/2005/8/layout/orgChart1"/>
    <dgm:cxn modelId="{C0F65AA1-99DE-42B3-B920-269127C7D9AE}" type="presParOf" srcId="{A6F5A0BA-26D7-4FF2-BEC3-7613909B85DF}" destId="{25D8BE89-8F25-428B-ADD1-5DC6DBCBCE02}" srcOrd="0" destOrd="0" presId="urn:microsoft.com/office/officeart/2005/8/layout/orgChart1"/>
    <dgm:cxn modelId="{DCE8F310-F3D0-4E12-9EFD-20B3F8E20580}" type="presParOf" srcId="{25D8BE89-8F25-428B-ADD1-5DC6DBCBCE02}" destId="{171FF8A3-661E-44D3-B39B-E34C38D1E10D}" srcOrd="0" destOrd="0" presId="urn:microsoft.com/office/officeart/2005/8/layout/orgChart1"/>
    <dgm:cxn modelId="{DF32664C-D8A7-4020-BFE7-1170CA8E45EA}" type="presParOf" srcId="{25D8BE89-8F25-428B-ADD1-5DC6DBCBCE02}" destId="{680C4A40-E05E-48B8-A586-09BD9BCFB5E0}" srcOrd="1" destOrd="0" presId="urn:microsoft.com/office/officeart/2005/8/layout/orgChart1"/>
    <dgm:cxn modelId="{701197E9-7978-4FDE-AB92-69E757C19ECA}" type="presParOf" srcId="{A6F5A0BA-26D7-4FF2-BEC3-7613909B85DF}" destId="{755FCEF4-DE5C-4421-82B9-367C81888631}" srcOrd="1" destOrd="0" presId="urn:microsoft.com/office/officeart/2005/8/layout/orgChart1"/>
    <dgm:cxn modelId="{8AE4F9B2-5924-4C2B-BAD1-63E2E70C7A10}" type="presParOf" srcId="{755FCEF4-DE5C-4421-82B9-367C81888631}" destId="{B666A0AD-DEF2-49AD-B611-169DAD038C51}" srcOrd="0" destOrd="0" presId="urn:microsoft.com/office/officeart/2005/8/layout/orgChart1"/>
    <dgm:cxn modelId="{447955A2-8231-4A51-B2F6-3C11623C6664}" type="presParOf" srcId="{755FCEF4-DE5C-4421-82B9-367C81888631}" destId="{58D51E3F-0EE9-4AC2-80DE-9452D5A91E37}" srcOrd="1" destOrd="0" presId="urn:microsoft.com/office/officeart/2005/8/layout/orgChart1"/>
    <dgm:cxn modelId="{81D08253-6B87-4357-845D-CFE7B9EC8EFC}" type="presParOf" srcId="{58D51E3F-0EE9-4AC2-80DE-9452D5A91E37}" destId="{822889D7-63D0-4C67-9E8F-80416E9441A3}" srcOrd="0" destOrd="0" presId="urn:microsoft.com/office/officeart/2005/8/layout/orgChart1"/>
    <dgm:cxn modelId="{C3535D39-5022-4161-B836-DF8EF43C6ED1}" type="presParOf" srcId="{822889D7-63D0-4C67-9E8F-80416E9441A3}" destId="{2E379CBE-BD79-47BE-A8B3-489C781582C2}" srcOrd="0" destOrd="0" presId="urn:microsoft.com/office/officeart/2005/8/layout/orgChart1"/>
    <dgm:cxn modelId="{A13EC976-1EF3-43D8-AD32-E2A95F8132F7}" type="presParOf" srcId="{822889D7-63D0-4C67-9E8F-80416E9441A3}" destId="{5FEBBBFA-8B61-4880-868A-C0A930B18D26}" srcOrd="1" destOrd="0" presId="urn:microsoft.com/office/officeart/2005/8/layout/orgChart1"/>
    <dgm:cxn modelId="{F1200277-4CA4-4390-8797-3E7E102AB92B}" type="presParOf" srcId="{58D51E3F-0EE9-4AC2-80DE-9452D5A91E37}" destId="{8143A000-6C39-48FC-8386-31FCB7E2B6C8}" srcOrd="1" destOrd="0" presId="urn:microsoft.com/office/officeart/2005/8/layout/orgChart1"/>
    <dgm:cxn modelId="{9A1C4DA0-C5C2-4506-A4E9-AB033A4F482E}" type="presParOf" srcId="{58D51E3F-0EE9-4AC2-80DE-9452D5A91E37}" destId="{C27F4CAC-03B0-48A4-8942-5AEAA4B9DEF8}" srcOrd="2" destOrd="0" presId="urn:microsoft.com/office/officeart/2005/8/layout/orgChart1"/>
    <dgm:cxn modelId="{EC21C03F-BF8A-41F0-853D-D1291DC87B3A}" type="presParOf" srcId="{755FCEF4-DE5C-4421-82B9-367C81888631}" destId="{29F02902-2EBE-4690-81B7-F38E1109CF56}" srcOrd="2" destOrd="0" presId="urn:microsoft.com/office/officeart/2005/8/layout/orgChart1"/>
    <dgm:cxn modelId="{27E9FE92-151B-4040-BC08-FAEE49DD43E1}" type="presParOf" srcId="{755FCEF4-DE5C-4421-82B9-367C81888631}" destId="{D631C850-C9E8-4EAA-98C5-5F82E8A6F0BD}" srcOrd="3" destOrd="0" presId="urn:microsoft.com/office/officeart/2005/8/layout/orgChart1"/>
    <dgm:cxn modelId="{C7A655F1-1B2D-4696-9E4E-EDE6A7C2B9FF}" type="presParOf" srcId="{D631C850-C9E8-4EAA-98C5-5F82E8A6F0BD}" destId="{D60464EC-C726-4133-98EA-3A2D87495F38}" srcOrd="0" destOrd="0" presId="urn:microsoft.com/office/officeart/2005/8/layout/orgChart1"/>
    <dgm:cxn modelId="{ADEC7E2C-5082-475A-A40F-82FDB5137A51}" type="presParOf" srcId="{D60464EC-C726-4133-98EA-3A2D87495F38}" destId="{C0BAF749-FA27-4304-8179-DAA8CF99FC9A}" srcOrd="0" destOrd="0" presId="urn:microsoft.com/office/officeart/2005/8/layout/orgChart1"/>
    <dgm:cxn modelId="{4FB29491-E4C1-454D-B121-E1E3DD27A6D6}" type="presParOf" srcId="{D60464EC-C726-4133-98EA-3A2D87495F38}" destId="{D72EEB12-4E56-4DC7-9E18-6B5417BC4925}" srcOrd="1" destOrd="0" presId="urn:microsoft.com/office/officeart/2005/8/layout/orgChart1"/>
    <dgm:cxn modelId="{DBB7FFBF-4D89-4CC3-8947-49AE4E871A67}" type="presParOf" srcId="{D631C850-C9E8-4EAA-98C5-5F82E8A6F0BD}" destId="{B426BF61-CBB1-4982-95F4-822AA77F05EB}" srcOrd="1" destOrd="0" presId="urn:microsoft.com/office/officeart/2005/8/layout/orgChart1"/>
    <dgm:cxn modelId="{F645A0CC-B228-4890-886E-DAA70A21F8C5}" type="presParOf" srcId="{D631C850-C9E8-4EAA-98C5-5F82E8A6F0BD}" destId="{2CFB0E5D-66B8-427A-A15D-58A386D6A538}" srcOrd="2" destOrd="0" presId="urn:microsoft.com/office/officeart/2005/8/layout/orgChart1"/>
    <dgm:cxn modelId="{CF9C8E5E-47ED-4065-8AFB-6A96F2D49CD0}" type="presParOf" srcId="{755FCEF4-DE5C-4421-82B9-367C81888631}" destId="{6812B43D-5D89-4A7B-BCF2-A36A7F847D3E}" srcOrd="4" destOrd="0" presId="urn:microsoft.com/office/officeart/2005/8/layout/orgChart1"/>
    <dgm:cxn modelId="{DF029D8C-6DA3-4BD4-BE4C-FFEFD3636927}" type="presParOf" srcId="{755FCEF4-DE5C-4421-82B9-367C81888631}" destId="{D5FAB790-61E8-4FD1-817B-16D93B166C8C}" srcOrd="5" destOrd="0" presId="urn:microsoft.com/office/officeart/2005/8/layout/orgChart1"/>
    <dgm:cxn modelId="{00AE6168-264F-443E-88FF-209794B66C72}" type="presParOf" srcId="{D5FAB790-61E8-4FD1-817B-16D93B166C8C}" destId="{25E1CBBE-B461-4156-ABF3-63B1AEDC616E}" srcOrd="0" destOrd="0" presId="urn:microsoft.com/office/officeart/2005/8/layout/orgChart1"/>
    <dgm:cxn modelId="{183CF8C4-518B-42F1-9B37-9BA7135191D9}" type="presParOf" srcId="{25E1CBBE-B461-4156-ABF3-63B1AEDC616E}" destId="{92359F58-3203-4080-97FC-8530B23256CB}" srcOrd="0" destOrd="0" presId="urn:microsoft.com/office/officeart/2005/8/layout/orgChart1"/>
    <dgm:cxn modelId="{F0431D8A-454A-467F-A200-EBAF0357925D}" type="presParOf" srcId="{25E1CBBE-B461-4156-ABF3-63B1AEDC616E}" destId="{EFC220AA-49DB-4117-89D3-E67A12F4BC37}" srcOrd="1" destOrd="0" presId="urn:microsoft.com/office/officeart/2005/8/layout/orgChart1"/>
    <dgm:cxn modelId="{EABA11A5-AE50-4954-9C7B-42E0DCD200B0}" type="presParOf" srcId="{D5FAB790-61E8-4FD1-817B-16D93B166C8C}" destId="{EA30A82E-DF91-497B-A93D-0AC9F16B7FFF}" srcOrd="1" destOrd="0" presId="urn:microsoft.com/office/officeart/2005/8/layout/orgChart1"/>
    <dgm:cxn modelId="{7C6ECAF8-925A-4D96-86C9-B297E4EBD2D4}" type="presParOf" srcId="{D5FAB790-61E8-4FD1-817B-16D93B166C8C}" destId="{1297071C-D305-464D-9D56-15E016577B62}" srcOrd="2" destOrd="0" presId="urn:microsoft.com/office/officeart/2005/8/layout/orgChart1"/>
    <dgm:cxn modelId="{D37E8C3B-B52A-4D18-A18F-D4BBF562CC24}" type="presParOf" srcId="{755FCEF4-DE5C-4421-82B9-367C81888631}" destId="{1E56D1E1-8348-441E-985C-5B49C9783ACD}" srcOrd="6" destOrd="0" presId="urn:microsoft.com/office/officeart/2005/8/layout/orgChart1"/>
    <dgm:cxn modelId="{454AEB62-BE55-4584-8ED4-AE96CA5F3D4F}" type="presParOf" srcId="{755FCEF4-DE5C-4421-82B9-367C81888631}" destId="{36FE6AFB-6BD8-4778-88BE-3B7A645E32C7}" srcOrd="7" destOrd="0" presId="urn:microsoft.com/office/officeart/2005/8/layout/orgChart1"/>
    <dgm:cxn modelId="{0BF5DFC2-604F-49DF-BD83-F85D28FEA031}" type="presParOf" srcId="{36FE6AFB-6BD8-4778-88BE-3B7A645E32C7}" destId="{2C2139F4-618D-4B4D-9A9B-08D3524DD85B}" srcOrd="0" destOrd="0" presId="urn:microsoft.com/office/officeart/2005/8/layout/orgChart1"/>
    <dgm:cxn modelId="{75D11D02-CC71-48BE-A18C-B1824A457FCD}" type="presParOf" srcId="{2C2139F4-618D-4B4D-9A9B-08D3524DD85B}" destId="{BEB1ADA4-3FEB-48DE-90F5-29A0268BB263}" srcOrd="0" destOrd="0" presId="urn:microsoft.com/office/officeart/2005/8/layout/orgChart1"/>
    <dgm:cxn modelId="{323332AE-09BE-4AE8-99E7-A6E90E8D7CC6}" type="presParOf" srcId="{2C2139F4-618D-4B4D-9A9B-08D3524DD85B}" destId="{F4BD63E3-EE05-4993-8033-C0FE66887B5F}" srcOrd="1" destOrd="0" presId="urn:microsoft.com/office/officeart/2005/8/layout/orgChart1"/>
    <dgm:cxn modelId="{5A6DFA09-2F05-40C7-B879-C5ADC17C536E}" type="presParOf" srcId="{36FE6AFB-6BD8-4778-88BE-3B7A645E32C7}" destId="{D1498461-9D6E-4545-885C-B24784CCAF13}" srcOrd="1" destOrd="0" presId="urn:microsoft.com/office/officeart/2005/8/layout/orgChart1"/>
    <dgm:cxn modelId="{33E0E014-E6B5-4549-8874-C92FA398DE33}" type="presParOf" srcId="{36FE6AFB-6BD8-4778-88BE-3B7A645E32C7}" destId="{85A72218-BD44-4687-B665-7467A4D5B808}" srcOrd="2" destOrd="0" presId="urn:microsoft.com/office/officeart/2005/8/layout/orgChart1"/>
    <dgm:cxn modelId="{318FFC44-31D0-4208-BB17-712B061A9295}" type="presParOf" srcId="{755FCEF4-DE5C-4421-82B9-367C81888631}" destId="{977F08B3-6397-4956-8D2B-61B3C1ED96C5}" srcOrd="8" destOrd="0" presId="urn:microsoft.com/office/officeart/2005/8/layout/orgChart1"/>
    <dgm:cxn modelId="{9E971228-4A1E-4E0A-AA80-15E2392C1520}" type="presParOf" srcId="{755FCEF4-DE5C-4421-82B9-367C81888631}" destId="{74A96DE0-D4F2-4C3F-8B4E-3EAE91249E9E}" srcOrd="9" destOrd="0" presId="urn:microsoft.com/office/officeart/2005/8/layout/orgChart1"/>
    <dgm:cxn modelId="{48C85265-4ECB-476F-B863-E7AD70099058}" type="presParOf" srcId="{74A96DE0-D4F2-4C3F-8B4E-3EAE91249E9E}" destId="{B42DAEC5-DC88-4654-BC06-CCAF6965EA06}" srcOrd="0" destOrd="0" presId="urn:microsoft.com/office/officeart/2005/8/layout/orgChart1"/>
    <dgm:cxn modelId="{8AE25CE8-6436-4502-8F52-754920ED01B5}" type="presParOf" srcId="{B42DAEC5-DC88-4654-BC06-CCAF6965EA06}" destId="{5D27BE1D-0EA4-4E7A-B541-498BBE941805}" srcOrd="0" destOrd="0" presId="urn:microsoft.com/office/officeart/2005/8/layout/orgChart1"/>
    <dgm:cxn modelId="{3E78ADB3-9B28-4580-A27A-1380B71A0748}" type="presParOf" srcId="{B42DAEC5-DC88-4654-BC06-CCAF6965EA06}" destId="{B6664EBC-9AD8-4F96-8BA8-3453CF06DFC6}" srcOrd="1" destOrd="0" presId="urn:microsoft.com/office/officeart/2005/8/layout/orgChart1"/>
    <dgm:cxn modelId="{5D387A9A-22BA-41D8-A7D5-F2C842261849}" type="presParOf" srcId="{74A96DE0-D4F2-4C3F-8B4E-3EAE91249E9E}" destId="{A06D8EE9-3D2D-4F32-BAF6-6E0DD7C06403}" srcOrd="1" destOrd="0" presId="urn:microsoft.com/office/officeart/2005/8/layout/orgChart1"/>
    <dgm:cxn modelId="{727FCC36-CF6A-42D5-9037-F73210881D26}" type="presParOf" srcId="{74A96DE0-D4F2-4C3F-8B4E-3EAE91249E9E}" destId="{8423A17F-3900-4E6B-AEF2-B257C437ED4B}" srcOrd="2" destOrd="0" presId="urn:microsoft.com/office/officeart/2005/8/layout/orgChart1"/>
    <dgm:cxn modelId="{2FF7A499-3A7C-4E74-A0A1-EE045D9DF4D2}" type="presParOf" srcId="{755FCEF4-DE5C-4421-82B9-367C81888631}" destId="{8C941C8B-D8A6-40C7-B3F8-DB7D34D4CD67}" srcOrd="10" destOrd="0" presId="urn:microsoft.com/office/officeart/2005/8/layout/orgChart1"/>
    <dgm:cxn modelId="{04822BCD-B948-481F-B04A-01B650E6A042}" type="presParOf" srcId="{755FCEF4-DE5C-4421-82B9-367C81888631}" destId="{4E4CADC1-8788-4800-B8E0-4B3E4E2792E1}" srcOrd="11" destOrd="0" presId="urn:microsoft.com/office/officeart/2005/8/layout/orgChart1"/>
    <dgm:cxn modelId="{DFF62ED1-FCD2-432C-9876-087019B7C419}" type="presParOf" srcId="{4E4CADC1-8788-4800-B8E0-4B3E4E2792E1}" destId="{A554060B-2DBD-4DAD-98BE-02FD4845EAEB}" srcOrd="0" destOrd="0" presId="urn:microsoft.com/office/officeart/2005/8/layout/orgChart1"/>
    <dgm:cxn modelId="{1B3BA776-D1C9-46DB-8074-81CAFFAF607A}" type="presParOf" srcId="{A554060B-2DBD-4DAD-98BE-02FD4845EAEB}" destId="{25F6D8CA-EDFD-44DD-8426-7FE59A61BC81}" srcOrd="0" destOrd="0" presId="urn:microsoft.com/office/officeart/2005/8/layout/orgChart1"/>
    <dgm:cxn modelId="{8AF4407D-47DE-4F9A-907E-1635E31BB7ED}" type="presParOf" srcId="{A554060B-2DBD-4DAD-98BE-02FD4845EAEB}" destId="{766757B2-3989-459A-BD00-4A56AA94776B}" srcOrd="1" destOrd="0" presId="urn:microsoft.com/office/officeart/2005/8/layout/orgChart1"/>
    <dgm:cxn modelId="{E3BF27DE-FA1B-4AC7-9DCD-02F545DCF2E5}" type="presParOf" srcId="{4E4CADC1-8788-4800-B8E0-4B3E4E2792E1}" destId="{2B4D7E52-E209-4062-B716-949D9EF20A9C}" srcOrd="1" destOrd="0" presId="urn:microsoft.com/office/officeart/2005/8/layout/orgChart1"/>
    <dgm:cxn modelId="{74B1ECA9-C609-4425-ACBC-CC308C04A4C1}" type="presParOf" srcId="{4E4CADC1-8788-4800-B8E0-4B3E4E2792E1}" destId="{C2F81316-F71B-4E9D-A898-FF316F2C72F4}" srcOrd="2" destOrd="0" presId="urn:microsoft.com/office/officeart/2005/8/layout/orgChart1"/>
    <dgm:cxn modelId="{5F094356-F8E8-4D07-A983-EEEA8D1E78F3}" type="presParOf" srcId="{755FCEF4-DE5C-4421-82B9-367C81888631}" destId="{291FEFC5-B865-4F43-B05D-B0501BB945DB}" srcOrd="12" destOrd="0" presId="urn:microsoft.com/office/officeart/2005/8/layout/orgChart1"/>
    <dgm:cxn modelId="{220EFA04-DB81-4A7B-82AC-7072B05A4F85}" type="presParOf" srcId="{755FCEF4-DE5C-4421-82B9-367C81888631}" destId="{E92BA4C5-136B-498A-B684-ABF0687F6E84}" srcOrd="13" destOrd="0" presId="urn:microsoft.com/office/officeart/2005/8/layout/orgChart1"/>
    <dgm:cxn modelId="{D6718A8F-F225-44AF-87F7-4D4E22F23C76}" type="presParOf" srcId="{E92BA4C5-136B-498A-B684-ABF0687F6E84}" destId="{F2C04811-7169-41EC-8328-26E104C18A64}" srcOrd="0" destOrd="0" presId="urn:microsoft.com/office/officeart/2005/8/layout/orgChart1"/>
    <dgm:cxn modelId="{CBD62636-7FF7-4882-8ADE-10CBD7E0A9A5}" type="presParOf" srcId="{F2C04811-7169-41EC-8328-26E104C18A64}" destId="{4403081F-5C46-477F-9543-6355CA1EAE8A}" srcOrd="0" destOrd="0" presId="urn:microsoft.com/office/officeart/2005/8/layout/orgChart1"/>
    <dgm:cxn modelId="{E94F2BBB-6448-4205-B6C5-3254E8A76B23}" type="presParOf" srcId="{F2C04811-7169-41EC-8328-26E104C18A64}" destId="{BE41979D-B7B6-402A-9E78-D962CC156A22}" srcOrd="1" destOrd="0" presId="urn:microsoft.com/office/officeart/2005/8/layout/orgChart1"/>
    <dgm:cxn modelId="{DECF2418-1E6B-4F57-9C52-CF3C9839DE0B}" type="presParOf" srcId="{E92BA4C5-136B-498A-B684-ABF0687F6E84}" destId="{3DB2E2C2-D97A-4B06-8D02-6ADAB071AD40}" srcOrd="1" destOrd="0" presId="urn:microsoft.com/office/officeart/2005/8/layout/orgChart1"/>
    <dgm:cxn modelId="{CFA6A5E3-6BE8-43AB-956F-1EEBDBA80145}" type="presParOf" srcId="{E92BA4C5-136B-498A-B684-ABF0687F6E84}" destId="{3DFA0326-D711-4D92-AB2A-304A84AF38E9}" srcOrd="2" destOrd="0" presId="urn:microsoft.com/office/officeart/2005/8/layout/orgChart1"/>
    <dgm:cxn modelId="{8DEC7ED9-19AE-4FA0-A390-CFB9944C8609}" type="presParOf" srcId="{755FCEF4-DE5C-4421-82B9-367C81888631}" destId="{79D2AE12-0922-4462-958D-035337FF4D00}" srcOrd="14" destOrd="0" presId="urn:microsoft.com/office/officeart/2005/8/layout/orgChart1"/>
    <dgm:cxn modelId="{5B5EE4B0-ABAA-47A3-AF72-8C92BE3113E5}" type="presParOf" srcId="{755FCEF4-DE5C-4421-82B9-367C81888631}" destId="{1A520EF5-DAA6-4025-A53B-961CF02B7B69}" srcOrd="15" destOrd="0" presId="urn:microsoft.com/office/officeart/2005/8/layout/orgChart1"/>
    <dgm:cxn modelId="{14863899-E637-412F-9F66-31D0E1643C93}" type="presParOf" srcId="{1A520EF5-DAA6-4025-A53B-961CF02B7B69}" destId="{E4031FF4-89B3-4927-9CC7-F22ECEB1F496}" srcOrd="0" destOrd="0" presId="urn:microsoft.com/office/officeart/2005/8/layout/orgChart1"/>
    <dgm:cxn modelId="{26A5FDAF-4CD5-4ED1-B5EE-E00017F73D7E}" type="presParOf" srcId="{E4031FF4-89B3-4927-9CC7-F22ECEB1F496}" destId="{E97425A3-8397-4649-BF2F-3E125D24872B}" srcOrd="0" destOrd="0" presId="urn:microsoft.com/office/officeart/2005/8/layout/orgChart1"/>
    <dgm:cxn modelId="{E7D3DC98-3623-400C-AEF5-161D1DD1C01C}" type="presParOf" srcId="{E4031FF4-89B3-4927-9CC7-F22ECEB1F496}" destId="{4C98367B-8D0B-472D-B6F4-B15B1C2F1F00}" srcOrd="1" destOrd="0" presId="urn:microsoft.com/office/officeart/2005/8/layout/orgChart1"/>
    <dgm:cxn modelId="{F5149DCF-AACE-46FC-A49E-373CC8F07CBE}" type="presParOf" srcId="{1A520EF5-DAA6-4025-A53B-961CF02B7B69}" destId="{C3A3C064-2E7B-4C85-B173-20828A313657}" srcOrd="1" destOrd="0" presId="urn:microsoft.com/office/officeart/2005/8/layout/orgChart1"/>
    <dgm:cxn modelId="{7BD27B9F-55E9-44AB-BA38-682D124143AA}" type="presParOf" srcId="{1A520EF5-DAA6-4025-A53B-961CF02B7B69}" destId="{417ADA52-871B-4BDB-A5C6-D3F215A5ED04}" srcOrd="2" destOrd="0" presId="urn:microsoft.com/office/officeart/2005/8/layout/orgChart1"/>
    <dgm:cxn modelId="{CCA65CFE-661E-4A17-BE68-4BC00DE9161C}" type="presParOf" srcId="{A6F5A0BA-26D7-4FF2-BEC3-7613909B85DF}" destId="{2198F120-A899-40CC-96B8-C005037CC046}" srcOrd="2" destOrd="0" presId="urn:microsoft.com/office/officeart/2005/8/layout/orgChart1"/>
    <dgm:cxn modelId="{BC932D0F-CFA9-416E-A301-6F8517E06278}" type="presParOf" srcId="{7C517311-DF16-4E19-B9E0-318F56D99B0F}" destId="{635AB985-D120-42BF-9A05-0A881D4BC00D}" srcOrd="2" destOrd="0" presId="urn:microsoft.com/office/officeart/2005/8/layout/orgChart1"/>
    <dgm:cxn modelId="{1833A1CD-E959-4013-9560-2E5CB2A731EA}" type="presParOf" srcId="{7C517311-DF16-4E19-B9E0-318F56D99B0F}" destId="{9C711C32-CD83-4B91-9502-047D5BA260AC}" srcOrd="3" destOrd="0" presId="urn:microsoft.com/office/officeart/2005/8/layout/orgChart1"/>
    <dgm:cxn modelId="{700D1B39-7640-4116-927C-C610B102A577}" type="presParOf" srcId="{9C711C32-CD83-4B91-9502-047D5BA260AC}" destId="{9858797D-6F40-4586-BDD1-05A654A1C6ED}" srcOrd="0" destOrd="0" presId="urn:microsoft.com/office/officeart/2005/8/layout/orgChart1"/>
    <dgm:cxn modelId="{A7C5A69F-E1EF-422B-AC72-3C4A06334F7C}" type="presParOf" srcId="{9858797D-6F40-4586-BDD1-05A654A1C6ED}" destId="{F300D5F3-7EE3-482F-8801-C461B362F0AD}" srcOrd="0" destOrd="0" presId="urn:microsoft.com/office/officeart/2005/8/layout/orgChart1"/>
    <dgm:cxn modelId="{B3198A23-7A15-4832-8FA4-ABCB7B2592B5}" type="presParOf" srcId="{9858797D-6F40-4586-BDD1-05A654A1C6ED}" destId="{EFDBC3B2-A8EB-44B8-889F-17BE1A9657A9}" srcOrd="1" destOrd="0" presId="urn:microsoft.com/office/officeart/2005/8/layout/orgChart1"/>
    <dgm:cxn modelId="{DD9B6F8C-80B8-4208-A662-D3374BADB4F8}" type="presParOf" srcId="{9C711C32-CD83-4B91-9502-047D5BA260AC}" destId="{07E72DE1-0618-41DB-B206-D92CDBFC5FF7}" srcOrd="1" destOrd="0" presId="urn:microsoft.com/office/officeart/2005/8/layout/orgChart1"/>
    <dgm:cxn modelId="{BC97DBA5-EFC3-486E-99B9-AA47DA9E57D2}" type="presParOf" srcId="{07E72DE1-0618-41DB-B206-D92CDBFC5FF7}" destId="{6515E5CD-A529-410A-9904-B45D5EDEACC5}" srcOrd="0" destOrd="0" presId="urn:microsoft.com/office/officeart/2005/8/layout/orgChart1"/>
    <dgm:cxn modelId="{211424C9-661D-4CB5-985D-5716916B1E99}" type="presParOf" srcId="{07E72DE1-0618-41DB-B206-D92CDBFC5FF7}" destId="{A206C523-13CB-40F0-9949-1258ABE8B4DC}" srcOrd="1" destOrd="0" presId="urn:microsoft.com/office/officeart/2005/8/layout/orgChart1"/>
    <dgm:cxn modelId="{72786226-9988-429B-B00A-CCF3A467C1CF}" type="presParOf" srcId="{A206C523-13CB-40F0-9949-1258ABE8B4DC}" destId="{5C8FE166-C347-4E94-B107-CA46699259CB}" srcOrd="0" destOrd="0" presId="urn:microsoft.com/office/officeart/2005/8/layout/orgChart1"/>
    <dgm:cxn modelId="{65C65A04-A95C-4DD9-A588-AF87F14530E6}" type="presParOf" srcId="{5C8FE166-C347-4E94-B107-CA46699259CB}" destId="{2D8739C5-4CB9-4FAD-B3D1-F90062C908E7}" srcOrd="0" destOrd="0" presId="urn:microsoft.com/office/officeart/2005/8/layout/orgChart1"/>
    <dgm:cxn modelId="{D59D7CE9-4AB8-4976-B666-25D5094FEE94}" type="presParOf" srcId="{5C8FE166-C347-4E94-B107-CA46699259CB}" destId="{F48E4124-04EC-4B27-81D5-00F327F47D34}" srcOrd="1" destOrd="0" presId="urn:microsoft.com/office/officeart/2005/8/layout/orgChart1"/>
    <dgm:cxn modelId="{5F760624-7DE9-409D-B652-9D15D099205B}" type="presParOf" srcId="{A206C523-13CB-40F0-9949-1258ABE8B4DC}" destId="{A7853227-8352-4361-A8DE-4A7D580DF6D2}" srcOrd="1" destOrd="0" presId="urn:microsoft.com/office/officeart/2005/8/layout/orgChart1"/>
    <dgm:cxn modelId="{4557B60D-6456-4FA3-816D-FE0F37FE8CAE}" type="presParOf" srcId="{A206C523-13CB-40F0-9949-1258ABE8B4DC}" destId="{27A014CB-5201-46BC-BD9D-4E93293BD661}" srcOrd="2" destOrd="0" presId="urn:microsoft.com/office/officeart/2005/8/layout/orgChart1"/>
    <dgm:cxn modelId="{BBA0FCF6-603A-4C34-8864-F2D18811E6AA}" type="presParOf" srcId="{07E72DE1-0618-41DB-B206-D92CDBFC5FF7}" destId="{FFE09B26-DED1-4141-BE38-43780AF75FA2}" srcOrd="2" destOrd="0" presId="urn:microsoft.com/office/officeart/2005/8/layout/orgChart1"/>
    <dgm:cxn modelId="{42D3114C-E398-4B37-AE25-722760284241}" type="presParOf" srcId="{07E72DE1-0618-41DB-B206-D92CDBFC5FF7}" destId="{24AEC3D6-8EA3-4792-AD00-10C78D333E75}" srcOrd="3" destOrd="0" presId="urn:microsoft.com/office/officeart/2005/8/layout/orgChart1"/>
    <dgm:cxn modelId="{97B289BA-218D-4F0E-AAB3-A18292EB7422}" type="presParOf" srcId="{24AEC3D6-8EA3-4792-AD00-10C78D333E75}" destId="{AA0D9467-2D89-464F-BCCF-559E44F07D08}" srcOrd="0" destOrd="0" presId="urn:microsoft.com/office/officeart/2005/8/layout/orgChart1"/>
    <dgm:cxn modelId="{B2B9843D-6C76-4B9D-95CD-10BFF09265B6}" type="presParOf" srcId="{AA0D9467-2D89-464F-BCCF-559E44F07D08}" destId="{3BBA9594-2B10-4127-846C-26D80C50A4CB}" srcOrd="0" destOrd="0" presId="urn:microsoft.com/office/officeart/2005/8/layout/orgChart1"/>
    <dgm:cxn modelId="{F9134DA3-FCAB-4DC9-9A00-BC0A761E4ABF}" type="presParOf" srcId="{AA0D9467-2D89-464F-BCCF-559E44F07D08}" destId="{866F102E-71E9-4BCB-85C0-13D41C8E2C12}" srcOrd="1" destOrd="0" presId="urn:microsoft.com/office/officeart/2005/8/layout/orgChart1"/>
    <dgm:cxn modelId="{7F477D42-E257-4B9C-92BF-F71820A74023}" type="presParOf" srcId="{24AEC3D6-8EA3-4792-AD00-10C78D333E75}" destId="{BA81895A-2E3E-481D-A179-80E5A836DEF8}" srcOrd="1" destOrd="0" presId="urn:microsoft.com/office/officeart/2005/8/layout/orgChart1"/>
    <dgm:cxn modelId="{1B316054-99A5-4DC8-B93A-8A273BFABE2E}" type="presParOf" srcId="{24AEC3D6-8EA3-4792-AD00-10C78D333E75}" destId="{75106536-ABCC-44A7-B56D-50615280F770}" srcOrd="2" destOrd="0" presId="urn:microsoft.com/office/officeart/2005/8/layout/orgChart1"/>
    <dgm:cxn modelId="{1BDD3FD3-6F46-4058-A80E-E69B0E0EADE2}" type="presParOf" srcId="{07E72DE1-0618-41DB-B206-D92CDBFC5FF7}" destId="{335BCDD6-94CA-4C35-A134-80D4A63BBB4E}" srcOrd="4" destOrd="0" presId="urn:microsoft.com/office/officeart/2005/8/layout/orgChart1"/>
    <dgm:cxn modelId="{1AD795F8-600E-402C-BCF7-07177415D2AC}" type="presParOf" srcId="{07E72DE1-0618-41DB-B206-D92CDBFC5FF7}" destId="{7CEDA4FB-85F1-4C18-ACF4-B5A601CCC1A3}" srcOrd="5" destOrd="0" presId="urn:microsoft.com/office/officeart/2005/8/layout/orgChart1"/>
    <dgm:cxn modelId="{CD12B4A9-4F2B-4799-9737-7C66AAF14DA0}" type="presParOf" srcId="{7CEDA4FB-85F1-4C18-ACF4-B5A601CCC1A3}" destId="{7B6F3160-7753-4FCA-950B-60C58F496BB8}" srcOrd="0" destOrd="0" presId="urn:microsoft.com/office/officeart/2005/8/layout/orgChart1"/>
    <dgm:cxn modelId="{ACCFF11F-DB86-41C8-A43D-87BFCED90B7F}" type="presParOf" srcId="{7B6F3160-7753-4FCA-950B-60C58F496BB8}" destId="{4D3885E9-CC89-4044-83ED-1EFFFE1BF649}" srcOrd="0" destOrd="0" presId="urn:microsoft.com/office/officeart/2005/8/layout/orgChart1"/>
    <dgm:cxn modelId="{20918AE8-FBC1-4665-A5F2-3B43EEB20CDA}" type="presParOf" srcId="{7B6F3160-7753-4FCA-950B-60C58F496BB8}" destId="{CEAA150D-56B1-44E1-AD69-1EF475C7BF8F}" srcOrd="1" destOrd="0" presId="urn:microsoft.com/office/officeart/2005/8/layout/orgChart1"/>
    <dgm:cxn modelId="{37FE4375-4804-47D5-BFB7-87A161A8F3DE}" type="presParOf" srcId="{7CEDA4FB-85F1-4C18-ACF4-B5A601CCC1A3}" destId="{0A40B14A-ECB9-4E49-A095-A50FC4033CAA}" srcOrd="1" destOrd="0" presId="urn:microsoft.com/office/officeart/2005/8/layout/orgChart1"/>
    <dgm:cxn modelId="{C538F8AF-981B-46CE-9EA1-987A3606AD58}" type="presParOf" srcId="{7CEDA4FB-85F1-4C18-ACF4-B5A601CCC1A3}" destId="{B8F7353D-2B97-4292-9099-1AA02860AFA8}" srcOrd="2" destOrd="0" presId="urn:microsoft.com/office/officeart/2005/8/layout/orgChart1"/>
    <dgm:cxn modelId="{06BC8F31-9F34-426C-931B-167325F4A577}" type="presParOf" srcId="{07E72DE1-0618-41DB-B206-D92CDBFC5FF7}" destId="{F4B5A082-7AA3-481E-A19E-21AA164FFDB5}" srcOrd="6" destOrd="0" presId="urn:microsoft.com/office/officeart/2005/8/layout/orgChart1"/>
    <dgm:cxn modelId="{54820DCD-897B-41B5-B7D0-BB9FFA03384A}" type="presParOf" srcId="{07E72DE1-0618-41DB-B206-D92CDBFC5FF7}" destId="{8AD765FD-F09A-48DE-AC1A-605D68D0D54F}" srcOrd="7" destOrd="0" presId="urn:microsoft.com/office/officeart/2005/8/layout/orgChart1"/>
    <dgm:cxn modelId="{6518668B-65CC-449A-8BF7-150650C414E8}" type="presParOf" srcId="{8AD765FD-F09A-48DE-AC1A-605D68D0D54F}" destId="{379012FA-B6A3-4389-8573-2032B8D55D97}" srcOrd="0" destOrd="0" presId="urn:microsoft.com/office/officeart/2005/8/layout/orgChart1"/>
    <dgm:cxn modelId="{150C3212-BE08-403C-9BF5-9160B9E2183D}" type="presParOf" srcId="{379012FA-B6A3-4389-8573-2032B8D55D97}" destId="{9322B36F-476B-42C7-AAD6-CCC1197D926D}" srcOrd="0" destOrd="0" presId="urn:microsoft.com/office/officeart/2005/8/layout/orgChart1"/>
    <dgm:cxn modelId="{17C35D4B-EBCE-4013-B919-6B910BE9003B}" type="presParOf" srcId="{379012FA-B6A3-4389-8573-2032B8D55D97}" destId="{16C674C2-29B4-41D0-A67F-E61A287B4489}" srcOrd="1" destOrd="0" presId="urn:microsoft.com/office/officeart/2005/8/layout/orgChart1"/>
    <dgm:cxn modelId="{C807934E-48EF-4DF3-97C2-47C7232C42AA}" type="presParOf" srcId="{8AD765FD-F09A-48DE-AC1A-605D68D0D54F}" destId="{735C360B-16E1-4448-9959-D2C21B9F97FF}" srcOrd="1" destOrd="0" presId="urn:microsoft.com/office/officeart/2005/8/layout/orgChart1"/>
    <dgm:cxn modelId="{0F468306-5AF1-4212-938A-74C685151E58}" type="presParOf" srcId="{8AD765FD-F09A-48DE-AC1A-605D68D0D54F}" destId="{D1459087-DD8C-4D5F-BAEC-F985E0B322F7}" srcOrd="2" destOrd="0" presId="urn:microsoft.com/office/officeart/2005/8/layout/orgChart1"/>
    <dgm:cxn modelId="{F19D58ED-148D-49B3-91A3-B9FE223AB432}" type="presParOf" srcId="{9C711C32-CD83-4B91-9502-047D5BA260AC}" destId="{E93EBB9E-FB50-4384-8AC7-00812DE5EE6D}" srcOrd="2" destOrd="0" presId="urn:microsoft.com/office/officeart/2005/8/layout/orgChart1"/>
    <dgm:cxn modelId="{AD97EDB7-6B64-4B57-B6B4-0EAAD464CE50}" type="presParOf" srcId="{071736F0-83E2-4BC1-8B33-5362DBF5FB10}" destId="{B3FF4206-9C9C-42E5-BC87-A4183D25DEF7}" srcOrd="2" destOrd="0" presId="urn:microsoft.com/office/officeart/2005/8/layout/orgChart1"/>
    <dgm:cxn modelId="{5C82B438-C09A-4B6B-8C88-AF8928CA3067}" type="presParOf" srcId="{ABB4519C-1D5F-4955-8F18-9625AE3DC94B}" destId="{1D2AF463-429F-44F0-88DF-192499AF9FD4}" srcOrd="4" destOrd="0" presId="urn:microsoft.com/office/officeart/2005/8/layout/orgChart1"/>
    <dgm:cxn modelId="{552F41E0-2F2B-453A-9669-7B126F25973E}" type="presParOf" srcId="{ABB4519C-1D5F-4955-8F18-9625AE3DC94B}" destId="{30F2109D-A635-42CC-BABF-B6B2E3DFF7EF}" srcOrd="5" destOrd="0" presId="urn:microsoft.com/office/officeart/2005/8/layout/orgChart1"/>
    <dgm:cxn modelId="{47352F6F-3DD0-42F5-AAAD-9077F6621471}" type="presParOf" srcId="{30F2109D-A635-42CC-BABF-B6B2E3DFF7EF}" destId="{6539CA95-2FEC-4A36-A85D-1F1B3F5DC155}" srcOrd="0" destOrd="0" presId="urn:microsoft.com/office/officeart/2005/8/layout/orgChart1"/>
    <dgm:cxn modelId="{1CE15A48-665C-4A40-8643-2E09D08C8CE9}" type="presParOf" srcId="{6539CA95-2FEC-4A36-A85D-1F1B3F5DC155}" destId="{26AB6DA9-3AF9-4320-BB9D-0929EAD90A5E}" srcOrd="0" destOrd="0" presId="urn:microsoft.com/office/officeart/2005/8/layout/orgChart1"/>
    <dgm:cxn modelId="{4B7D2E08-E08C-4D4A-B116-94919EE8717F}" type="presParOf" srcId="{6539CA95-2FEC-4A36-A85D-1F1B3F5DC155}" destId="{DE153C38-AAFF-4374-9C50-9FCD4A545E88}" srcOrd="1" destOrd="0" presId="urn:microsoft.com/office/officeart/2005/8/layout/orgChart1"/>
    <dgm:cxn modelId="{A84AF688-4649-4838-A586-D7DA4CD35B3E}" type="presParOf" srcId="{30F2109D-A635-42CC-BABF-B6B2E3DFF7EF}" destId="{C1223BF3-B73A-47BB-97C5-B1AD8FBDB1D2}" srcOrd="1" destOrd="0" presId="urn:microsoft.com/office/officeart/2005/8/layout/orgChart1"/>
    <dgm:cxn modelId="{8575687C-4970-4F39-BA84-6DD87E116199}" type="presParOf" srcId="{30F2109D-A635-42CC-BABF-B6B2E3DFF7EF}" destId="{8069C4AC-0FC0-4DE9-B01C-CDD179DABD15}" srcOrd="2" destOrd="0" presId="urn:microsoft.com/office/officeart/2005/8/layout/orgChart1"/>
    <dgm:cxn modelId="{5B33AF2C-7746-4598-B745-A61422D0556C}" type="presParOf" srcId="{80E359A6-A246-4BE0-9890-5DC776BCD878}" destId="{F286BC81-9320-49D7-8F6F-AAC1B9BF915F}"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430708C-DEDC-4A23-9A13-6B8302B31D30}">
      <dsp:nvSpPr>
        <dsp:cNvPr id="0" name=""/>
        <dsp:cNvSpPr/>
      </dsp:nvSpPr>
      <dsp:spPr>
        <a:xfrm>
          <a:off x="916940" y="0"/>
          <a:ext cx="458470" cy="331597"/>
        </a:xfrm>
        <a:prstGeom prst="trapezoid">
          <a:avLst>
            <a:gd name="adj" fmla="val 92414"/>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Standards &amp; Regulations</a:t>
          </a:r>
        </a:p>
      </dsp:txBody>
      <dsp:txXfrm>
        <a:off x="916940" y="0"/>
        <a:ext cx="458470" cy="331597"/>
      </dsp:txXfrm>
    </dsp:sp>
    <dsp:sp modelId="{68B42F77-56BA-44BD-BE88-48D8D2DE1FFB}">
      <dsp:nvSpPr>
        <dsp:cNvPr id="0" name=""/>
        <dsp:cNvSpPr/>
      </dsp:nvSpPr>
      <dsp:spPr>
        <a:xfrm>
          <a:off x="687705" y="331596"/>
          <a:ext cx="916940" cy="331597"/>
        </a:xfrm>
        <a:prstGeom prst="trapezoid">
          <a:avLst>
            <a:gd name="adj" fmla="val 92414"/>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Quality Manual</a:t>
          </a:r>
        </a:p>
        <a:p>
          <a:pPr marL="0" lvl="0" indent="0" algn="ctr" defTabSz="222250" rtl="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(Policies, objectives planning)</a:t>
          </a:r>
        </a:p>
      </dsp:txBody>
      <dsp:txXfrm>
        <a:off x="848169" y="331596"/>
        <a:ext cx="596011" cy="331597"/>
      </dsp:txXfrm>
    </dsp:sp>
    <dsp:sp modelId="{B5C12A0A-195C-4C2F-B019-ACFB6543C6C6}">
      <dsp:nvSpPr>
        <dsp:cNvPr id="0" name=""/>
        <dsp:cNvSpPr/>
      </dsp:nvSpPr>
      <dsp:spPr>
        <a:xfrm>
          <a:off x="458470" y="663193"/>
          <a:ext cx="1375410" cy="331597"/>
        </a:xfrm>
        <a:prstGeom prst="trapezoid">
          <a:avLst>
            <a:gd name="adj" fmla="val 92414"/>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Documented quality and system procedures (SOPs)</a:t>
          </a:r>
        </a:p>
      </dsp:txBody>
      <dsp:txXfrm>
        <a:off x="699166" y="663193"/>
        <a:ext cx="894016" cy="331597"/>
      </dsp:txXfrm>
    </dsp:sp>
    <dsp:sp modelId="{FDD2D162-7BD0-40E2-8103-481435BDD231}">
      <dsp:nvSpPr>
        <dsp:cNvPr id="0" name=""/>
        <dsp:cNvSpPr/>
      </dsp:nvSpPr>
      <dsp:spPr>
        <a:xfrm>
          <a:off x="229234" y="994791"/>
          <a:ext cx="1833880" cy="331597"/>
        </a:xfrm>
        <a:prstGeom prst="trapezoid">
          <a:avLst>
            <a:gd name="adj" fmla="val 92414"/>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Work information sheets</a:t>
          </a:r>
        </a:p>
      </dsp:txBody>
      <dsp:txXfrm>
        <a:off x="550163" y="994791"/>
        <a:ext cx="1192022" cy="331597"/>
      </dsp:txXfrm>
    </dsp:sp>
    <dsp:sp modelId="{35D96427-2C68-4FAD-814A-BAF0CEA5A70E}">
      <dsp:nvSpPr>
        <dsp:cNvPr id="0" name=""/>
        <dsp:cNvSpPr/>
      </dsp:nvSpPr>
      <dsp:spPr>
        <a:xfrm>
          <a:off x="0" y="1326388"/>
          <a:ext cx="2292350" cy="331597"/>
        </a:xfrm>
        <a:prstGeom prst="trapezoid">
          <a:avLst>
            <a:gd name="adj" fmla="val 92414"/>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222250" rtl="0">
            <a:lnSpc>
              <a:spcPct val="90000"/>
            </a:lnSpc>
            <a:spcBef>
              <a:spcPct val="0"/>
            </a:spcBef>
            <a:spcAft>
              <a:spcPct val="35000"/>
            </a:spcAft>
            <a:buNone/>
          </a:pPr>
          <a:r>
            <a:rPr lang="en-GB" sz="500" kern="1200">
              <a:solidFill>
                <a:sysClr val="windowText" lastClr="000000">
                  <a:hueOff val="0"/>
                  <a:satOff val="0"/>
                  <a:lumOff val="0"/>
                  <a:alphaOff val="0"/>
                </a:sysClr>
              </a:solidFill>
              <a:latin typeface="Calibri"/>
              <a:ea typeface="+mn-ea"/>
              <a:cs typeface="+mn-cs"/>
            </a:rPr>
            <a:t>Records, templates, forms etc.</a:t>
          </a:r>
        </a:p>
      </dsp:txBody>
      <dsp:txXfrm>
        <a:off x="401161" y="1326388"/>
        <a:ext cx="1490027" cy="33159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2AF463-429F-44F0-88DF-192499AF9FD4}">
      <dsp:nvSpPr>
        <dsp:cNvPr id="0" name=""/>
        <dsp:cNvSpPr/>
      </dsp:nvSpPr>
      <dsp:spPr>
        <a:xfrm>
          <a:off x="3390218" y="293181"/>
          <a:ext cx="1397959" cy="127442"/>
        </a:xfrm>
        <a:custGeom>
          <a:avLst/>
          <a:gdLst/>
          <a:ahLst/>
          <a:cxnLst/>
          <a:rect l="0" t="0" r="0" b="0"/>
          <a:pathLst>
            <a:path>
              <a:moveTo>
                <a:pt x="0" y="0"/>
              </a:moveTo>
              <a:lnTo>
                <a:pt x="0" y="66094"/>
              </a:lnTo>
              <a:lnTo>
                <a:pt x="1397959" y="66094"/>
              </a:lnTo>
              <a:lnTo>
                <a:pt x="1397959" y="127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B5A082-7AA3-481E-A19E-21AA164FFDB5}">
      <dsp:nvSpPr>
        <dsp:cNvPr id="0" name=""/>
        <dsp:cNvSpPr/>
      </dsp:nvSpPr>
      <dsp:spPr>
        <a:xfrm>
          <a:off x="3692110" y="1113341"/>
          <a:ext cx="219630" cy="1114500"/>
        </a:xfrm>
        <a:custGeom>
          <a:avLst/>
          <a:gdLst/>
          <a:ahLst/>
          <a:cxnLst/>
          <a:rect l="0" t="0" r="0" b="0"/>
          <a:pathLst>
            <a:path>
              <a:moveTo>
                <a:pt x="219630" y="0"/>
              </a:moveTo>
              <a:lnTo>
                <a:pt x="219630" y="1114500"/>
              </a:lnTo>
              <a:lnTo>
                <a:pt x="0" y="111450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5BCDD6-94CA-4C35-A134-80D4A63BBB4E}">
      <dsp:nvSpPr>
        <dsp:cNvPr id="0" name=""/>
        <dsp:cNvSpPr/>
      </dsp:nvSpPr>
      <dsp:spPr>
        <a:xfrm>
          <a:off x="3911741" y="1113341"/>
          <a:ext cx="486995" cy="866609"/>
        </a:xfrm>
        <a:custGeom>
          <a:avLst/>
          <a:gdLst/>
          <a:ahLst/>
          <a:cxnLst/>
          <a:rect l="0" t="0" r="0" b="0"/>
          <a:pathLst>
            <a:path>
              <a:moveTo>
                <a:pt x="0" y="0"/>
              </a:moveTo>
              <a:lnTo>
                <a:pt x="0" y="866609"/>
              </a:lnTo>
              <a:lnTo>
                <a:pt x="486995" y="8666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E09B26-DED1-4141-BE38-43780AF75FA2}">
      <dsp:nvSpPr>
        <dsp:cNvPr id="0" name=""/>
        <dsp:cNvSpPr/>
      </dsp:nvSpPr>
      <dsp:spPr>
        <a:xfrm>
          <a:off x="3646350" y="1113341"/>
          <a:ext cx="265390" cy="402532"/>
        </a:xfrm>
        <a:custGeom>
          <a:avLst/>
          <a:gdLst/>
          <a:ahLst/>
          <a:cxnLst/>
          <a:rect l="0" t="0" r="0" b="0"/>
          <a:pathLst>
            <a:path>
              <a:moveTo>
                <a:pt x="265390" y="0"/>
              </a:moveTo>
              <a:lnTo>
                <a:pt x="265390" y="402532"/>
              </a:lnTo>
              <a:lnTo>
                <a:pt x="0" y="4025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15E5CD-A529-410A-9904-B45D5EDEACC5}">
      <dsp:nvSpPr>
        <dsp:cNvPr id="0" name=""/>
        <dsp:cNvSpPr/>
      </dsp:nvSpPr>
      <dsp:spPr>
        <a:xfrm>
          <a:off x="3911741" y="1113341"/>
          <a:ext cx="486995" cy="324992"/>
        </a:xfrm>
        <a:custGeom>
          <a:avLst/>
          <a:gdLst/>
          <a:ahLst/>
          <a:cxnLst/>
          <a:rect l="0" t="0" r="0" b="0"/>
          <a:pathLst>
            <a:path>
              <a:moveTo>
                <a:pt x="0" y="0"/>
              </a:moveTo>
              <a:lnTo>
                <a:pt x="0" y="324992"/>
              </a:lnTo>
              <a:lnTo>
                <a:pt x="486995" y="3249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5AB985-D120-42BF-9A05-0A881D4BC00D}">
      <dsp:nvSpPr>
        <dsp:cNvPr id="0" name=""/>
        <dsp:cNvSpPr/>
      </dsp:nvSpPr>
      <dsp:spPr>
        <a:xfrm>
          <a:off x="3008358" y="708008"/>
          <a:ext cx="1137088" cy="113201"/>
        </a:xfrm>
        <a:custGeom>
          <a:avLst/>
          <a:gdLst/>
          <a:ahLst/>
          <a:cxnLst/>
          <a:rect l="0" t="0" r="0" b="0"/>
          <a:pathLst>
            <a:path>
              <a:moveTo>
                <a:pt x="0" y="0"/>
              </a:moveTo>
              <a:lnTo>
                <a:pt x="0" y="51853"/>
              </a:lnTo>
              <a:lnTo>
                <a:pt x="1137088" y="51853"/>
              </a:lnTo>
              <a:lnTo>
                <a:pt x="1137088" y="11320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D2AE12-0922-4462-958D-035337FF4D00}">
      <dsp:nvSpPr>
        <dsp:cNvPr id="0" name=""/>
        <dsp:cNvSpPr/>
      </dsp:nvSpPr>
      <dsp:spPr>
        <a:xfrm>
          <a:off x="711780" y="1108594"/>
          <a:ext cx="378754" cy="3132432"/>
        </a:xfrm>
        <a:custGeom>
          <a:avLst/>
          <a:gdLst/>
          <a:ahLst/>
          <a:cxnLst/>
          <a:rect l="0" t="0" r="0" b="0"/>
          <a:pathLst>
            <a:path>
              <a:moveTo>
                <a:pt x="0" y="0"/>
              </a:moveTo>
              <a:lnTo>
                <a:pt x="0" y="3132432"/>
              </a:lnTo>
              <a:lnTo>
                <a:pt x="378754" y="31324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1FEFC5-B865-4F43-B05D-B0501BB945DB}">
      <dsp:nvSpPr>
        <dsp:cNvPr id="0" name=""/>
        <dsp:cNvSpPr/>
      </dsp:nvSpPr>
      <dsp:spPr>
        <a:xfrm>
          <a:off x="711780" y="1108594"/>
          <a:ext cx="363569" cy="2693418"/>
        </a:xfrm>
        <a:custGeom>
          <a:avLst/>
          <a:gdLst/>
          <a:ahLst/>
          <a:cxnLst/>
          <a:rect l="0" t="0" r="0" b="0"/>
          <a:pathLst>
            <a:path>
              <a:moveTo>
                <a:pt x="0" y="0"/>
              </a:moveTo>
              <a:lnTo>
                <a:pt x="0" y="2693418"/>
              </a:lnTo>
              <a:lnTo>
                <a:pt x="363569" y="26934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941C8B-D8A6-40C7-B3F8-DB7D34D4CD67}">
      <dsp:nvSpPr>
        <dsp:cNvPr id="0" name=""/>
        <dsp:cNvSpPr/>
      </dsp:nvSpPr>
      <dsp:spPr>
        <a:xfrm>
          <a:off x="711780" y="1108594"/>
          <a:ext cx="348390" cy="2288323"/>
        </a:xfrm>
        <a:custGeom>
          <a:avLst/>
          <a:gdLst/>
          <a:ahLst/>
          <a:cxnLst/>
          <a:rect l="0" t="0" r="0" b="0"/>
          <a:pathLst>
            <a:path>
              <a:moveTo>
                <a:pt x="0" y="0"/>
              </a:moveTo>
              <a:lnTo>
                <a:pt x="0" y="2288323"/>
              </a:lnTo>
              <a:lnTo>
                <a:pt x="348390" y="22883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7F08B3-6397-4956-8D2B-61B3C1ED96C5}">
      <dsp:nvSpPr>
        <dsp:cNvPr id="0" name=""/>
        <dsp:cNvSpPr/>
      </dsp:nvSpPr>
      <dsp:spPr>
        <a:xfrm>
          <a:off x="711780" y="1108594"/>
          <a:ext cx="363569" cy="1865947"/>
        </a:xfrm>
        <a:custGeom>
          <a:avLst/>
          <a:gdLst/>
          <a:ahLst/>
          <a:cxnLst/>
          <a:rect l="0" t="0" r="0" b="0"/>
          <a:pathLst>
            <a:path>
              <a:moveTo>
                <a:pt x="0" y="0"/>
              </a:moveTo>
              <a:lnTo>
                <a:pt x="0" y="1865947"/>
              </a:lnTo>
              <a:lnTo>
                <a:pt x="363569" y="186594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56D1E1-8348-441E-985C-5B49C9783ACD}">
      <dsp:nvSpPr>
        <dsp:cNvPr id="0" name=""/>
        <dsp:cNvSpPr/>
      </dsp:nvSpPr>
      <dsp:spPr>
        <a:xfrm>
          <a:off x="711780" y="1108594"/>
          <a:ext cx="358253" cy="1440932"/>
        </a:xfrm>
        <a:custGeom>
          <a:avLst/>
          <a:gdLst/>
          <a:ahLst/>
          <a:cxnLst/>
          <a:rect l="0" t="0" r="0" b="0"/>
          <a:pathLst>
            <a:path>
              <a:moveTo>
                <a:pt x="0" y="0"/>
              </a:moveTo>
              <a:lnTo>
                <a:pt x="0" y="1440932"/>
              </a:lnTo>
              <a:lnTo>
                <a:pt x="358253" y="14409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12B43D-5D89-4A7B-BCF2-A36A7F847D3E}">
      <dsp:nvSpPr>
        <dsp:cNvPr id="0" name=""/>
        <dsp:cNvSpPr/>
      </dsp:nvSpPr>
      <dsp:spPr>
        <a:xfrm>
          <a:off x="711780" y="1108594"/>
          <a:ext cx="353508" cy="1091158"/>
        </a:xfrm>
        <a:custGeom>
          <a:avLst/>
          <a:gdLst/>
          <a:ahLst/>
          <a:cxnLst/>
          <a:rect l="0" t="0" r="0" b="0"/>
          <a:pathLst>
            <a:path>
              <a:moveTo>
                <a:pt x="0" y="0"/>
              </a:moveTo>
              <a:lnTo>
                <a:pt x="0" y="1091158"/>
              </a:lnTo>
              <a:lnTo>
                <a:pt x="353508" y="10911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F02902-2EBE-4690-81B7-F38E1109CF56}">
      <dsp:nvSpPr>
        <dsp:cNvPr id="0" name=""/>
        <dsp:cNvSpPr/>
      </dsp:nvSpPr>
      <dsp:spPr>
        <a:xfrm>
          <a:off x="711780" y="1108594"/>
          <a:ext cx="329770" cy="664007"/>
        </a:xfrm>
        <a:custGeom>
          <a:avLst/>
          <a:gdLst/>
          <a:ahLst/>
          <a:cxnLst/>
          <a:rect l="0" t="0" r="0" b="0"/>
          <a:pathLst>
            <a:path>
              <a:moveTo>
                <a:pt x="0" y="0"/>
              </a:moveTo>
              <a:lnTo>
                <a:pt x="0" y="664007"/>
              </a:lnTo>
              <a:lnTo>
                <a:pt x="329770" y="6640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66A0AD-DEF2-49AD-B611-169DAD038C51}">
      <dsp:nvSpPr>
        <dsp:cNvPr id="0" name=""/>
        <dsp:cNvSpPr/>
      </dsp:nvSpPr>
      <dsp:spPr>
        <a:xfrm>
          <a:off x="711780" y="1108594"/>
          <a:ext cx="320275" cy="274627"/>
        </a:xfrm>
        <a:custGeom>
          <a:avLst/>
          <a:gdLst/>
          <a:ahLst/>
          <a:cxnLst/>
          <a:rect l="0" t="0" r="0" b="0"/>
          <a:pathLst>
            <a:path>
              <a:moveTo>
                <a:pt x="0" y="0"/>
              </a:moveTo>
              <a:lnTo>
                <a:pt x="0" y="274627"/>
              </a:lnTo>
              <a:lnTo>
                <a:pt x="320275" y="27462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B86E52-47EF-4B73-839D-9C7915037C5C}">
      <dsp:nvSpPr>
        <dsp:cNvPr id="0" name=""/>
        <dsp:cNvSpPr/>
      </dsp:nvSpPr>
      <dsp:spPr>
        <a:xfrm>
          <a:off x="945485" y="708008"/>
          <a:ext cx="2062872" cy="108453"/>
        </a:xfrm>
        <a:custGeom>
          <a:avLst/>
          <a:gdLst/>
          <a:ahLst/>
          <a:cxnLst/>
          <a:rect l="0" t="0" r="0" b="0"/>
          <a:pathLst>
            <a:path>
              <a:moveTo>
                <a:pt x="2062872" y="0"/>
              </a:moveTo>
              <a:lnTo>
                <a:pt x="2062872" y="47106"/>
              </a:lnTo>
              <a:lnTo>
                <a:pt x="0" y="47106"/>
              </a:lnTo>
              <a:lnTo>
                <a:pt x="0" y="1084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E270ED-01B8-4705-917D-78E72418B171}">
      <dsp:nvSpPr>
        <dsp:cNvPr id="0" name=""/>
        <dsp:cNvSpPr/>
      </dsp:nvSpPr>
      <dsp:spPr>
        <a:xfrm>
          <a:off x="3008358" y="293181"/>
          <a:ext cx="381860" cy="122695"/>
        </a:xfrm>
        <a:custGeom>
          <a:avLst/>
          <a:gdLst/>
          <a:ahLst/>
          <a:cxnLst/>
          <a:rect l="0" t="0" r="0" b="0"/>
          <a:pathLst>
            <a:path>
              <a:moveTo>
                <a:pt x="381860" y="0"/>
              </a:moveTo>
              <a:lnTo>
                <a:pt x="381860" y="61347"/>
              </a:lnTo>
              <a:lnTo>
                <a:pt x="0" y="61347"/>
              </a:lnTo>
              <a:lnTo>
                <a:pt x="0" y="1226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938F9FC-8674-4BE7-97FD-69A54B5BE127}">
      <dsp:nvSpPr>
        <dsp:cNvPr id="0" name=""/>
        <dsp:cNvSpPr/>
      </dsp:nvSpPr>
      <dsp:spPr>
        <a:xfrm>
          <a:off x="1622428" y="293181"/>
          <a:ext cx="1767789" cy="127442"/>
        </a:xfrm>
        <a:custGeom>
          <a:avLst/>
          <a:gdLst/>
          <a:ahLst/>
          <a:cxnLst/>
          <a:rect l="0" t="0" r="0" b="0"/>
          <a:pathLst>
            <a:path>
              <a:moveTo>
                <a:pt x="1767789" y="0"/>
              </a:moveTo>
              <a:lnTo>
                <a:pt x="1767789" y="66094"/>
              </a:lnTo>
              <a:lnTo>
                <a:pt x="0" y="66094"/>
              </a:lnTo>
              <a:lnTo>
                <a:pt x="0" y="12744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AB180FD-B742-4425-841B-AEC57F9F9AD5}">
      <dsp:nvSpPr>
        <dsp:cNvPr id="0" name=""/>
        <dsp:cNvSpPr/>
      </dsp:nvSpPr>
      <dsp:spPr>
        <a:xfrm>
          <a:off x="3098086" y="1049"/>
          <a:ext cx="584263" cy="2921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Board Chair</a:t>
          </a:r>
        </a:p>
      </dsp:txBody>
      <dsp:txXfrm>
        <a:off x="3098086" y="1049"/>
        <a:ext cx="584263" cy="292131"/>
      </dsp:txXfrm>
    </dsp:sp>
    <dsp:sp modelId="{BD280B82-AED8-4FFE-A39E-B62992DDC691}">
      <dsp:nvSpPr>
        <dsp:cNvPr id="0" name=""/>
        <dsp:cNvSpPr/>
      </dsp:nvSpPr>
      <dsp:spPr>
        <a:xfrm>
          <a:off x="1040633" y="420624"/>
          <a:ext cx="1163590" cy="301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Foundation Trust Secretary</a:t>
          </a:r>
        </a:p>
      </dsp:txBody>
      <dsp:txXfrm>
        <a:off x="1040633" y="420624"/>
        <a:ext cx="1163590" cy="301319"/>
      </dsp:txXfrm>
    </dsp:sp>
    <dsp:sp modelId="{76ED5FE8-71BF-4316-86B4-E216D27A3406}">
      <dsp:nvSpPr>
        <dsp:cNvPr id="0" name=""/>
        <dsp:cNvSpPr/>
      </dsp:nvSpPr>
      <dsp:spPr>
        <a:xfrm>
          <a:off x="2716226" y="415876"/>
          <a:ext cx="584263" cy="2921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Chief Executive</a:t>
          </a:r>
        </a:p>
      </dsp:txBody>
      <dsp:txXfrm>
        <a:off x="2716226" y="415876"/>
        <a:ext cx="584263" cy="292131"/>
      </dsp:txXfrm>
    </dsp:sp>
    <dsp:sp modelId="{171FF8A3-661E-44D3-B39B-E34C38D1E10D}">
      <dsp:nvSpPr>
        <dsp:cNvPr id="0" name=""/>
        <dsp:cNvSpPr/>
      </dsp:nvSpPr>
      <dsp:spPr>
        <a:xfrm>
          <a:off x="653354" y="816462"/>
          <a:ext cx="584263" cy="2921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Executive Members</a:t>
          </a:r>
        </a:p>
      </dsp:txBody>
      <dsp:txXfrm>
        <a:off x="653354" y="816462"/>
        <a:ext cx="584263" cy="292131"/>
      </dsp:txXfrm>
    </dsp:sp>
    <dsp:sp modelId="{2E379CBE-BD79-47BE-A8B3-489C781582C2}">
      <dsp:nvSpPr>
        <dsp:cNvPr id="0" name=""/>
        <dsp:cNvSpPr/>
      </dsp:nvSpPr>
      <dsp:spPr>
        <a:xfrm>
          <a:off x="1032056" y="1245531"/>
          <a:ext cx="842426" cy="27538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Medical Director</a:t>
          </a:r>
        </a:p>
      </dsp:txBody>
      <dsp:txXfrm>
        <a:off x="1032056" y="1245531"/>
        <a:ext cx="842426" cy="275381"/>
      </dsp:txXfrm>
    </dsp:sp>
    <dsp:sp modelId="{C0BAF749-FA27-4304-8179-DAA8CF99FC9A}">
      <dsp:nvSpPr>
        <dsp:cNvPr id="0" name=""/>
        <dsp:cNvSpPr/>
      </dsp:nvSpPr>
      <dsp:spPr>
        <a:xfrm>
          <a:off x="1041550" y="1634113"/>
          <a:ext cx="861701" cy="2769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Chief Operating Officer</a:t>
          </a:r>
        </a:p>
      </dsp:txBody>
      <dsp:txXfrm>
        <a:off x="1041550" y="1634113"/>
        <a:ext cx="861701" cy="276976"/>
      </dsp:txXfrm>
    </dsp:sp>
    <dsp:sp modelId="{92359F58-3203-4080-97FC-8530B23256CB}">
      <dsp:nvSpPr>
        <dsp:cNvPr id="0" name=""/>
        <dsp:cNvSpPr/>
      </dsp:nvSpPr>
      <dsp:spPr>
        <a:xfrm>
          <a:off x="1065289" y="2081259"/>
          <a:ext cx="867520" cy="23698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Finance Director</a:t>
          </a:r>
        </a:p>
      </dsp:txBody>
      <dsp:txXfrm>
        <a:off x="1065289" y="2081259"/>
        <a:ext cx="867520" cy="236986"/>
      </dsp:txXfrm>
    </dsp:sp>
    <dsp:sp modelId="{BEB1ADA4-3FEB-48DE-90F5-29A0268BB263}">
      <dsp:nvSpPr>
        <dsp:cNvPr id="0" name=""/>
        <dsp:cNvSpPr/>
      </dsp:nvSpPr>
      <dsp:spPr>
        <a:xfrm>
          <a:off x="1070033" y="2403460"/>
          <a:ext cx="897487" cy="2921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Chief Nurse</a:t>
          </a:r>
        </a:p>
      </dsp:txBody>
      <dsp:txXfrm>
        <a:off x="1070033" y="2403460"/>
        <a:ext cx="897487" cy="292131"/>
      </dsp:txXfrm>
    </dsp:sp>
    <dsp:sp modelId="{5D27BE1D-0EA4-4E7A-B541-498BBE941805}">
      <dsp:nvSpPr>
        <dsp:cNvPr id="0" name=""/>
        <dsp:cNvSpPr/>
      </dsp:nvSpPr>
      <dsp:spPr>
        <a:xfrm>
          <a:off x="1075350" y="2817788"/>
          <a:ext cx="1857129" cy="3135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Director of Workforce &amp; Organisational Development</a:t>
          </a:r>
        </a:p>
      </dsp:txBody>
      <dsp:txXfrm>
        <a:off x="1075350" y="2817788"/>
        <a:ext cx="1857129" cy="313507"/>
      </dsp:txXfrm>
    </dsp:sp>
    <dsp:sp modelId="{25F6D8CA-EDFD-44DD-8426-7FE59A61BC81}">
      <dsp:nvSpPr>
        <dsp:cNvPr id="0" name=""/>
        <dsp:cNvSpPr/>
      </dsp:nvSpPr>
      <dsp:spPr>
        <a:xfrm>
          <a:off x="1060171" y="3253991"/>
          <a:ext cx="1882089" cy="28585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Director of Estates &amp; Facilities</a:t>
          </a:r>
        </a:p>
      </dsp:txBody>
      <dsp:txXfrm>
        <a:off x="1060171" y="3253991"/>
        <a:ext cx="1882089" cy="285854"/>
      </dsp:txXfrm>
    </dsp:sp>
    <dsp:sp modelId="{4403081F-5C46-477F-9543-6355CA1EAE8A}">
      <dsp:nvSpPr>
        <dsp:cNvPr id="0" name=""/>
        <dsp:cNvSpPr/>
      </dsp:nvSpPr>
      <dsp:spPr>
        <a:xfrm>
          <a:off x="1075350" y="3616997"/>
          <a:ext cx="1925762" cy="3700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Director of Communications</a:t>
          </a:r>
        </a:p>
      </dsp:txBody>
      <dsp:txXfrm>
        <a:off x="1075350" y="3616997"/>
        <a:ext cx="1925762" cy="370031"/>
      </dsp:txXfrm>
    </dsp:sp>
    <dsp:sp modelId="{E97425A3-8397-4649-BF2F-3E125D24872B}">
      <dsp:nvSpPr>
        <dsp:cNvPr id="0" name=""/>
        <dsp:cNvSpPr/>
      </dsp:nvSpPr>
      <dsp:spPr>
        <a:xfrm>
          <a:off x="1090535" y="4094542"/>
          <a:ext cx="1935543" cy="29297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Chief Digital Officer</a:t>
          </a:r>
        </a:p>
      </dsp:txBody>
      <dsp:txXfrm>
        <a:off x="1090535" y="4094542"/>
        <a:ext cx="1935543" cy="292970"/>
      </dsp:txXfrm>
    </dsp:sp>
    <dsp:sp modelId="{F300D5F3-7EE3-482F-8801-C461B362F0AD}">
      <dsp:nvSpPr>
        <dsp:cNvPr id="0" name=""/>
        <dsp:cNvSpPr/>
      </dsp:nvSpPr>
      <dsp:spPr>
        <a:xfrm>
          <a:off x="3853314" y="821210"/>
          <a:ext cx="584263" cy="29213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Care groups</a:t>
          </a:r>
        </a:p>
      </dsp:txBody>
      <dsp:txXfrm>
        <a:off x="3853314" y="821210"/>
        <a:ext cx="584263" cy="292131"/>
      </dsp:txXfrm>
    </dsp:sp>
    <dsp:sp modelId="{2D8739C5-4CB9-4FAD-B3D1-F90062C908E7}">
      <dsp:nvSpPr>
        <dsp:cNvPr id="0" name=""/>
        <dsp:cNvSpPr/>
      </dsp:nvSpPr>
      <dsp:spPr>
        <a:xfrm>
          <a:off x="4398736" y="1230352"/>
          <a:ext cx="1098737" cy="4159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Medicine</a:t>
          </a:r>
        </a:p>
      </dsp:txBody>
      <dsp:txXfrm>
        <a:off x="4398736" y="1230352"/>
        <a:ext cx="1098737" cy="415963"/>
      </dsp:txXfrm>
    </dsp:sp>
    <dsp:sp modelId="{3BBA9594-2B10-4127-846C-26D80C50A4CB}">
      <dsp:nvSpPr>
        <dsp:cNvPr id="0" name=""/>
        <dsp:cNvSpPr/>
      </dsp:nvSpPr>
      <dsp:spPr>
        <a:xfrm>
          <a:off x="2949662" y="1361817"/>
          <a:ext cx="696687" cy="3081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Surgery</a:t>
          </a:r>
        </a:p>
      </dsp:txBody>
      <dsp:txXfrm>
        <a:off x="2949662" y="1361817"/>
        <a:ext cx="696687" cy="308114"/>
      </dsp:txXfrm>
    </dsp:sp>
    <dsp:sp modelId="{4D3885E9-CC89-4044-83ED-1EFFFE1BF649}">
      <dsp:nvSpPr>
        <dsp:cNvPr id="0" name=""/>
        <dsp:cNvSpPr/>
      </dsp:nvSpPr>
      <dsp:spPr>
        <a:xfrm>
          <a:off x="4398736" y="1751965"/>
          <a:ext cx="1142405" cy="45597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Cancer, Specialist and Clinical Support Services (CSCS)</a:t>
          </a:r>
        </a:p>
      </dsp:txBody>
      <dsp:txXfrm>
        <a:off x="4398736" y="1751965"/>
        <a:ext cx="1142405" cy="455971"/>
      </dsp:txXfrm>
    </dsp:sp>
    <dsp:sp modelId="{9322B36F-476B-42C7-AAD6-CCC1197D926D}">
      <dsp:nvSpPr>
        <dsp:cNvPr id="0" name=""/>
        <dsp:cNvSpPr/>
      </dsp:nvSpPr>
      <dsp:spPr>
        <a:xfrm>
          <a:off x="2951889" y="2050314"/>
          <a:ext cx="740221" cy="3550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Family Health</a:t>
          </a:r>
        </a:p>
      </dsp:txBody>
      <dsp:txXfrm>
        <a:off x="2951889" y="2050314"/>
        <a:ext cx="740221" cy="355057"/>
      </dsp:txXfrm>
    </dsp:sp>
    <dsp:sp modelId="{26AB6DA9-3AF9-4320-BB9D-0929EAD90A5E}">
      <dsp:nvSpPr>
        <dsp:cNvPr id="0" name=""/>
        <dsp:cNvSpPr/>
      </dsp:nvSpPr>
      <dsp:spPr>
        <a:xfrm>
          <a:off x="4192292" y="420624"/>
          <a:ext cx="1191769" cy="32951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Non Executive Members</a:t>
          </a:r>
        </a:p>
      </dsp:txBody>
      <dsp:txXfrm>
        <a:off x="4192292" y="420624"/>
        <a:ext cx="1191769" cy="32951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15A245A6947F418CCB9087915F7A48" ma:contentTypeVersion="7" ma:contentTypeDescription="Create a new document." ma:contentTypeScope="" ma:versionID="d5939cca90d58b9a47967b0aa0e808bf">
  <xsd:schema xmlns:xsd="http://www.w3.org/2001/XMLSchema" xmlns:xs="http://www.w3.org/2001/XMLSchema" xmlns:p="http://schemas.microsoft.com/office/2006/metadata/properties" xmlns:ns3="be7055dd-4609-4894-b38f-da92a2fb8899" xmlns:ns4="d87f5729-423b-4553-a154-de0609e4d96e" targetNamespace="http://schemas.microsoft.com/office/2006/metadata/properties" ma:root="true" ma:fieldsID="68661dba77d1d2bbcd7b2dcdfb6889ce" ns3:_="" ns4:_="">
    <xsd:import namespace="be7055dd-4609-4894-b38f-da92a2fb8899"/>
    <xsd:import namespace="d87f5729-423b-4553-a154-de0609e4d9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7055dd-4609-4894-b38f-da92a2fb889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f5729-423b-4553-a154-de0609e4d9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775A3C-4938-4ED2-97D8-CCEEC37B3CC8}">
  <ds:schemaRefs>
    <ds:schemaRef ds:uri="http://www.w3.org/XML/1998/namespace"/>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be7055dd-4609-4894-b38f-da92a2fb8899"/>
    <ds:schemaRef ds:uri="http://purl.org/dc/elements/1.1/"/>
    <ds:schemaRef ds:uri="d87f5729-423b-4553-a154-de0609e4d96e"/>
    <ds:schemaRef ds:uri="http://schemas.openxmlformats.org/package/2006/metadata/core-properties"/>
  </ds:schemaRefs>
</ds:datastoreItem>
</file>

<file path=customXml/itemProps2.xml><?xml version="1.0" encoding="utf-8"?>
<ds:datastoreItem xmlns:ds="http://schemas.openxmlformats.org/officeDocument/2006/customXml" ds:itemID="{AC973339-037B-4CDE-81AA-4A878B3FC9D6}">
  <ds:schemaRefs>
    <ds:schemaRef ds:uri="http://schemas.microsoft.com/sharepoint/v3/contenttype/forms"/>
  </ds:schemaRefs>
</ds:datastoreItem>
</file>

<file path=customXml/itemProps3.xml><?xml version="1.0" encoding="utf-8"?>
<ds:datastoreItem xmlns:ds="http://schemas.openxmlformats.org/officeDocument/2006/customXml" ds:itemID="{CA85BC41-9338-42B8-803B-E3074E0BF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7055dd-4609-4894-b38f-da92a2fb8899"/>
    <ds:schemaRef ds:uri="d87f5729-423b-4553-a154-de0609e4d9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387207-1F8B-4786-8107-C0E0BA46A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24498</Words>
  <Characters>159597</Characters>
  <Application>Microsoft Office Word</Application>
  <DocSecurity>4</DocSecurity>
  <Lines>1329</Lines>
  <Paragraphs>367</Paragraphs>
  <ScaleCrop>false</ScaleCrop>
  <HeadingPairs>
    <vt:vector size="2" baseType="variant">
      <vt:variant>
        <vt:lpstr>Title</vt:lpstr>
      </vt:variant>
      <vt:variant>
        <vt:i4>1</vt:i4>
      </vt:variant>
    </vt:vector>
  </HeadingPairs>
  <TitlesOfParts>
    <vt:vector size="1" baseType="lpstr">
      <vt:lpstr>Introduction</vt:lpstr>
    </vt:vector>
  </TitlesOfParts>
  <Company>York Teaching Hospitals NHS Foundation Trust</Company>
  <LinksUpToDate>false</LinksUpToDate>
  <CharactersWithSpaces>183728</CharactersWithSpaces>
  <SharedDoc>false</SharedDoc>
  <HLinks>
    <vt:vector size="48" baseType="variant">
      <vt:variant>
        <vt:i4>1179699</vt:i4>
      </vt:variant>
      <vt:variant>
        <vt:i4>44</vt:i4>
      </vt:variant>
      <vt:variant>
        <vt:i4>0</vt:i4>
      </vt:variant>
      <vt:variant>
        <vt:i4>5</vt:i4>
      </vt:variant>
      <vt:variant>
        <vt:lpwstr/>
      </vt:variant>
      <vt:variant>
        <vt:lpwstr>_Toc434312279</vt:lpwstr>
      </vt:variant>
      <vt:variant>
        <vt:i4>1179699</vt:i4>
      </vt:variant>
      <vt:variant>
        <vt:i4>38</vt:i4>
      </vt:variant>
      <vt:variant>
        <vt:i4>0</vt:i4>
      </vt:variant>
      <vt:variant>
        <vt:i4>5</vt:i4>
      </vt:variant>
      <vt:variant>
        <vt:lpwstr/>
      </vt:variant>
      <vt:variant>
        <vt:lpwstr>_Toc434312278</vt:lpwstr>
      </vt:variant>
      <vt:variant>
        <vt:i4>1179699</vt:i4>
      </vt:variant>
      <vt:variant>
        <vt:i4>32</vt:i4>
      </vt:variant>
      <vt:variant>
        <vt:i4>0</vt:i4>
      </vt:variant>
      <vt:variant>
        <vt:i4>5</vt:i4>
      </vt:variant>
      <vt:variant>
        <vt:lpwstr/>
      </vt:variant>
      <vt:variant>
        <vt:lpwstr>_Toc434312277</vt:lpwstr>
      </vt:variant>
      <vt:variant>
        <vt:i4>1179699</vt:i4>
      </vt:variant>
      <vt:variant>
        <vt:i4>26</vt:i4>
      </vt:variant>
      <vt:variant>
        <vt:i4>0</vt:i4>
      </vt:variant>
      <vt:variant>
        <vt:i4>5</vt:i4>
      </vt:variant>
      <vt:variant>
        <vt:lpwstr/>
      </vt:variant>
      <vt:variant>
        <vt:lpwstr>_Toc434312276</vt:lpwstr>
      </vt:variant>
      <vt:variant>
        <vt:i4>1179699</vt:i4>
      </vt:variant>
      <vt:variant>
        <vt:i4>20</vt:i4>
      </vt:variant>
      <vt:variant>
        <vt:i4>0</vt:i4>
      </vt:variant>
      <vt:variant>
        <vt:i4>5</vt:i4>
      </vt:variant>
      <vt:variant>
        <vt:lpwstr/>
      </vt:variant>
      <vt:variant>
        <vt:lpwstr>_Toc434312275</vt:lpwstr>
      </vt:variant>
      <vt:variant>
        <vt:i4>1179699</vt:i4>
      </vt:variant>
      <vt:variant>
        <vt:i4>14</vt:i4>
      </vt:variant>
      <vt:variant>
        <vt:i4>0</vt:i4>
      </vt:variant>
      <vt:variant>
        <vt:i4>5</vt:i4>
      </vt:variant>
      <vt:variant>
        <vt:lpwstr/>
      </vt:variant>
      <vt:variant>
        <vt:lpwstr>_Toc434312274</vt:lpwstr>
      </vt:variant>
      <vt:variant>
        <vt:i4>1179699</vt:i4>
      </vt:variant>
      <vt:variant>
        <vt:i4>8</vt:i4>
      </vt:variant>
      <vt:variant>
        <vt:i4>0</vt:i4>
      </vt:variant>
      <vt:variant>
        <vt:i4>5</vt:i4>
      </vt:variant>
      <vt:variant>
        <vt:lpwstr/>
      </vt:variant>
      <vt:variant>
        <vt:lpwstr>_Toc434312273</vt:lpwstr>
      </vt:variant>
      <vt:variant>
        <vt:i4>1179699</vt:i4>
      </vt:variant>
      <vt:variant>
        <vt:i4>2</vt:i4>
      </vt:variant>
      <vt:variant>
        <vt:i4>0</vt:i4>
      </vt:variant>
      <vt:variant>
        <vt:i4>5</vt:i4>
      </vt:variant>
      <vt:variant>
        <vt:lpwstr/>
      </vt:variant>
      <vt:variant>
        <vt:lpwstr>_Toc434312272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Mr Burnett</dc:creator>
  <cp:lastModifiedBy>LOVIE, Richard (YORK AND SCARBOROUGH TEACHING HOSPITALS NHS FOUNDATION TRUST)</cp:lastModifiedBy>
  <cp:revision>2</cp:revision>
  <cp:lastPrinted>2023-10-24T11:17:00Z</cp:lastPrinted>
  <dcterms:created xsi:type="dcterms:W3CDTF">2023-11-06T08:41:00Z</dcterms:created>
  <dcterms:modified xsi:type="dcterms:W3CDTF">2023-11-06T08:41:00Z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0x0101008C15A245A6947F418CCB9087915F7A48</vt:lpwstr>
  </property>
</Properties>
</file>