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54DD" w:rsidRDefault="00652A91" w:rsidP="002654DD">
      <w:pPr>
        <w:jc w:val="center"/>
        <w:rPr>
          <w:rFonts w:ascii="Arial" w:hAnsi="Arial" w:cs="Arial"/>
          <w:sz w:val="28"/>
          <w:szCs w:val="28"/>
        </w:rPr>
      </w:pPr>
      <w:r>
        <w:rPr>
          <w:noProof/>
          <w:lang w:eastAsia="en-GB"/>
        </w:rPr>
        <w:drawing>
          <wp:anchor distT="0" distB="0" distL="114300" distR="114300" simplePos="0" relativeHeight="251661312" behindDoc="0" locked="0" layoutInCell="1" allowOverlap="1" wp14:anchorId="2B4BA7BF" wp14:editId="106F0D60">
            <wp:simplePos x="0" y="0"/>
            <wp:positionH relativeFrom="column">
              <wp:posOffset>431800</wp:posOffset>
            </wp:positionH>
            <wp:positionV relativeFrom="paragraph">
              <wp:posOffset>41275</wp:posOffset>
            </wp:positionV>
            <wp:extent cx="2199640" cy="955675"/>
            <wp:effectExtent l="0" t="0" r="0" b="0"/>
            <wp:wrapNone/>
            <wp:docPr id="1" name="Picture 1" descr="C:\Users\twiseman\AppData\Local\Microsoft\Windows\INetCache\Content.Word\York Teaching Hospital Facilities Management CMYK Logo aligned 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wiseman\AppData\Local\Microsoft\Windows\INetCache\Content.Word\York Teaching Hospital Facilities Management CMYK Logo aligned right.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99640" cy="955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7B62641E" wp14:editId="08A7E011">
            <wp:simplePos x="0" y="0"/>
            <wp:positionH relativeFrom="column">
              <wp:posOffset>3807228</wp:posOffset>
            </wp:positionH>
            <wp:positionV relativeFrom="paragraph">
              <wp:posOffset>41564</wp:posOffset>
            </wp:positionV>
            <wp:extent cx="2685011" cy="880229"/>
            <wp:effectExtent l="0" t="0" r="1270" b="0"/>
            <wp:wrapNone/>
            <wp:docPr id="2" name="Picture 2" descr="York Teaching Hospital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rk Teaching Hospital B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84649" cy="880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54DD" w:rsidRDefault="002654DD" w:rsidP="002654DD">
      <w:pPr>
        <w:jc w:val="center"/>
        <w:rPr>
          <w:rFonts w:ascii="Arial" w:hAnsi="Arial" w:cs="Arial"/>
          <w:sz w:val="28"/>
          <w:szCs w:val="28"/>
        </w:rPr>
      </w:pPr>
    </w:p>
    <w:p w:rsidR="002654DD" w:rsidRDefault="002654DD" w:rsidP="002654DD">
      <w:pPr>
        <w:jc w:val="center"/>
        <w:rPr>
          <w:rFonts w:ascii="Arial" w:hAnsi="Arial" w:cs="Arial"/>
          <w:sz w:val="28"/>
          <w:szCs w:val="28"/>
        </w:rPr>
      </w:pPr>
      <w:bookmarkStart w:id="0" w:name="_GoBack"/>
      <w:bookmarkEnd w:id="0"/>
    </w:p>
    <w:p w:rsidR="008409F0" w:rsidRDefault="002654DD" w:rsidP="00834FAC">
      <w:pPr>
        <w:jc w:val="center"/>
        <w:rPr>
          <w:rFonts w:ascii="Arial" w:hAnsi="Arial" w:cs="Arial"/>
          <w:sz w:val="28"/>
          <w:szCs w:val="28"/>
        </w:rPr>
      </w:pPr>
      <w:r w:rsidRPr="002654DD">
        <w:rPr>
          <w:rFonts w:ascii="Arial" w:hAnsi="Arial" w:cs="Arial"/>
          <w:sz w:val="28"/>
          <w:szCs w:val="28"/>
        </w:rPr>
        <w:t xml:space="preserve">Guidance for NHS Staff </w:t>
      </w:r>
      <w:r w:rsidR="00834FAC">
        <w:rPr>
          <w:rFonts w:ascii="Arial" w:hAnsi="Arial" w:cs="Arial"/>
          <w:sz w:val="28"/>
          <w:szCs w:val="28"/>
        </w:rPr>
        <w:t>-</w:t>
      </w:r>
      <w:r w:rsidRPr="002654DD">
        <w:rPr>
          <w:rFonts w:ascii="Arial" w:hAnsi="Arial" w:cs="Arial"/>
          <w:sz w:val="28"/>
          <w:szCs w:val="28"/>
        </w:rPr>
        <w:t xml:space="preserve"> Hotel Accommodation</w:t>
      </w:r>
    </w:p>
    <w:p w:rsidR="00652A91" w:rsidRDefault="00652A91" w:rsidP="002654DD">
      <w:pPr>
        <w:jc w:val="center"/>
        <w:rPr>
          <w:rFonts w:ascii="Arial" w:hAnsi="Arial" w:cs="Arial"/>
          <w:sz w:val="28"/>
          <w:szCs w:val="28"/>
        </w:rPr>
      </w:pPr>
    </w:p>
    <w:p w:rsidR="00652A91" w:rsidRPr="00905BB8" w:rsidRDefault="00652A91" w:rsidP="00905BB8">
      <w:pPr>
        <w:rPr>
          <w:rFonts w:ascii="Arial" w:hAnsi="Arial" w:cs="Arial"/>
          <w:sz w:val="24"/>
          <w:szCs w:val="24"/>
        </w:rPr>
      </w:pPr>
      <w:r w:rsidRPr="00905BB8">
        <w:rPr>
          <w:rFonts w:ascii="Arial" w:hAnsi="Arial" w:cs="Arial"/>
          <w:sz w:val="24"/>
          <w:szCs w:val="24"/>
        </w:rPr>
        <w:t>For those staff affected by PHE’s 14 day household isolation policy, staff should – on an entirely voluntary basis – be offered the alternative option of staying in NHS-reimbursed hotel accommodation while they continue to work.</w:t>
      </w:r>
    </w:p>
    <w:p w:rsidR="00905BB8" w:rsidRPr="00905BB8" w:rsidRDefault="00905BB8" w:rsidP="00905BB8">
      <w:pPr>
        <w:rPr>
          <w:rFonts w:ascii="Arial" w:hAnsi="Arial" w:cs="Arial"/>
          <w:sz w:val="24"/>
          <w:szCs w:val="24"/>
        </w:rPr>
      </w:pPr>
      <w:r w:rsidRPr="00905BB8">
        <w:rPr>
          <w:rFonts w:ascii="Arial" w:hAnsi="Arial" w:cs="Arial"/>
          <w:sz w:val="24"/>
          <w:szCs w:val="24"/>
        </w:rPr>
        <w:t>NHS England and NHS Improvement have therefore established a single process for NHS staff to be able to secure accommodation at hotels within their immediate area, if they have been affected by Covid-19 in some way.</w:t>
      </w:r>
    </w:p>
    <w:p w:rsidR="00905BB8" w:rsidRDefault="00905BB8" w:rsidP="00905BB8">
      <w:pPr>
        <w:rPr>
          <w:rFonts w:ascii="Arial" w:hAnsi="Arial" w:cs="Arial"/>
          <w:sz w:val="24"/>
          <w:szCs w:val="24"/>
        </w:rPr>
      </w:pPr>
      <w:r w:rsidRPr="00905BB8">
        <w:rPr>
          <w:rFonts w:ascii="Arial" w:hAnsi="Arial" w:cs="Arial"/>
          <w:sz w:val="24"/>
          <w:szCs w:val="24"/>
        </w:rPr>
        <w:t>The national response provides easy access to staff and whilst initially it will be a single phone number, in due course it will also be available via an online portal.</w:t>
      </w:r>
    </w:p>
    <w:p w:rsidR="00905BB8" w:rsidRPr="00905BB8" w:rsidRDefault="00905BB8" w:rsidP="00905BB8">
      <w:pPr>
        <w:rPr>
          <w:rFonts w:ascii="Arial" w:hAnsi="Arial" w:cs="Arial"/>
          <w:sz w:val="24"/>
          <w:szCs w:val="24"/>
        </w:rPr>
      </w:pPr>
      <w:r w:rsidRPr="00905BB8">
        <w:rPr>
          <w:rFonts w:ascii="Arial" w:hAnsi="Arial" w:cs="Arial"/>
          <w:sz w:val="24"/>
          <w:szCs w:val="24"/>
        </w:rPr>
        <w:t>The supplier of the service is CTM. In due course, an online booking system will be made available in addition to the phone number.</w:t>
      </w:r>
    </w:p>
    <w:p w:rsidR="00905BB8" w:rsidRPr="00905BB8" w:rsidRDefault="00905BB8" w:rsidP="00905BB8">
      <w:pPr>
        <w:rPr>
          <w:rFonts w:ascii="Arial" w:hAnsi="Arial" w:cs="Arial"/>
          <w:sz w:val="24"/>
          <w:szCs w:val="24"/>
        </w:rPr>
      </w:pPr>
      <w:r w:rsidRPr="00905BB8">
        <w:rPr>
          <w:rFonts w:ascii="Arial" w:hAnsi="Arial" w:cs="Arial"/>
          <w:sz w:val="24"/>
          <w:szCs w:val="24"/>
        </w:rPr>
        <w:t>CTM has national agreements with a wide number of hotel operators across the country. They will be able to confirm availability at hotels as close to the required location as possible, however, certain conditions will apply;</w:t>
      </w:r>
    </w:p>
    <w:p w:rsidR="00905BB8" w:rsidRPr="00905BB8" w:rsidRDefault="00905BB8" w:rsidP="00905BB8">
      <w:pPr>
        <w:rPr>
          <w:rFonts w:ascii="Arial" w:hAnsi="Arial" w:cs="Arial"/>
          <w:sz w:val="24"/>
          <w:szCs w:val="24"/>
        </w:rPr>
      </w:pPr>
    </w:p>
    <w:p w:rsidR="00905BB8" w:rsidRPr="00834FAC" w:rsidRDefault="00905BB8" w:rsidP="00905BB8">
      <w:pPr>
        <w:rPr>
          <w:rFonts w:ascii="Arial" w:hAnsi="Arial" w:cs="Arial"/>
          <w:sz w:val="28"/>
          <w:szCs w:val="28"/>
          <w:u w:val="single"/>
          <w:lang w:val="en-US"/>
        </w:rPr>
      </w:pPr>
      <w:r w:rsidRPr="00834FAC">
        <w:rPr>
          <w:rFonts w:ascii="Arial" w:hAnsi="Arial" w:cs="Arial"/>
          <w:sz w:val="28"/>
          <w:szCs w:val="28"/>
          <w:u w:val="single"/>
          <w:lang w:val="en-US"/>
        </w:rPr>
        <w:t>Central Booking System</w:t>
      </w:r>
    </w:p>
    <w:p w:rsidR="00905BB8" w:rsidRPr="00834FAC" w:rsidRDefault="00905BB8" w:rsidP="00905BB8">
      <w:pPr>
        <w:rPr>
          <w:rFonts w:ascii="Arial" w:hAnsi="Arial" w:cs="Arial"/>
          <w:sz w:val="24"/>
          <w:szCs w:val="24"/>
        </w:rPr>
      </w:pPr>
      <w:r w:rsidRPr="00834FAC">
        <w:rPr>
          <w:rFonts w:ascii="Arial" w:hAnsi="Arial" w:cs="Arial"/>
          <w:sz w:val="24"/>
          <w:szCs w:val="24"/>
        </w:rPr>
        <w:t>NHS staff who require accommodation at a hotel should;</w:t>
      </w:r>
    </w:p>
    <w:p w:rsidR="00380086" w:rsidRDefault="00905BB8" w:rsidP="00905BB8">
      <w:pPr>
        <w:rPr>
          <w:rFonts w:ascii="Arial" w:hAnsi="Arial" w:cs="Arial"/>
          <w:sz w:val="24"/>
          <w:szCs w:val="24"/>
        </w:rPr>
      </w:pPr>
      <w:r w:rsidRPr="00834FAC">
        <w:rPr>
          <w:rFonts w:ascii="Arial" w:hAnsi="Arial" w:cs="Arial"/>
          <w:sz w:val="24"/>
          <w:szCs w:val="24"/>
        </w:rPr>
        <w:t>Confirm with their line manager that accommodation is required; the line manager should then inform the relevant finance team that bookings are being made so that this can be tracked by finance teams</w:t>
      </w:r>
      <w:r w:rsidR="00380086">
        <w:rPr>
          <w:rFonts w:ascii="Arial" w:hAnsi="Arial" w:cs="Arial"/>
          <w:sz w:val="24"/>
          <w:szCs w:val="24"/>
        </w:rPr>
        <w:t>.</w:t>
      </w:r>
    </w:p>
    <w:p w:rsidR="00905BB8" w:rsidRPr="00380086" w:rsidRDefault="00380086" w:rsidP="00905BB8">
      <w:pPr>
        <w:rPr>
          <w:rFonts w:ascii="Arial" w:hAnsi="Arial" w:cs="Arial"/>
          <w:sz w:val="24"/>
          <w:szCs w:val="24"/>
        </w:rPr>
      </w:pPr>
      <w:r w:rsidRPr="00380086">
        <w:rPr>
          <w:rFonts w:ascii="Arial" w:eastAsia="Times New Roman" w:hAnsi="Arial" w:cs="Arial"/>
          <w:color w:val="202020"/>
          <w:sz w:val="24"/>
          <w:szCs w:val="24"/>
        </w:rPr>
        <w:t xml:space="preserve">The Corporate Travel Management (CTM) call line for booking remains in use, however they have also now created a new </w:t>
      </w:r>
      <w:hyperlink r:id="rId8" w:history="1">
        <w:r w:rsidRPr="00380086">
          <w:rPr>
            <w:rStyle w:val="Hyperlink"/>
            <w:rFonts w:ascii="Arial" w:eastAsia="Times New Roman" w:hAnsi="Arial" w:cs="Arial"/>
            <w:color w:val="59BCB7"/>
            <w:sz w:val="24"/>
            <w:szCs w:val="24"/>
          </w:rPr>
          <w:t>online booking form</w:t>
        </w:r>
      </w:hyperlink>
      <w:r w:rsidRPr="00380086">
        <w:rPr>
          <w:rFonts w:ascii="Arial" w:eastAsia="Times New Roman" w:hAnsi="Arial" w:cs="Arial"/>
          <w:color w:val="202020"/>
          <w:sz w:val="24"/>
          <w:szCs w:val="24"/>
        </w:rPr>
        <w:t>.  </w:t>
      </w:r>
      <w:r w:rsidRPr="00380086">
        <w:rPr>
          <w:rFonts w:ascii="Arial" w:hAnsi="Arial" w:cs="Arial"/>
          <w:sz w:val="24"/>
          <w:szCs w:val="24"/>
        </w:rPr>
        <w:br/>
      </w:r>
      <w:r w:rsidR="002F742E" w:rsidRPr="00380086">
        <w:rPr>
          <w:rFonts w:ascii="Arial" w:hAnsi="Arial" w:cs="Arial"/>
          <w:sz w:val="24"/>
          <w:szCs w:val="24"/>
        </w:rPr>
        <w:t xml:space="preserve"> </w:t>
      </w:r>
    </w:p>
    <w:p w:rsidR="00905BB8" w:rsidRPr="00834FAC" w:rsidRDefault="00905BB8" w:rsidP="00905BB8">
      <w:pPr>
        <w:rPr>
          <w:rFonts w:ascii="Arial" w:hAnsi="Arial" w:cs="Arial"/>
          <w:sz w:val="24"/>
          <w:szCs w:val="24"/>
        </w:rPr>
      </w:pPr>
      <w:r w:rsidRPr="00834FAC">
        <w:rPr>
          <w:rFonts w:ascii="Arial" w:hAnsi="Arial" w:cs="Arial"/>
          <w:sz w:val="24"/>
          <w:szCs w:val="24"/>
        </w:rPr>
        <w:t xml:space="preserve">Contact CTM call centre on </w:t>
      </w:r>
      <w:r w:rsidRPr="000828AC">
        <w:rPr>
          <w:rFonts w:ascii="Arial" w:hAnsi="Arial" w:cs="Arial"/>
          <w:b/>
          <w:bCs/>
          <w:sz w:val="32"/>
          <w:szCs w:val="32"/>
        </w:rPr>
        <w:t>01274 726424</w:t>
      </w:r>
      <w:r w:rsidRPr="00834FAC">
        <w:rPr>
          <w:rFonts w:ascii="Arial" w:hAnsi="Arial" w:cs="Arial"/>
          <w:b/>
          <w:bCs/>
          <w:sz w:val="24"/>
          <w:szCs w:val="24"/>
        </w:rPr>
        <w:t xml:space="preserve"> (choosing ‘Hotel team’, then ‘Option 1’)</w:t>
      </w:r>
    </w:p>
    <w:p w:rsidR="00905BB8" w:rsidRPr="00834FAC" w:rsidRDefault="00905BB8" w:rsidP="00905BB8">
      <w:pPr>
        <w:rPr>
          <w:rFonts w:ascii="Arial" w:hAnsi="Arial" w:cs="Arial"/>
          <w:sz w:val="24"/>
          <w:szCs w:val="24"/>
        </w:rPr>
      </w:pPr>
      <w:r w:rsidRPr="00834FAC">
        <w:rPr>
          <w:rFonts w:ascii="Arial" w:hAnsi="Arial" w:cs="Arial"/>
          <w:sz w:val="24"/>
          <w:szCs w:val="24"/>
        </w:rPr>
        <w:t>The booker should then be prepared to provide;</w:t>
      </w:r>
    </w:p>
    <w:p w:rsidR="00B54DCA" w:rsidRPr="00834FAC" w:rsidRDefault="000828AC" w:rsidP="00905BB8">
      <w:pPr>
        <w:numPr>
          <w:ilvl w:val="0"/>
          <w:numId w:val="1"/>
        </w:numPr>
        <w:rPr>
          <w:rFonts w:ascii="Arial" w:hAnsi="Arial" w:cs="Arial"/>
          <w:sz w:val="24"/>
          <w:szCs w:val="24"/>
        </w:rPr>
      </w:pPr>
      <w:r w:rsidRPr="00834FAC">
        <w:rPr>
          <w:rFonts w:ascii="Arial" w:hAnsi="Arial" w:cs="Arial"/>
          <w:sz w:val="24"/>
          <w:szCs w:val="24"/>
        </w:rPr>
        <w:t xml:space="preserve">Project code: </w:t>
      </w:r>
      <w:r w:rsidRPr="00834FAC">
        <w:rPr>
          <w:rFonts w:ascii="Arial" w:hAnsi="Arial" w:cs="Arial"/>
          <w:b/>
          <w:bCs/>
          <w:sz w:val="24"/>
          <w:szCs w:val="24"/>
        </w:rPr>
        <w:t>NHS Support</w:t>
      </w:r>
    </w:p>
    <w:p w:rsidR="00B54DCA" w:rsidRPr="00834FAC" w:rsidRDefault="000828AC" w:rsidP="00905BB8">
      <w:pPr>
        <w:numPr>
          <w:ilvl w:val="0"/>
          <w:numId w:val="1"/>
        </w:numPr>
        <w:rPr>
          <w:rFonts w:ascii="Arial" w:hAnsi="Arial" w:cs="Arial"/>
          <w:sz w:val="24"/>
          <w:szCs w:val="24"/>
        </w:rPr>
      </w:pPr>
      <w:r w:rsidRPr="00834FAC">
        <w:rPr>
          <w:rFonts w:ascii="Arial" w:hAnsi="Arial" w:cs="Arial"/>
          <w:sz w:val="24"/>
          <w:szCs w:val="24"/>
        </w:rPr>
        <w:t>Guest name</w:t>
      </w:r>
    </w:p>
    <w:p w:rsidR="00B54DCA" w:rsidRPr="00834FAC" w:rsidRDefault="000828AC" w:rsidP="00905BB8">
      <w:pPr>
        <w:numPr>
          <w:ilvl w:val="0"/>
          <w:numId w:val="1"/>
        </w:numPr>
        <w:rPr>
          <w:rFonts w:ascii="Arial" w:hAnsi="Arial" w:cs="Arial"/>
          <w:sz w:val="24"/>
          <w:szCs w:val="24"/>
        </w:rPr>
      </w:pPr>
      <w:r w:rsidRPr="00834FAC">
        <w:rPr>
          <w:rFonts w:ascii="Arial" w:hAnsi="Arial" w:cs="Arial"/>
          <w:sz w:val="24"/>
          <w:szCs w:val="24"/>
        </w:rPr>
        <w:t>Telephone number for emergency</w:t>
      </w:r>
    </w:p>
    <w:p w:rsidR="00B54DCA" w:rsidRPr="00834FAC" w:rsidRDefault="000828AC" w:rsidP="00905BB8">
      <w:pPr>
        <w:numPr>
          <w:ilvl w:val="0"/>
          <w:numId w:val="1"/>
        </w:numPr>
        <w:rPr>
          <w:rFonts w:ascii="Arial" w:hAnsi="Arial" w:cs="Arial"/>
          <w:sz w:val="24"/>
          <w:szCs w:val="24"/>
        </w:rPr>
      </w:pPr>
      <w:r w:rsidRPr="00834FAC">
        <w:rPr>
          <w:rFonts w:ascii="Arial" w:hAnsi="Arial" w:cs="Arial"/>
          <w:sz w:val="24"/>
          <w:szCs w:val="24"/>
        </w:rPr>
        <w:t>Email address for confirmation</w:t>
      </w:r>
    </w:p>
    <w:p w:rsidR="00B54DCA" w:rsidRPr="00834FAC" w:rsidRDefault="000828AC" w:rsidP="00905BB8">
      <w:pPr>
        <w:numPr>
          <w:ilvl w:val="0"/>
          <w:numId w:val="1"/>
        </w:numPr>
        <w:rPr>
          <w:rFonts w:ascii="Arial" w:hAnsi="Arial" w:cs="Arial"/>
          <w:sz w:val="24"/>
          <w:szCs w:val="24"/>
        </w:rPr>
      </w:pPr>
      <w:r w:rsidRPr="00834FAC">
        <w:rPr>
          <w:rFonts w:ascii="Arial" w:hAnsi="Arial" w:cs="Arial"/>
          <w:sz w:val="24"/>
          <w:szCs w:val="24"/>
        </w:rPr>
        <w:t>Organisation name</w:t>
      </w:r>
    </w:p>
    <w:p w:rsidR="002F742E" w:rsidRDefault="000828AC" w:rsidP="00905BB8">
      <w:pPr>
        <w:numPr>
          <w:ilvl w:val="0"/>
          <w:numId w:val="1"/>
        </w:numPr>
        <w:rPr>
          <w:rFonts w:ascii="Arial" w:hAnsi="Arial" w:cs="Arial"/>
          <w:sz w:val="24"/>
          <w:szCs w:val="24"/>
        </w:rPr>
      </w:pPr>
      <w:r w:rsidRPr="002F742E">
        <w:rPr>
          <w:rFonts w:ascii="Arial" w:hAnsi="Arial" w:cs="Arial"/>
          <w:sz w:val="24"/>
          <w:szCs w:val="24"/>
        </w:rPr>
        <w:lastRenderedPageBreak/>
        <w:t>Organisation cost code</w:t>
      </w:r>
      <w:r w:rsidR="002F742E">
        <w:rPr>
          <w:rFonts w:ascii="Arial" w:hAnsi="Arial" w:cs="Arial"/>
          <w:sz w:val="24"/>
          <w:szCs w:val="24"/>
        </w:rPr>
        <w:t xml:space="preserve"> ( 11312 add care group number at the end of code)</w:t>
      </w:r>
    </w:p>
    <w:p w:rsidR="00B54DCA" w:rsidRPr="002F742E" w:rsidRDefault="000828AC" w:rsidP="00905BB8">
      <w:pPr>
        <w:numPr>
          <w:ilvl w:val="0"/>
          <w:numId w:val="1"/>
        </w:numPr>
        <w:rPr>
          <w:rFonts w:ascii="Arial" w:hAnsi="Arial" w:cs="Arial"/>
          <w:sz w:val="24"/>
          <w:szCs w:val="24"/>
        </w:rPr>
      </w:pPr>
      <w:r w:rsidRPr="002F742E">
        <w:rPr>
          <w:rFonts w:ascii="Arial" w:hAnsi="Arial" w:cs="Arial"/>
          <w:sz w:val="24"/>
          <w:szCs w:val="24"/>
        </w:rPr>
        <w:t>Department</w:t>
      </w:r>
    </w:p>
    <w:p w:rsidR="00B54DCA" w:rsidRPr="00834FAC" w:rsidRDefault="000828AC" w:rsidP="00905BB8">
      <w:pPr>
        <w:numPr>
          <w:ilvl w:val="0"/>
          <w:numId w:val="1"/>
        </w:numPr>
        <w:rPr>
          <w:rFonts w:ascii="Arial" w:hAnsi="Arial" w:cs="Arial"/>
          <w:sz w:val="24"/>
          <w:szCs w:val="24"/>
        </w:rPr>
      </w:pPr>
      <w:r w:rsidRPr="00834FAC">
        <w:rPr>
          <w:rFonts w:ascii="Arial" w:hAnsi="Arial" w:cs="Arial"/>
          <w:sz w:val="24"/>
          <w:szCs w:val="24"/>
        </w:rPr>
        <w:t>Job title</w:t>
      </w:r>
    </w:p>
    <w:p w:rsidR="00905BB8" w:rsidRPr="00834FAC" w:rsidRDefault="00905BB8" w:rsidP="00905BB8">
      <w:pPr>
        <w:rPr>
          <w:rFonts w:ascii="Arial" w:hAnsi="Arial" w:cs="Arial"/>
          <w:sz w:val="24"/>
          <w:szCs w:val="24"/>
        </w:rPr>
      </w:pPr>
    </w:p>
    <w:p w:rsidR="00652A91" w:rsidRPr="00834FAC" w:rsidRDefault="00905BB8" w:rsidP="00905BB8">
      <w:pPr>
        <w:rPr>
          <w:rFonts w:ascii="Arial" w:hAnsi="Arial" w:cs="Arial"/>
          <w:sz w:val="24"/>
          <w:szCs w:val="24"/>
        </w:rPr>
      </w:pPr>
      <w:r w:rsidRPr="00834FAC">
        <w:rPr>
          <w:rFonts w:ascii="Arial" w:hAnsi="Arial" w:cs="Arial"/>
          <w:sz w:val="24"/>
          <w:szCs w:val="24"/>
        </w:rPr>
        <w:t xml:space="preserve">Conditions: </w:t>
      </w:r>
    </w:p>
    <w:p w:rsidR="00905BB8" w:rsidRPr="00834FAC" w:rsidRDefault="00905BB8" w:rsidP="00905BB8">
      <w:pPr>
        <w:pStyle w:val="ListParagraph"/>
        <w:numPr>
          <w:ilvl w:val="0"/>
          <w:numId w:val="3"/>
        </w:numPr>
        <w:rPr>
          <w:rFonts w:ascii="Arial" w:hAnsi="Arial" w:cs="Arial"/>
          <w:sz w:val="24"/>
          <w:szCs w:val="24"/>
        </w:rPr>
      </w:pPr>
      <w:r w:rsidRPr="00834FAC">
        <w:rPr>
          <w:rFonts w:ascii="Arial" w:hAnsi="Arial" w:cs="Arial"/>
          <w:sz w:val="24"/>
          <w:szCs w:val="24"/>
        </w:rPr>
        <w:t>That you an employee for York Teaching Hospital NHS Foundation Trust or York Teaching Hospital Facilities Management</w:t>
      </w:r>
    </w:p>
    <w:p w:rsidR="00B54DCA" w:rsidRPr="00834FAC" w:rsidRDefault="000828AC" w:rsidP="00905BB8">
      <w:pPr>
        <w:numPr>
          <w:ilvl w:val="0"/>
          <w:numId w:val="2"/>
        </w:numPr>
        <w:rPr>
          <w:rFonts w:ascii="Arial" w:hAnsi="Arial" w:cs="Arial"/>
          <w:sz w:val="24"/>
          <w:szCs w:val="24"/>
        </w:rPr>
      </w:pPr>
      <w:r w:rsidRPr="00834FAC">
        <w:rPr>
          <w:rFonts w:ascii="Arial" w:hAnsi="Arial" w:cs="Arial"/>
          <w:sz w:val="24"/>
          <w:szCs w:val="24"/>
        </w:rPr>
        <w:t>Hotels should be informed as soon as possible if rooms are going to be cancelled, or room stays are being extended</w:t>
      </w:r>
    </w:p>
    <w:p w:rsidR="00B54DCA" w:rsidRPr="00834FAC" w:rsidRDefault="000828AC" w:rsidP="003B75F7">
      <w:pPr>
        <w:numPr>
          <w:ilvl w:val="0"/>
          <w:numId w:val="2"/>
        </w:numPr>
        <w:rPr>
          <w:rFonts w:ascii="Arial" w:hAnsi="Arial" w:cs="Arial"/>
          <w:sz w:val="24"/>
          <w:szCs w:val="24"/>
        </w:rPr>
      </w:pPr>
      <w:r w:rsidRPr="00834FAC">
        <w:rPr>
          <w:rFonts w:ascii="Arial" w:hAnsi="Arial" w:cs="Arial"/>
          <w:sz w:val="24"/>
          <w:szCs w:val="24"/>
        </w:rPr>
        <w:t>Where food is currently not included, or where there are additional expenses for meals or sundry items, please agree with your line manager and direct this to your employer rather than adding it to the hotel bill.</w:t>
      </w:r>
    </w:p>
    <w:p w:rsidR="00B54DCA" w:rsidRPr="00834FAC" w:rsidRDefault="000828AC" w:rsidP="00834FAC">
      <w:pPr>
        <w:numPr>
          <w:ilvl w:val="0"/>
          <w:numId w:val="2"/>
        </w:numPr>
        <w:rPr>
          <w:rFonts w:ascii="Arial" w:hAnsi="Arial" w:cs="Arial"/>
          <w:sz w:val="24"/>
          <w:szCs w:val="24"/>
        </w:rPr>
      </w:pPr>
      <w:r w:rsidRPr="00834FAC">
        <w:rPr>
          <w:rFonts w:ascii="Arial" w:hAnsi="Arial" w:cs="Arial"/>
          <w:sz w:val="24"/>
          <w:szCs w:val="24"/>
        </w:rPr>
        <w:t>Hotels</w:t>
      </w:r>
      <w:r w:rsidR="00834FAC" w:rsidRPr="00834FAC">
        <w:rPr>
          <w:rFonts w:ascii="Arial" w:hAnsi="Arial" w:cs="Arial"/>
          <w:sz w:val="24"/>
          <w:szCs w:val="24"/>
        </w:rPr>
        <w:t xml:space="preserve"> must be booked through this process,</w:t>
      </w:r>
      <w:r w:rsidRPr="00834FAC">
        <w:rPr>
          <w:rFonts w:ascii="Arial" w:hAnsi="Arial" w:cs="Arial"/>
          <w:sz w:val="24"/>
          <w:szCs w:val="24"/>
        </w:rPr>
        <w:t xml:space="preserve"> booked outside of this process will not be paid for through central finance</w:t>
      </w:r>
    </w:p>
    <w:p w:rsidR="00B54DCA" w:rsidRPr="00834FAC" w:rsidRDefault="000828AC" w:rsidP="00834FAC">
      <w:pPr>
        <w:numPr>
          <w:ilvl w:val="0"/>
          <w:numId w:val="2"/>
        </w:numPr>
        <w:rPr>
          <w:rFonts w:ascii="Arial" w:hAnsi="Arial" w:cs="Arial"/>
          <w:sz w:val="24"/>
          <w:szCs w:val="24"/>
        </w:rPr>
      </w:pPr>
      <w:r w:rsidRPr="00834FAC">
        <w:rPr>
          <w:rFonts w:ascii="Arial" w:hAnsi="Arial" w:cs="Arial"/>
          <w:sz w:val="24"/>
          <w:szCs w:val="24"/>
        </w:rPr>
        <w:t>The cost of the rooms will be paid on a central basis, but charged to the organisations cost code connected to the Covid-19 response</w:t>
      </w:r>
    </w:p>
    <w:p w:rsidR="003B75F7" w:rsidRPr="00834FAC" w:rsidRDefault="00834FAC" w:rsidP="00834FAC">
      <w:pPr>
        <w:ind w:left="360"/>
        <w:rPr>
          <w:rFonts w:ascii="Arial" w:hAnsi="Arial" w:cs="Arial"/>
          <w:sz w:val="24"/>
          <w:szCs w:val="24"/>
          <w:u w:val="single"/>
        </w:rPr>
      </w:pPr>
      <w:r w:rsidRPr="00834FAC">
        <w:rPr>
          <w:rFonts w:ascii="Arial" w:hAnsi="Arial" w:cs="Arial"/>
          <w:sz w:val="24"/>
          <w:szCs w:val="24"/>
          <w:u w:val="single"/>
        </w:rPr>
        <w:t>Guidance for staff using this service:</w:t>
      </w:r>
    </w:p>
    <w:p w:rsidR="00834FAC" w:rsidRPr="00834FAC" w:rsidRDefault="00834FAC" w:rsidP="00834FAC">
      <w:pPr>
        <w:rPr>
          <w:rFonts w:ascii="Arial" w:hAnsi="Arial" w:cs="Arial"/>
          <w:sz w:val="24"/>
          <w:szCs w:val="24"/>
        </w:rPr>
      </w:pPr>
      <w:r w:rsidRPr="00834FAC">
        <w:rPr>
          <w:rFonts w:ascii="Arial" w:hAnsi="Arial" w:cs="Arial"/>
          <w:sz w:val="24"/>
          <w:szCs w:val="24"/>
        </w:rPr>
        <w:t>Hotel accommodation will be available to a range of health bodies and therefore members of staff of a number of organisations will be sharing common areas within the hotels. This may obviously increase the risk of passing the virus between healthcare colleagues working in different environments. We are therefore requesting that where possible, staff:</w:t>
      </w:r>
    </w:p>
    <w:p w:rsidR="00B54DCA" w:rsidRPr="00834FAC" w:rsidRDefault="000828AC" w:rsidP="00834FAC">
      <w:pPr>
        <w:numPr>
          <w:ilvl w:val="0"/>
          <w:numId w:val="7"/>
        </w:numPr>
        <w:rPr>
          <w:rFonts w:ascii="Arial" w:hAnsi="Arial" w:cs="Arial"/>
          <w:sz w:val="24"/>
          <w:szCs w:val="24"/>
        </w:rPr>
      </w:pPr>
      <w:r w:rsidRPr="00834FAC">
        <w:rPr>
          <w:rFonts w:ascii="Arial" w:hAnsi="Arial" w:cs="Arial"/>
          <w:sz w:val="24"/>
          <w:szCs w:val="24"/>
        </w:rPr>
        <w:t>Minimise time in communal areas of the hotel including receptions and corridors to reduce risk of infection to colleagues</w:t>
      </w:r>
    </w:p>
    <w:p w:rsidR="00B54DCA" w:rsidRPr="00834FAC" w:rsidRDefault="000828AC" w:rsidP="00834FAC">
      <w:pPr>
        <w:numPr>
          <w:ilvl w:val="0"/>
          <w:numId w:val="7"/>
        </w:numPr>
        <w:rPr>
          <w:rFonts w:ascii="Arial" w:hAnsi="Arial" w:cs="Arial"/>
          <w:sz w:val="24"/>
          <w:szCs w:val="24"/>
        </w:rPr>
      </w:pPr>
      <w:r w:rsidRPr="00834FAC">
        <w:rPr>
          <w:rFonts w:ascii="Arial" w:hAnsi="Arial" w:cs="Arial"/>
          <w:sz w:val="24"/>
          <w:szCs w:val="24"/>
        </w:rPr>
        <w:t>Where possible, to limit to 1 or 2 people at a time in lifts where possible, or to use the stairs if appropriate</w:t>
      </w:r>
    </w:p>
    <w:p w:rsidR="00B54DCA" w:rsidRPr="00834FAC" w:rsidRDefault="000828AC" w:rsidP="00834FAC">
      <w:pPr>
        <w:numPr>
          <w:ilvl w:val="0"/>
          <w:numId w:val="7"/>
        </w:numPr>
        <w:rPr>
          <w:rFonts w:ascii="Arial" w:hAnsi="Arial" w:cs="Arial"/>
          <w:sz w:val="24"/>
          <w:szCs w:val="24"/>
        </w:rPr>
      </w:pPr>
      <w:r w:rsidRPr="00834FAC">
        <w:rPr>
          <w:rFonts w:ascii="Arial" w:hAnsi="Arial" w:cs="Arial"/>
          <w:sz w:val="24"/>
          <w:szCs w:val="24"/>
        </w:rPr>
        <w:t xml:space="preserve">Ideally eat in your room. If meals are provided within the hotel, please try to sit at tables at least 2 meters apart from other residents in any bar or restaurant </w:t>
      </w:r>
    </w:p>
    <w:p w:rsidR="00B54DCA" w:rsidRPr="00834FAC" w:rsidRDefault="000828AC" w:rsidP="00834FAC">
      <w:pPr>
        <w:numPr>
          <w:ilvl w:val="0"/>
          <w:numId w:val="7"/>
        </w:numPr>
        <w:rPr>
          <w:rFonts w:ascii="Arial" w:hAnsi="Arial" w:cs="Arial"/>
          <w:sz w:val="24"/>
          <w:szCs w:val="24"/>
        </w:rPr>
      </w:pPr>
      <w:r w:rsidRPr="00834FAC">
        <w:rPr>
          <w:rFonts w:ascii="Arial" w:hAnsi="Arial" w:cs="Arial"/>
          <w:sz w:val="24"/>
          <w:szCs w:val="24"/>
        </w:rPr>
        <w:t xml:space="preserve">We will be working with the hotels and providing guidance so they are aware of this and are working to support you. </w:t>
      </w:r>
    </w:p>
    <w:p w:rsidR="00905BB8" w:rsidRPr="00834FAC" w:rsidRDefault="00905BB8" w:rsidP="00905BB8">
      <w:pPr>
        <w:rPr>
          <w:rFonts w:ascii="Arial" w:hAnsi="Arial" w:cs="Arial"/>
          <w:sz w:val="24"/>
          <w:szCs w:val="24"/>
        </w:rPr>
      </w:pPr>
    </w:p>
    <w:sectPr w:rsidR="00905BB8" w:rsidRPr="00834FAC" w:rsidSect="004A48A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114FD"/>
    <w:multiLevelType w:val="hybridMultilevel"/>
    <w:tmpl w:val="E760DDCC"/>
    <w:lvl w:ilvl="0" w:tplc="69DA5130">
      <w:start w:val="1"/>
      <w:numFmt w:val="bullet"/>
      <w:lvlText w:val="•"/>
      <w:lvlJc w:val="left"/>
      <w:pPr>
        <w:tabs>
          <w:tab w:val="num" w:pos="720"/>
        </w:tabs>
        <w:ind w:left="720" w:hanging="360"/>
      </w:pPr>
      <w:rPr>
        <w:rFonts w:ascii="Arial" w:hAnsi="Arial" w:hint="default"/>
      </w:rPr>
    </w:lvl>
    <w:lvl w:ilvl="1" w:tplc="10CE0104" w:tentative="1">
      <w:start w:val="1"/>
      <w:numFmt w:val="bullet"/>
      <w:lvlText w:val="•"/>
      <w:lvlJc w:val="left"/>
      <w:pPr>
        <w:tabs>
          <w:tab w:val="num" w:pos="1440"/>
        </w:tabs>
        <w:ind w:left="1440" w:hanging="360"/>
      </w:pPr>
      <w:rPr>
        <w:rFonts w:ascii="Arial" w:hAnsi="Arial" w:hint="default"/>
      </w:rPr>
    </w:lvl>
    <w:lvl w:ilvl="2" w:tplc="6842453C" w:tentative="1">
      <w:start w:val="1"/>
      <w:numFmt w:val="bullet"/>
      <w:lvlText w:val="•"/>
      <w:lvlJc w:val="left"/>
      <w:pPr>
        <w:tabs>
          <w:tab w:val="num" w:pos="2160"/>
        </w:tabs>
        <w:ind w:left="2160" w:hanging="360"/>
      </w:pPr>
      <w:rPr>
        <w:rFonts w:ascii="Arial" w:hAnsi="Arial" w:hint="default"/>
      </w:rPr>
    </w:lvl>
    <w:lvl w:ilvl="3" w:tplc="A108461A" w:tentative="1">
      <w:start w:val="1"/>
      <w:numFmt w:val="bullet"/>
      <w:lvlText w:val="•"/>
      <w:lvlJc w:val="left"/>
      <w:pPr>
        <w:tabs>
          <w:tab w:val="num" w:pos="2880"/>
        </w:tabs>
        <w:ind w:left="2880" w:hanging="360"/>
      </w:pPr>
      <w:rPr>
        <w:rFonts w:ascii="Arial" w:hAnsi="Arial" w:hint="default"/>
      </w:rPr>
    </w:lvl>
    <w:lvl w:ilvl="4" w:tplc="C13A71EA" w:tentative="1">
      <w:start w:val="1"/>
      <w:numFmt w:val="bullet"/>
      <w:lvlText w:val="•"/>
      <w:lvlJc w:val="left"/>
      <w:pPr>
        <w:tabs>
          <w:tab w:val="num" w:pos="3600"/>
        </w:tabs>
        <w:ind w:left="3600" w:hanging="360"/>
      </w:pPr>
      <w:rPr>
        <w:rFonts w:ascii="Arial" w:hAnsi="Arial" w:hint="default"/>
      </w:rPr>
    </w:lvl>
    <w:lvl w:ilvl="5" w:tplc="822C698A" w:tentative="1">
      <w:start w:val="1"/>
      <w:numFmt w:val="bullet"/>
      <w:lvlText w:val="•"/>
      <w:lvlJc w:val="left"/>
      <w:pPr>
        <w:tabs>
          <w:tab w:val="num" w:pos="4320"/>
        </w:tabs>
        <w:ind w:left="4320" w:hanging="360"/>
      </w:pPr>
      <w:rPr>
        <w:rFonts w:ascii="Arial" w:hAnsi="Arial" w:hint="default"/>
      </w:rPr>
    </w:lvl>
    <w:lvl w:ilvl="6" w:tplc="6F0C8F86" w:tentative="1">
      <w:start w:val="1"/>
      <w:numFmt w:val="bullet"/>
      <w:lvlText w:val="•"/>
      <w:lvlJc w:val="left"/>
      <w:pPr>
        <w:tabs>
          <w:tab w:val="num" w:pos="5040"/>
        </w:tabs>
        <w:ind w:left="5040" w:hanging="360"/>
      </w:pPr>
      <w:rPr>
        <w:rFonts w:ascii="Arial" w:hAnsi="Arial" w:hint="default"/>
      </w:rPr>
    </w:lvl>
    <w:lvl w:ilvl="7" w:tplc="9E7ED17E" w:tentative="1">
      <w:start w:val="1"/>
      <w:numFmt w:val="bullet"/>
      <w:lvlText w:val="•"/>
      <w:lvlJc w:val="left"/>
      <w:pPr>
        <w:tabs>
          <w:tab w:val="num" w:pos="5760"/>
        </w:tabs>
        <w:ind w:left="5760" w:hanging="360"/>
      </w:pPr>
      <w:rPr>
        <w:rFonts w:ascii="Arial" w:hAnsi="Arial" w:hint="default"/>
      </w:rPr>
    </w:lvl>
    <w:lvl w:ilvl="8" w:tplc="78C6AE06" w:tentative="1">
      <w:start w:val="1"/>
      <w:numFmt w:val="bullet"/>
      <w:lvlText w:val="•"/>
      <w:lvlJc w:val="left"/>
      <w:pPr>
        <w:tabs>
          <w:tab w:val="num" w:pos="6480"/>
        </w:tabs>
        <w:ind w:left="6480" w:hanging="360"/>
      </w:pPr>
      <w:rPr>
        <w:rFonts w:ascii="Arial" w:hAnsi="Arial" w:hint="default"/>
      </w:rPr>
    </w:lvl>
  </w:abstractNum>
  <w:abstractNum w:abstractNumId="1">
    <w:nsid w:val="290C74BB"/>
    <w:multiLevelType w:val="hybridMultilevel"/>
    <w:tmpl w:val="054C8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ECA3261"/>
    <w:multiLevelType w:val="hybridMultilevel"/>
    <w:tmpl w:val="04020B36"/>
    <w:lvl w:ilvl="0" w:tplc="52A62234">
      <w:start w:val="1"/>
      <w:numFmt w:val="bullet"/>
      <w:lvlText w:val="•"/>
      <w:lvlJc w:val="left"/>
      <w:pPr>
        <w:tabs>
          <w:tab w:val="num" w:pos="720"/>
        </w:tabs>
        <w:ind w:left="720" w:hanging="360"/>
      </w:pPr>
      <w:rPr>
        <w:rFonts w:ascii="Arial" w:hAnsi="Arial" w:hint="default"/>
      </w:rPr>
    </w:lvl>
    <w:lvl w:ilvl="1" w:tplc="735059F8" w:tentative="1">
      <w:start w:val="1"/>
      <w:numFmt w:val="bullet"/>
      <w:lvlText w:val="•"/>
      <w:lvlJc w:val="left"/>
      <w:pPr>
        <w:tabs>
          <w:tab w:val="num" w:pos="1440"/>
        </w:tabs>
        <w:ind w:left="1440" w:hanging="360"/>
      </w:pPr>
      <w:rPr>
        <w:rFonts w:ascii="Arial" w:hAnsi="Arial" w:hint="default"/>
      </w:rPr>
    </w:lvl>
    <w:lvl w:ilvl="2" w:tplc="D1B6AE86" w:tentative="1">
      <w:start w:val="1"/>
      <w:numFmt w:val="bullet"/>
      <w:lvlText w:val="•"/>
      <w:lvlJc w:val="left"/>
      <w:pPr>
        <w:tabs>
          <w:tab w:val="num" w:pos="2160"/>
        </w:tabs>
        <w:ind w:left="2160" w:hanging="360"/>
      </w:pPr>
      <w:rPr>
        <w:rFonts w:ascii="Arial" w:hAnsi="Arial" w:hint="default"/>
      </w:rPr>
    </w:lvl>
    <w:lvl w:ilvl="3" w:tplc="BDD42564" w:tentative="1">
      <w:start w:val="1"/>
      <w:numFmt w:val="bullet"/>
      <w:lvlText w:val="•"/>
      <w:lvlJc w:val="left"/>
      <w:pPr>
        <w:tabs>
          <w:tab w:val="num" w:pos="2880"/>
        </w:tabs>
        <w:ind w:left="2880" w:hanging="360"/>
      </w:pPr>
      <w:rPr>
        <w:rFonts w:ascii="Arial" w:hAnsi="Arial" w:hint="default"/>
      </w:rPr>
    </w:lvl>
    <w:lvl w:ilvl="4" w:tplc="AF1E85C8" w:tentative="1">
      <w:start w:val="1"/>
      <w:numFmt w:val="bullet"/>
      <w:lvlText w:val="•"/>
      <w:lvlJc w:val="left"/>
      <w:pPr>
        <w:tabs>
          <w:tab w:val="num" w:pos="3600"/>
        </w:tabs>
        <w:ind w:left="3600" w:hanging="360"/>
      </w:pPr>
      <w:rPr>
        <w:rFonts w:ascii="Arial" w:hAnsi="Arial" w:hint="default"/>
      </w:rPr>
    </w:lvl>
    <w:lvl w:ilvl="5" w:tplc="E056EDE4" w:tentative="1">
      <w:start w:val="1"/>
      <w:numFmt w:val="bullet"/>
      <w:lvlText w:val="•"/>
      <w:lvlJc w:val="left"/>
      <w:pPr>
        <w:tabs>
          <w:tab w:val="num" w:pos="4320"/>
        </w:tabs>
        <w:ind w:left="4320" w:hanging="360"/>
      </w:pPr>
      <w:rPr>
        <w:rFonts w:ascii="Arial" w:hAnsi="Arial" w:hint="default"/>
      </w:rPr>
    </w:lvl>
    <w:lvl w:ilvl="6" w:tplc="CF3A7D9A" w:tentative="1">
      <w:start w:val="1"/>
      <w:numFmt w:val="bullet"/>
      <w:lvlText w:val="•"/>
      <w:lvlJc w:val="left"/>
      <w:pPr>
        <w:tabs>
          <w:tab w:val="num" w:pos="5040"/>
        </w:tabs>
        <w:ind w:left="5040" w:hanging="360"/>
      </w:pPr>
      <w:rPr>
        <w:rFonts w:ascii="Arial" w:hAnsi="Arial" w:hint="default"/>
      </w:rPr>
    </w:lvl>
    <w:lvl w:ilvl="7" w:tplc="2304A188" w:tentative="1">
      <w:start w:val="1"/>
      <w:numFmt w:val="bullet"/>
      <w:lvlText w:val="•"/>
      <w:lvlJc w:val="left"/>
      <w:pPr>
        <w:tabs>
          <w:tab w:val="num" w:pos="5760"/>
        </w:tabs>
        <w:ind w:left="5760" w:hanging="360"/>
      </w:pPr>
      <w:rPr>
        <w:rFonts w:ascii="Arial" w:hAnsi="Arial" w:hint="default"/>
      </w:rPr>
    </w:lvl>
    <w:lvl w:ilvl="8" w:tplc="479C7CBC" w:tentative="1">
      <w:start w:val="1"/>
      <w:numFmt w:val="bullet"/>
      <w:lvlText w:val="•"/>
      <w:lvlJc w:val="left"/>
      <w:pPr>
        <w:tabs>
          <w:tab w:val="num" w:pos="6480"/>
        </w:tabs>
        <w:ind w:left="6480" w:hanging="360"/>
      </w:pPr>
      <w:rPr>
        <w:rFonts w:ascii="Arial" w:hAnsi="Arial" w:hint="default"/>
      </w:rPr>
    </w:lvl>
  </w:abstractNum>
  <w:abstractNum w:abstractNumId="3">
    <w:nsid w:val="5BF92407"/>
    <w:multiLevelType w:val="hybridMultilevel"/>
    <w:tmpl w:val="D1228708"/>
    <w:lvl w:ilvl="0" w:tplc="CC80D47A">
      <w:start w:val="1"/>
      <w:numFmt w:val="bullet"/>
      <w:lvlText w:val="•"/>
      <w:lvlJc w:val="left"/>
      <w:pPr>
        <w:tabs>
          <w:tab w:val="num" w:pos="720"/>
        </w:tabs>
        <w:ind w:left="720" w:hanging="360"/>
      </w:pPr>
      <w:rPr>
        <w:rFonts w:ascii="Arial" w:hAnsi="Arial" w:hint="default"/>
      </w:rPr>
    </w:lvl>
    <w:lvl w:ilvl="1" w:tplc="08D420C4" w:tentative="1">
      <w:start w:val="1"/>
      <w:numFmt w:val="bullet"/>
      <w:lvlText w:val="•"/>
      <w:lvlJc w:val="left"/>
      <w:pPr>
        <w:tabs>
          <w:tab w:val="num" w:pos="1440"/>
        </w:tabs>
        <w:ind w:left="1440" w:hanging="360"/>
      </w:pPr>
      <w:rPr>
        <w:rFonts w:ascii="Arial" w:hAnsi="Arial" w:hint="default"/>
      </w:rPr>
    </w:lvl>
    <w:lvl w:ilvl="2" w:tplc="4E7078B8" w:tentative="1">
      <w:start w:val="1"/>
      <w:numFmt w:val="bullet"/>
      <w:lvlText w:val="•"/>
      <w:lvlJc w:val="left"/>
      <w:pPr>
        <w:tabs>
          <w:tab w:val="num" w:pos="2160"/>
        </w:tabs>
        <w:ind w:left="2160" w:hanging="360"/>
      </w:pPr>
      <w:rPr>
        <w:rFonts w:ascii="Arial" w:hAnsi="Arial" w:hint="default"/>
      </w:rPr>
    </w:lvl>
    <w:lvl w:ilvl="3" w:tplc="B95EBC6A" w:tentative="1">
      <w:start w:val="1"/>
      <w:numFmt w:val="bullet"/>
      <w:lvlText w:val="•"/>
      <w:lvlJc w:val="left"/>
      <w:pPr>
        <w:tabs>
          <w:tab w:val="num" w:pos="2880"/>
        </w:tabs>
        <w:ind w:left="2880" w:hanging="360"/>
      </w:pPr>
      <w:rPr>
        <w:rFonts w:ascii="Arial" w:hAnsi="Arial" w:hint="default"/>
      </w:rPr>
    </w:lvl>
    <w:lvl w:ilvl="4" w:tplc="B85E988E" w:tentative="1">
      <w:start w:val="1"/>
      <w:numFmt w:val="bullet"/>
      <w:lvlText w:val="•"/>
      <w:lvlJc w:val="left"/>
      <w:pPr>
        <w:tabs>
          <w:tab w:val="num" w:pos="3600"/>
        </w:tabs>
        <w:ind w:left="3600" w:hanging="360"/>
      </w:pPr>
      <w:rPr>
        <w:rFonts w:ascii="Arial" w:hAnsi="Arial" w:hint="default"/>
      </w:rPr>
    </w:lvl>
    <w:lvl w:ilvl="5" w:tplc="008A0D68" w:tentative="1">
      <w:start w:val="1"/>
      <w:numFmt w:val="bullet"/>
      <w:lvlText w:val="•"/>
      <w:lvlJc w:val="left"/>
      <w:pPr>
        <w:tabs>
          <w:tab w:val="num" w:pos="4320"/>
        </w:tabs>
        <w:ind w:left="4320" w:hanging="360"/>
      </w:pPr>
      <w:rPr>
        <w:rFonts w:ascii="Arial" w:hAnsi="Arial" w:hint="default"/>
      </w:rPr>
    </w:lvl>
    <w:lvl w:ilvl="6" w:tplc="D578E39A" w:tentative="1">
      <w:start w:val="1"/>
      <w:numFmt w:val="bullet"/>
      <w:lvlText w:val="•"/>
      <w:lvlJc w:val="left"/>
      <w:pPr>
        <w:tabs>
          <w:tab w:val="num" w:pos="5040"/>
        </w:tabs>
        <w:ind w:left="5040" w:hanging="360"/>
      </w:pPr>
      <w:rPr>
        <w:rFonts w:ascii="Arial" w:hAnsi="Arial" w:hint="default"/>
      </w:rPr>
    </w:lvl>
    <w:lvl w:ilvl="7" w:tplc="141277AE" w:tentative="1">
      <w:start w:val="1"/>
      <w:numFmt w:val="bullet"/>
      <w:lvlText w:val="•"/>
      <w:lvlJc w:val="left"/>
      <w:pPr>
        <w:tabs>
          <w:tab w:val="num" w:pos="5760"/>
        </w:tabs>
        <w:ind w:left="5760" w:hanging="360"/>
      </w:pPr>
      <w:rPr>
        <w:rFonts w:ascii="Arial" w:hAnsi="Arial" w:hint="default"/>
      </w:rPr>
    </w:lvl>
    <w:lvl w:ilvl="8" w:tplc="C9369610" w:tentative="1">
      <w:start w:val="1"/>
      <w:numFmt w:val="bullet"/>
      <w:lvlText w:val="•"/>
      <w:lvlJc w:val="left"/>
      <w:pPr>
        <w:tabs>
          <w:tab w:val="num" w:pos="6480"/>
        </w:tabs>
        <w:ind w:left="6480" w:hanging="360"/>
      </w:pPr>
      <w:rPr>
        <w:rFonts w:ascii="Arial" w:hAnsi="Arial" w:hint="default"/>
      </w:rPr>
    </w:lvl>
  </w:abstractNum>
  <w:abstractNum w:abstractNumId="4">
    <w:nsid w:val="5F7B409D"/>
    <w:multiLevelType w:val="hybridMultilevel"/>
    <w:tmpl w:val="032CF866"/>
    <w:lvl w:ilvl="0" w:tplc="00CE2DEE">
      <w:start w:val="1"/>
      <w:numFmt w:val="bullet"/>
      <w:lvlText w:val="•"/>
      <w:lvlJc w:val="left"/>
      <w:pPr>
        <w:tabs>
          <w:tab w:val="num" w:pos="720"/>
        </w:tabs>
        <w:ind w:left="720" w:hanging="360"/>
      </w:pPr>
      <w:rPr>
        <w:rFonts w:ascii="Arial" w:hAnsi="Arial" w:hint="default"/>
      </w:rPr>
    </w:lvl>
    <w:lvl w:ilvl="1" w:tplc="79B22180" w:tentative="1">
      <w:start w:val="1"/>
      <w:numFmt w:val="bullet"/>
      <w:lvlText w:val="•"/>
      <w:lvlJc w:val="left"/>
      <w:pPr>
        <w:tabs>
          <w:tab w:val="num" w:pos="1440"/>
        </w:tabs>
        <w:ind w:left="1440" w:hanging="360"/>
      </w:pPr>
      <w:rPr>
        <w:rFonts w:ascii="Arial" w:hAnsi="Arial" w:hint="default"/>
      </w:rPr>
    </w:lvl>
    <w:lvl w:ilvl="2" w:tplc="7028146C" w:tentative="1">
      <w:start w:val="1"/>
      <w:numFmt w:val="bullet"/>
      <w:lvlText w:val="•"/>
      <w:lvlJc w:val="left"/>
      <w:pPr>
        <w:tabs>
          <w:tab w:val="num" w:pos="2160"/>
        </w:tabs>
        <w:ind w:left="2160" w:hanging="360"/>
      </w:pPr>
      <w:rPr>
        <w:rFonts w:ascii="Arial" w:hAnsi="Arial" w:hint="default"/>
      </w:rPr>
    </w:lvl>
    <w:lvl w:ilvl="3" w:tplc="D0583EB8" w:tentative="1">
      <w:start w:val="1"/>
      <w:numFmt w:val="bullet"/>
      <w:lvlText w:val="•"/>
      <w:lvlJc w:val="left"/>
      <w:pPr>
        <w:tabs>
          <w:tab w:val="num" w:pos="2880"/>
        </w:tabs>
        <w:ind w:left="2880" w:hanging="360"/>
      </w:pPr>
      <w:rPr>
        <w:rFonts w:ascii="Arial" w:hAnsi="Arial" w:hint="default"/>
      </w:rPr>
    </w:lvl>
    <w:lvl w:ilvl="4" w:tplc="6890D600" w:tentative="1">
      <w:start w:val="1"/>
      <w:numFmt w:val="bullet"/>
      <w:lvlText w:val="•"/>
      <w:lvlJc w:val="left"/>
      <w:pPr>
        <w:tabs>
          <w:tab w:val="num" w:pos="3600"/>
        </w:tabs>
        <w:ind w:left="3600" w:hanging="360"/>
      </w:pPr>
      <w:rPr>
        <w:rFonts w:ascii="Arial" w:hAnsi="Arial" w:hint="default"/>
      </w:rPr>
    </w:lvl>
    <w:lvl w:ilvl="5" w:tplc="6B4CC332" w:tentative="1">
      <w:start w:val="1"/>
      <w:numFmt w:val="bullet"/>
      <w:lvlText w:val="•"/>
      <w:lvlJc w:val="left"/>
      <w:pPr>
        <w:tabs>
          <w:tab w:val="num" w:pos="4320"/>
        </w:tabs>
        <w:ind w:left="4320" w:hanging="360"/>
      </w:pPr>
      <w:rPr>
        <w:rFonts w:ascii="Arial" w:hAnsi="Arial" w:hint="default"/>
      </w:rPr>
    </w:lvl>
    <w:lvl w:ilvl="6" w:tplc="E58E0A2A" w:tentative="1">
      <w:start w:val="1"/>
      <w:numFmt w:val="bullet"/>
      <w:lvlText w:val="•"/>
      <w:lvlJc w:val="left"/>
      <w:pPr>
        <w:tabs>
          <w:tab w:val="num" w:pos="5040"/>
        </w:tabs>
        <w:ind w:left="5040" w:hanging="360"/>
      </w:pPr>
      <w:rPr>
        <w:rFonts w:ascii="Arial" w:hAnsi="Arial" w:hint="default"/>
      </w:rPr>
    </w:lvl>
    <w:lvl w:ilvl="7" w:tplc="2B328D64" w:tentative="1">
      <w:start w:val="1"/>
      <w:numFmt w:val="bullet"/>
      <w:lvlText w:val="•"/>
      <w:lvlJc w:val="left"/>
      <w:pPr>
        <w:tabs>
          <w:tab w:val="num" w:pos="5760"/>
        </w:tabs>
        <w:ind w:left="5760" w:hanging="360"/>
      </w:pPr>
      <w:rPr>
        <w:rFonts w:ascii="Arial" w:hAnsi="Arial" w:hint="default"/>
      </w:rPr>
    </w:lvl>
    <w:lvl w:ilvl="8" w:tplc="9BE8A8AC" w:tentative="1">
      <w:start w:val="1"/>
      <w:numFmt w:val="bullet"/>
      <w:lvlText w:val="•"/>
      <w:lvlJc w:val="left"/>
      <w:pPr>
        <w:tabs>
          <w:tab w:val="num" w:pos="6480"/>
        </w:tabs>
        <w:ind w:left="6480" w:hanging="360"/>
      </w:pPr>
      <w:rPr>
        <w:rFonts w:ascii="Arial" w:hAnsi="Arial" w:hint="default"/>
      </w:rPr>
    </w:lvl>
  </w:abstractNum>
  <w:abstractNum w:abstractNumId="5">
    <w:nsid w:val="61EE38E9"/>
    <w:multiLevelType w:val="hybridMultilevel"/>
    <w:tmpl w:val="25744D9A"/>
    <w:lvl w:ilvl="0" w:tplc="8CE492AA">
      <w:start w:val="1"/>
      <w:numFmt w:val="bullet"/>
      <w:lvlText w:val="•"/>
      <w:lvlJc w:val="left"/>
      <w:pPr>
        <w:tabs>
          <w:tab w:val="num" w:pos="720"/>
        </w:tabs>
        <w:ind w:left="720" w:hanging="360"/>
      </w:pPr>
      <w:rPr>
        <w:rFonts w:ascii="Arial" w:hAnsi="Arial" w:hint="default"/>
      </w:rPr>
    </w:lvl>
    <w:lvl w:ilvl="1" w:tplc="1F9E5688" w:tentative="1">
      <w:start w:val="1"/>
      <w:numFmt w:val="bullet"/>
      <w:lvlText w:val="•"/>
      <w:lvlJc w:val="left"/>
      <w:pPr>
        <w:tabs>
          <w:tab w:val="num" w:pos="1440"/>
        </w:tabs>
        <w:ind w:left="1440" w:hanging="360"/>
      </w:pPr>
      <w:rPr>
        <w:rFonts w:ascii="Arial" w:hAnsi="Arial" w:hint="default"/>
      </w:rPr>
    </w:lvl>
    <w:lvl w:ilvl="2" w:tplc="1DE08576" w:tentative="1">
      <w:start w:val="1"/>
      <w:numFmt w:val="bullet"/>
      <w:lvlText w:val="•"/>
      <w:lvlJc w:val="left"/>
      <w:pPr>
        <w:tabs>
          <w:tab w:val="num" w:pos="2160"/>
        </w:tabs>
        <w:ind w:left="2160" w:hanging="360"/>
      </w:pPr>
      <w:rPr>
        <w:rFonts w:ascii="Arial" w:hAnsi="Arial" w:hint="default"/>
      </w:rPr>
    </w:lvl>
    <w:lvl w:ilvl="3" w:tplc="71867A24" w:tentative="1">
      <w:start w:val="1"/>
      <w:numFmt w:val="bullet"/>
      <w:lvlText w:val="•"/>
      <w:lvlJc w:val="left"/>
      <w:pPr>
        <w:tabs>
          <w:tab w:val="num" w:pos="2880"/>
        </w:tabs>
        <w:ind w:left="2880" w:hanging="360"/>
      </w:pPr>
      <w:rPr>
        <w:rFonts w:ascii="Arial" w:hAnsi="Arial" w:hint="default"/>
      </w:rPr>
    </w:lvl>
    <w:lvl w:ilvl="4" w:tplc="197E44EE" w:tentative="1">
      <w:start w:val="1"/>
      <w:numFmt w:val="bullet"/>
      <w:lvlText w:val="•"/>
      <w:lvlJc w:val="left"/>
      <w:pPr>
        <w:tabs>
          <w:tab w:val="num" w:pos="3600"/>
        </w:tabs>
        <w:ind w:left="3600" w:hanging="360"/>
      </w:pPr>
      <w:rPr>
        <w:rFonts w:ascii="Arial" w:hAnsi="Arial" w:hint="default"/>
      </w:rPr>
    </w:lvl>
    <w:lvl w:ilvl="5" w:tplc="DF74E528" w:tentative="1">
      <w:start w:val="1"/>
      <w:numFmt w:val="bullet"/>
      <w:lvlText w:val="•"/>
      <w:lvlJc w:val="left"/>
      <w:pPr>
        <w:tabs>
          <w:tab w:val="num" w:pos="4320"/>
        </w:tabs>
        <w:ind w:left="4320" w:hanging="360"/>
      </w:pPr>
      <w:rPr>
        <w:rFonts w:ascii="Arial" w:hAnsi="Arial" w:hint="default"/>
      </w:rPr>
    </w:lvl>
    <w:lvl w:ilvl="6" w:tplc="B6DEFA1E" w:tentative="1">
      <w:start w:val="1"/>
      <w:numFmt w:val="bullet"/>
      <w:lvlText w:val="•"/>
      <w:lvlJc w:val="left"/>
      <w:pPr>
        <w:tabs>
          <w:tab w:val="num" w:pos="5040"/>
        </w:tabs>
        <w:ind w:left="5040" w:hanging="360"/>
      </w:pPr>
      <w:rPr>
        <w:rFonts w:ascii="Arial" w:hAnsi="Arial" w:hint="default"/>
      </w:rPr>
    </w:lvl>
    <w:lvl w:ilvl="7" w:tplc="FBDE157A" w:tentative="1">
      <w:start w:val="1"/>
      <w:numFmt w:val="bullet"/>
      <w:lvlText w:val="•"/>
      <w:lvlJc w:val="left"/>
      <w:pPr>
        <w:tabs>
          <w:tab w:val="num" w:pos="5760"/>
        </w:tabs>
        <w:ind w:left="5760" w:hanging="360"/>
      </w:pPr>
      <w:rPr>
        <w:rFonts w:ascii="Arial" w:hAnsi="Arial" w:hint="default"/>
      </w:rPr>
    </w:lvl>
    <w:lvl w:ilvl="8" w:tplc="2B049CCE" w:tentative="1">
      <w:start w:val="1"/>
      <w:numFmt w:val="bullet"/>
      <w:lvlText w:val="•"/>
      <w:lvlJc w:val="left"/>
      <w:pPr>
        <w:tabs>
          <w:tab w:val="num" w:pos="6480"/>
        </w:tabs>
        <w:ind w:left="6480" w:hanging="360"/>
      </w:pPr>
      <w:rPr>
        <w:rFonts w:ascii="Arial" w:hAnsi="Arial" w:hint="default"/>
      </w:rPr>
    </w:lvl>
  </w:abstractNum>
  <w:abstractNum w:abstractNumId="6">
    <w:nsid w:val="7C6B5E26"/>
    <w:multiLevelType w:val="hybridMultilevel"/>
    <w:tmpl w:val="25DE2E3C"/>
    <w:lvl w:ilvl="0" w:tplc="FC96B720">
      <w:start w:val="1"/>
      <w:numFmt w:val="bullet"/>
      <w:lvlText w:val="•"/>
      <w:lvlJc w:val="left"/>
      <w:pPr>
        <w:tabs>
          <w:tab w:val="num" w:pos="720"/>
        </w:tabs>
        <w:ind w:left="720" w:hanging="360"/>
      </w:pPr>
      <w:rPr>
        <w:rFonts w:ascii="Arial" w:hAnsi="Arial" w:hint="default"/>
      </w:rPr>
    </w:lvl>
    <w:lvl w:ilvl="1" w:tplc="CB66C124" w:tentative="1">
      <w:start w:val="1"/>
      <w:numFmt w:val="bullet"/>
      <w:lvlText w:val="•"/>
      <w:lvlJc w:val="left"/>
      <w:pPr>
        <w:tabs>
          <w:tab w:val="num" w:pos="1440"/>
        </w:tabs>
        <w:ind w:left="1440" w:hanging="360"/>
      </w:pPr>
      <w:rPr>
        <w:rFonts w:ascii="Arial" w:hAnsi="Arial" w:hint="default"/>
      </w:rPr>
    </w:lvl>
    <w:lvl w:ilvl="2" w:tplc="2314030C" w:tentative="1">
      <w:start w:val="1"/>
      <w:numFmt w:val="bullet"/>
      <w:lvlText w:val="•"/>
      <w:lvlJc w:val="left"/>
      <w:pPr>
        <w:tabs>
          <w:tab w:val="num" w:pos="2160"/>
        </w:tabs>
        <w:ind w:left="2160" w:hanging="360"/>
      </w:pPr>
      <w:rPr>
        <w:rFonts w:ascii="Arial" w:hAnsi="Arial" w:hint="default"/>
      </w:rPr>
    </w:lvl>
    <w:lvl w:ilvl="3" w:tplc="44527D7A" w:tentative="1">
      <w:start w:val="1"/>
      <w:numFmt w:val="bullet"/>
      <w:lvlText w:val="•"/>
      <w:lvlJc w:val="left"/>
      <w:pPr>
        <w:tabs>
          <w:tab w:val="num" w:pos="2880"/>
        </w:tabs>
        <w:ind w:left="2880" w:hanging="360"/>
      </w:pPr>
      <w:rPr>
        <w:rFonts w:ascii="Arial" w:hAnsi="Arial" w:hint="default"/>
      </w:rPr>
    </w:lvl>
    <w:lvl w:ilvl="4" w:tplc="3F6CA0CE" w:tentative="1">
      <w:start w:val="1"/>
      <w:numFmt w:val="bullet"/>
      <w:lvlText w:val="•"/>
      <w:lvlJc w:val="left"/>
      <w:pPr>
        <w:tabs>
          <w:tab w:val="num" w:pos="3600"/>
        </w:tabs>
        <w:ind w:left="3600" w:hanging="360"/>
      </w:pPr>
      <w:rPr>
        <w:rFonts w:ascii="Arial" w:hAnsi="Arial" w:hint="default"/>
      </w:rPr>
    </w:lvl>
    <w:lvl w:ilvl="5" w:tplc="875447E2" w:tentative="1">
      <w:start w:val="1"/>
      <w:numFmt w:val="bullet"/>
      <w:lvlText w:val="•"/>
      <w:lvlJc w:val="left"/>
      <w:pPr>
        <w:tabs>
          <w:tab w:val="num" w:pos="4320"/>
        </w:tabs>
        <w:ind w:left="4320" w:hanging="360"/>
      </w:pPr>
      <w:rPr>
        <w:rFonts w:ascii="Arial" w:hAnsi="Arial" w:hint="default"/>
      </w:rPr>
    </w:lvl>
    <w:lvl w:ilvl="6" w:tplc="18084036" w:tentative="1">
      <w:start w:val="1"/>
      <w:numFmt w:val="bullet"/>
      <w:lvlText w:val="•"/>
      <w:lvlJc w:val="left"/>
      <w:pPr>
        <w:tabs>
          <w:tab w:val="num" w:pos="5040"/>
        </w:tabs>
        <w:ind w:left="5040" w:hanging="360"/>
      </w:pPr>
      <w:rPr>
        <w:rFonts w:ascii="Arial" w:hAnsi="Arial" w:hint="default"/>
      </w:rPr>
    </w:lvl>
    <w:lvl w:ilvl="7" w:tplc="C8DC2534" w:tentative="1">
      <w:start w:val="1"/>
      <w:numFmt w:val="bullet"/>
      <w:lvlText w:val="•"/>
      <w:lvlJc w:val="left"/>
      <w:pPr>
        <w:tabs>
          <w:tab w:val="num" w:pos="5760"/>
        </w:tabs>
        <w:ind w:left="5760" w:hanging="360"/>
      </w:pPr>
      <w:rPr>
        <w:rFonts w:ascii="Arial" w:hAnsi="Arial" w:hint="default"/>
      </w:rPr>
    </w:lvl>
    <w:lvl w:ilvl="8" w:tplc="9BF6A23A"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4"/>
  </w:num>
  <w:num w:numId="3">
    <w:abstractNumId w:val="1"/>
  </w:num>
  <w:num w:numId="4">
    <w:abstractNumId w:val="5"/>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9F0"/>
    <w:rsid w:val="000828AC"/>
    <w:rsid w:val="001C4EC5"/>
    <w:rsid w:val="002654DD"/>
    <w:rsid w:val="002F742E"/>
    <w:rsid w:val="00380086"/>
    <w:rsid w:val="003B75F7"/>
    <w:rsid w:val="004A48A8"/>
    <w:rsid w:val="00652A91"/>
    <w:rsid w:val="0082099A"/>
    <w:rsid w:val="00834FAC"/>
    <w:rsid w:val="008409F0"/>
    <w:rsid w:val="008E31E3"/>
    <w:rsid w:val="00905BB8"/>
    <w:rsid w:val="009435D7"/>
    <w:rsid w:val="00B54DCA"/>
    <w:rsid w:val="00C165F0"/>
    <w:rsid w:val="00D54998"/>
    <w:rsid w:val="00E04B2D"/>
    <w:rsid w:val="00E649E1"/>
    <w:rsid w:val="00FD04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54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54DD"/>
    <w:rPr>
      <w:rFonts w:ascii="Tahoma" w:hAnsi="Tahoma" w:cs="Tahoma"/>
      <w:sz w:val="16"/>
      <w:szCs w:val="16"/>
    </w:rPr>
  </w:style>
  <w:style w:type="paragraph" w:styleId="ListParagraph">
    <w:name w:val="List Paragraph"/>
    <w:basedOn w:val="Normal"/>
    <w:uiPriority w:val="34"/>
    <w:qFormat/>
    <w:rsid w:val="00905BB8"/>
    <w:pPr>
      <w:ind w:left="720"/>
      <w:contextualSpacing/>
    </w:pPr>
  </w:style>
  <w:style w:type="character" w:styleId="Hyperlink">
    <w:name w:val="Hyperlink"/>
    <w:basedOn w:val="DefaultParagraphFont"/>
    <w:uiPriority w:val="99"/>
    <w:semiHidden/>
    <w:unhideWhenUsed/>
    <w:rsid w:val="0038008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54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54DD"/>
    <w:rPr>
      <w:rFonts w:ascii="Tahoma" w:hAnsi="Tahoma" w:cs="Tahoma"/>
      <w:sz w:val="16"/>
      <w:szCs w:val="16"/>
    </w:rPr>
  </w:style>
  <w:style w:type="paragraph" w:styleId="ListParagraph">
    <w:name w:val="List Paragraph"/>
    <w:basedOn w:val="Normal"/>
    <w:uiPriority w:val="34"/>
    <w:qFormat/>
    <w:rsid w:val="00905BB8"/>
    <w:pPr>
      <w:ind w:left="720"/>
      <w:contextualSpacing/>
    </w:pPr>
  </w:style>
  <w:style w:type="character" w:styleId="Hyperlink">
    <w:name w:val="Hyperlink"/>
    <w:basedOn w:val="DefaultParagraphFont"/>
    <w:uiPriority w:val="99"/>
    <w:semiHidden/>
    <w:unhideWhenUsed/>
    <w:rsid w:val="0038008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4157">
      <w:bodyDiv w:val="1"/>
      <w:marLeft w:val="0"/>
      <w:marRight w:val="0"/>
      <w:marTop w:val="0"/>
      <w:marBottom w:val="0"/>
      <w:divBdr>
        <w:top w:val="none" w:sz="0" w:space="0" w:color="auto"/>
        <w:left w:val="none" w:sz="0" w:space="0" w:color="auto"/>
        <w:bottom w:val="none" w:sz="0" w:space="0" w:color="auto"/>
        <w:right w:val="none" w:sz="0" w:space="0" w:color="auto"/>
      </w:divBdr>
      <w:divsChild>
        <w:div w:id="1108047046">
          <w:marLeft w:val="360"/>
          <w:marRight w:val="0"/>
          <w:marTop w:val="200"/>
          <w:marBottom w:val="0"/>
          <w:divBdr>
            <w:top w:val="none" w:sz="0" w:space="0" w:color="auto"/>
            <w:left w:val="none" w:sz="0" w:space="0" w:color="auto"/>
            <w:bottom w:val="none" w:sz="0" w:space="0" w:color="auto"/>
            <w:right w:val="none" w:sz="0" w:space="0" w:color="auto"/>
          </w:divBdr>
        </w:div>
      </w:divsChild>
    </w:div>
    <w:div w:id="135074015">
      <w:bodyDiv w:val="1"/>
      <w:marLeft w:val="0"/>
      <w:marRight w:val="0"/>
      <w:marTop w:val="0"/>
      <w:marBottom w:val="0"/>
      <w:divBdr>
        <w:top w:val="none" w:sz="0" w:space="0" w:color="auto"/>
        <w:left w:val="none" w:sz="0" w:space="0" w:color="auto"/>
        <w:bottom w:val="none" w:sz="0" w:space="0" w:color="auto"/>
        <w:right w:val="none" w:sz="0" w:space="0" w:color="auto"/>
      </w:divBdr>
    </w:div>
    <w:div w:id="463550589">
      <w:bodyDiv w:val="1"/>
      <w:marLeft w:val="0"/>
      <w:marRight w:val="0"/>
      <w:marTop w:val="0"/>
      <w:marBottom w:val="0"/>
      <w:divBdr>
        <w:top w:val="none" w:sz="0" w:space="0" w:color="auto"/>
        <w:left w:val="none" w:sz="0" w:space="0" w:color="auto"/>
        <w:bottom w:val="none" w:sz="0" w:space="0" w:color="auto"/>
        <w:right w:val="none" w:sz="0" w:space="0" w:color="auto"/>
      </w:divBdr>
      <w:divsChild>
        <w:div w:id="1783649864">
          <w:marLeft w:val="360"/>
          <w:marRight w:val="0"/>
          <w:marTop w:val="200"/>
          <w:marBottom w:val="0"/>
          <w:divBdr>
            <w:top w:val="none" w:sz="0" w:space="0" w:color="auto"/>
            <w:left w:val="none" w:sz="0" w:space="0" w:color="auto"/>
            <w:bottom w:val="none" w:sz="0" w:space="0" w:color="auto"/>
            <w:right w:val="none" w:sz="0" w:space="0" w:color="auto"/>
          </w:divBdr>
        </w:div>
      </w:divsChild>
    </w:div>
    <w:div w:id="542139523">
      <w:bodyDiv w:val="1"/>
      <w:marLeft w:val="0"/>
      <w:marRight w:val="0"/>
      <w:marTop w:val="0"/>
      <w:marBottom w:val="0"/>
      <w:divBdr>
        <w:top w:val="none" w:sz="0" w:space="0" w:color="auto"/>
        <w:left w:val="none" w:sz="0" w:space="0" w:color="auto"/>
        <w:bottom w:val="none" w:sz="0" w:space="0" w:color="auto"/>
        <w:right w:val="none" w:sz="0" w:space="0" w:color="auto"/>
      </w:divBdr>
    </w:div>
    <w:div w:id="860165313">
      <w:bodyDiv w:val="1"/>
      <w:marLeft w:val="0"/>
      <w:marRight w:val="0"/>
      <w:marTop w:val="0"/>
      <w:marBottom w:val="0"/>
      <w:divBdr>
        <w:top w:val="none" w:sz="0" w:space="0" w:color="auto"/>
        <w:left w:val="none" w:sz="0" w:space="0" w:color="auto"/>
        <w:bottom w:val="none" w:sz="0" w:space="0" w:color="auto"/>
        <w:right w:val="none" w:sz="0" w:space="0" w:color="auto"/>
      </w:divBdr>
      <w:divsChild>
        <w:div w:id="2095544868">
          <w:marLeft w:val="360"/>
          <w:marRight w:val="0"/>
          <w:marTop w:val="200"/>
          <w:marBottom w:val="0"/>
          <w:divBdr>
            <w:top w:val="none" w:sz="0" w:space="0" w:color="auto"/>
            <w:left w:val="none" w:sz="0" w:space="0" w:color="auto"/>
            <w:bottom w:val="none" w:sz="0" w:space="0" w:color="auto"/>
            <w:right w:val="none" w:sz="0" w:space="0" w:color="auto"/>
          </w:divBdr>
        </w:div>
        <w:div w:id="1221671699">
          <w:marLeft w:val="360"/>
          <w:marRight w:val="0"/>
          <w:marTop w:val="200"/>
          <w:marBottom w:val="0"/>
          <w:divBdr>
            <w:top w:val="none" w:sz="0" w:space="0" w:color="auto"/>
            <w:left w:val="none" w:sz="0" w:space="0" w:color="auto"/>
            <w:bottom w:val="none" w:sz="0" w:space="0" w:color="auto"/>
            <w:right w:val="none" w:sz="0" w:space="0" w:color="auto"/>
          </w:divBdr>
        </w:div>
        <w:div w:id="665863399">
          <w:marLeft w:val="360"/>
          <w:marRight w:val="0"/>
          <w:marTop w:val="200"/>
          <w:marBottom w:val="0"/>
          <w:divBdr>
            <w:top w:val="none" w:sz="0" w:space="0" w:color="auto"/>
            <w:left w:val="none" w:sz="0" w:space="0" w:color="auto"/>
            <w:bottom w:val="none" w:sz="0" w:space="0" w:color="auto"/>
            <w:right w:val="none" w:sz="0" w:space="0" w:color="auto"/>
          </w:divBdr>
        </w:div>
        <w:div w:id="813647594">
          <w:marLeft w:val="360"/>
          <w:marRight w:val="0"/>
          <w:marTop w:val="200"/>
          <w:marBottom w:val="0"/>
          <w:divBdr>
            <w:top w:val="none" w:sz="0" w:space="0" w:color="auto"/>
            <w:left w:val="none" w:sz="0" w:space="0" w:color="auto"/>
            <w:bottom w:val="none" w:sz="0" w:space="0" w:color="auto"/>
            <w:right w:val="none" w:sz="0" w:space="0" w:color="auto"/>
          </w:divBdr>
        </w:div>
        <w:div w:id="1488522066">
          <w:marLeft w:val="360"/>
          <w:marRight w:val="0"/>
          <w:marTop w:val="200"/>
          <w:marBottom w:val="0"/>
          <w:divBdr>
            <w:top w:val="none" w:sz="0" w:space="0" w:color="auto"/>
            <w:left w:val="none" w:sz="0" w:space="0" w:color="auto"/>
            <w:bottom w:val="none" w:sz="0" w:space="0" w:color="auto"/>
            <w:right w:val="none" w:sz="0" w:space="0" w:color="auto"/>
          </w:divBdr>
        </w:div>
        <w:div w:id="1598907772">
          <w:marLeft w:val="360"/>
          <w:marRight w:val="0"/>
          <w:marTop w:val="200"/>
          <w:marBottom w:val="0"/>
          <w:divBdr>
            <w:top w:val="none" w:sz="0" w:space="0" w:color="auto"/>
            <w:left w:val="none" w:sz="0" w:space="0" w:color="auto"/>
            <w:bottom w:val="none" w:sz="0" w:space="0" w:color="auto"/>
            <w:right w:val="none" w:sz="0" w:space="0" w:color="auto"/>
          </w:divBdr>
        </w:div>
        <w:div w:id="1532917941">
          <w:marLeft w:val="360"/>
          <w:marRight w:val="0"/>
          <w:marTop w:val="200"/>
          <w:marBottom w:val="0"/>
          <w:divBdr>
            <w:top w:val="none" w:sz="0" w:space="0" w:color="auto"/>
            <w:left w:val="none" w:sz="0" w:space="0" w:color="auto"/>
            <w:bottom w:val="none" w:sz="0" w:space="0" w:color="auto"/>
            <w:right w:val="none" w:sz="0" w:space="0" w:color="auto"/>
          </w:divBdr>
        </w:div>
        <w:div w:id="1374304785">
          <w:marLeft w:val="360"/>
          <w:marRight w:val="0"/>
          <w:marTop w:val="200"/>
          <w:marBottom w:val="0"/>
          <w:divBdr>
            <w:top w:val="none" w:sz="0" w:space="0" w:color="auto"/>
            <w:left w:val="none" w:sz="0" w:space="0" w:color="auto"/>
            <w:bottom w:val="none" w:sz="0" w:space="0" w:color="auto"/>
            <w:right w:val="none" w:sz="0" w:space="0" w:color="auto"/>
          </w:divBdr>
        </w:div>
      </w:divsChild>
    </w:div>
    <w:div w:id="1052344242">
      <w:bodyDiv w:val="1"/>
      <w:marLeft w:val="0"/>
      <w:marRight w:val="0"/>
      <w:marTop w:val="0"/>
      <w:marBottom w:val="0"/>
      <w:divBdr>
        <w:top w:val="none" w:sz="0" w:space="0" w:color="auto"/>
        <w:left w:val="none" w:sz="0" w:space="0" w:color="auto"/>
        <w:bottom w:val="none" w:sz="0" w:space="0" w:color="auto"/>
        <w:right w:val="none" w:sz="0" w:space="0" w:color="auto"/>
      </w:divBdr>
      <w:divsChild>
        <w:div w:id="1554923262">
          <w:marLeft w:val="360"/>
          <w:marRight w:val="0"/>
          <w:marTop w:val="200"/>
          <w:marBottom w:val="0"/>
          <w:divBdr>
            <w:top w:val="none" w:sz="0" w:space="0" w:color="auto"/>
            <w:left w:val="none" w:sz="0" w:space="0" w:color="auto"/>
            <w:bottom w:val="none" w:sz="0" w:space="0" w:color="auto"/>
            <w:right w:val="none" w:sz="0" w:space="0" w:color="auto"/>
          </w:divBdr>
        </w:div>
      </w:divsChild>
    </w:div>
    <w:div w:id="1476801152">
      <w:bodyDiv w:val="1"/>
      <w:marLeft w:val="0"/>
      <w:marRight w:val="0"/>
      <w:marTop w:val="0"/>
      <w:marBottom w:val="0"/>
      <w:divBdr>
        <w:top w:val="none" w:sz="0" w:space="0" w:color="auto"/>
        <w:left w:val="none" w:sz="0" w:space="0" w:color="auto"/>
        <w:bottom w:val="none" w:sz="0" w:space="0" w:color="auto"/>
        <w:right w:val="none" w:sz="0" w:space="0" w:color="auto"/>
      </w:divBdr>
      <w:divsChild>
        <w:div w:id="161899131">
          <w:marLeft w:val="360"/>
          <w:marRight w:val="0"/>
          <w:marTop w:val="200"/>
          <w:marBottom w:val="0"/>
          <w:divBdr>
            <w:top w:val="none" w:sz="0" w:space="0" w:color="auto"/>
            <w:left w:val="none" w:sz="0" w:space="0" w:color="auto"/>
            <w:bottom w:val="none" w:sz="0" w:space="0" w:color="auto"/>
            <w:right w:val="none" w:sz="0" w:space="0" w:color="auto"/>
          </w:divBdr>
        </w:div>
        <w:div w:id="632322655">
          <w:marLeft w:val="360"/>
          <w:marRight w:val="0"/>
          <w:marTop w:val="200"/>
          <w:marBottom w:val="0"/>
          <w:divBdr>
            <w:top w:val="none" w:sz="0" w:space="0" w:color="auto"/>
            <w:left w:val="none" w:sz="0" w:space="0" w:color="auto"/>
            <w:bottom w:val="none" w:sz="0" w:space="0" w:color="auto"/>
            <w:right w:val="none" w:sz="0" w:space="0" w:color="auto"/>
          </w:divBdr>
        </w:div>
        <w:div w:id="392194704">
          <w:marLeft w:val="360"/>
          <w:marRight w:val="0"/>
          <w:marTop w:val="200"/>
          <w:marBottom w:val="0"/>
          <w:divBdr>
            <w:top w:val="none" w:sz="0" w:space="0" w:color="auto"/>
            <w:left w:val="none" w:sz="0" w:space="0" w:color="auto"/>
            <w:bottom w:val="none" w:sz="0" w:space="0" w:color="auto"/>
            <w:right w:val="none" w:sz="0" w:space="0" w:color="auto"/>
          </w:divBdr>
        </w:div>
        <w:div w:id="181171272">
          <w:marLeft w:val="360"/>
          <w:marRight w:val="0"/>
          <w:marTop w:val="200"/>
          <w:marBottom w:val="0"/>
          <w:divBdr>
            <w:top w:val="none" w:sz="0" w:space="0" w:color="auto"/>
            <w:left w:val="none" w:sz="0" w:space="0" w:color="auto"/>
            <w:bottom w:val="none" w:sz="0" w:space="0" w:color="auto"/>
            <w:right w:val="none" w:sz="0" w:space="0" w:color="auto"/>
          </w:divBdr>
        </w:div>
        <w:div w:id="1888645964">
          <w:marLeft w:val="360"/>
          <w:marRight w:val="0"/>
          <w:marTop w:val="200"/>
          <w:marBottom w:val="0"/>
          <w:divBdr>
            <w:top w:val="none" w:sz="0" w:space="0" w:color="auto"/>
            <w:left w:val="none" w:sz="0" w:space="0" w:color="auto"/>
            <w:bottom w:val="none" w:sz="0" w:space="0" w:color="auto"/>
            <w:right w:val="none" w:sz="0" w:space="0" w:color="auto"/>
          </w:divBdr>
        </w:div>
      </w:divsChild>
    </w:div>
    <w:div w:id="1527329958">
      <w:bodyDiv w:val="1"/>
      <w:marLeft w:val="0"/>
      <w:marRight w:val="0"/>
      <w:marTop w:val="0"/>
      <w:marBottom w:val="0"/>
      <w:divBdr>
        <w:top w:val="none" w:sz="0" w:space="0" w:color="auto"/>
        <w:left w:val="none" w:sz="0" w:space="0" w:color="auto"/>
        <w:bottom w:val="none" w:sz="0" w:space="0" w:color="auto"/>
        <w:right w:val="none" w:sz="0" w:space="0" w:color="auto"/>
      </w:divBdr>
      <w:divsChild>
        <w:div w:id="1236277606">
          <w:marLeft w:val="360"/>
          <w:marRight w:val="0"/>
          <w:marTop w:val="200"/>
          <w:marBottom w:val="0"/>
          <w:divBdr>
            <w:top w:val="none" w:sz="0" w:space="0" w:color="auto"/>
            <w:left w:val="none" w:sz="0" w:space="0" w:color="auto"/>
            <w:bottom w:val="none" w:sz="0" w:space="0" w:color="auto"/>
            <w:right w:val="none" w:sz="0" w:space="0" w:color="auto"/>
          </w:divBdr>
        </w:div>
      </w:divsChild>
    </w:div>
    <w:div w:id="1711300807">
      <w:bodyDiv w:val="1"/>
      <w:marLeft w:val="0"/>
      <w:marRight w:val="0"/>
      <w:marTop w:val="0"/>
      <w:marBottom w:val="0"/>
      <w:divBdr>
        <w:top w:val="none" w:sz="0" w:space="0" w:color="auto"/>
        <w:left w:val="none" w:sz="0" w:space="0" w:color="auto"/>
        <w:bottom w:val="none" w:sz="0" w:space="0" w:color="auto"/>
        <w:right w:val="none" w:sz="0" w:space="0" w:color="auto"/>
      </w:divBdr>
    </w:div>
    <w:div w:id="1800028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hsconfed.us16.list-manage.com/track/click?u=feeeed3bba7c179fd3a7ef554&amp;id=fdd7c22f63&amp;e=657510ce6d" TargetMode="Externa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C0942214</Template>
  <TotalTime>1</TotalTime>
  <Pages>2</Pages>
  <Words>526</Words>
  <Characters>3002</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York Teaching Hospitals NHS Foundation Trust</Company>
  <LinksUpToDate>false</LinksUpToDate>
  <CharactersWithSpaces>3521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Wiseman, Teena</dc:creator>
  <cp:lastModifiedBy>Hardwick, Helen</cp:lastModifiedBy>
  <cp:revision>2</cp:revision>
  <cp:lastPrinted>2017-03-20T10:25:00Z</cp:lastPrinted>
  <dcterms:created xsi:type="dcterms:W3CDTF">2020-03-30T08:52:00Z</dcterms:created>
  <dcterms:modified xsi:type="dcterms:W3CDTF">2020-03-30T08:52:00Z</dcterms:modified>
</cp:coreProperties>
</file>