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62A3" w14:textId="72B81E38" w:rsidR="000B4115" w:rsidRPr="00CA16AD" w:rsidRDefault="000B4115" w:rsidP="000B4115">
      <w:pPr>
        <w:jc w:val="center"/>
        <w:rPr>
          <w:b/>
          <w:bCs/>
          <w:szCs w:val="24"/>
        </w:rPr>
      </w:pPr>
      <w:r>
        <w:rPr>
          <w:b/>
          <w:bCs/>
          <w:szCs w:val="24"/>
        </w:rPr>
        <w:t xml:space="preserve">NHS Workforce </w:t>
      </w:r>
      <w:r w:rsidR="00452182">
        <w:rPr>
          <w:b/>
          <w:bCs/>
          <w:szCs w:val="24"/>
        </w:rPr>
        <w:t>Disability</w:t>
      </w:r>
      <w:r>
        <w:rPr>
          <w:b/>
          <w:bCs/>
          <w:szCs w:val="24"/>
        </w:rPr>
        <w:t xml:space="preserve"> Equality Standard, 202</w:t>
      </w:r>
      <w:r w:rsidR="00F24BA3">
        <w:rPr>
          <w:b/>
          <w:bCs/>
          <w:szCs w:val="24"/>
        </w:rPr>
        <w:t>3</w:t>
      </w:r>
    </w:p>
    <w:p w14:paraId="5C3C34BC" w14:textId="77777777" w:rsidR="00CA16AD" w:rsidRDefault="00CA16AD" w:rsidP="00CA16AD">
      <w:pPr>
        <w:jc w:val="center"/>
        <w:rPr>
          <w:b/>
          <w:bCs/>
          <w:szCs w:val="24"/>
        </w:rPr>
      </w:pPr>
    </w:p>
    <w:p w14:paraId="15F07CBB" w14:textId="1F8615B3" w:rsidR="00CA16AD" w:rsidRDefault="00CA16AD" w:rsidP="001A5186">
      <w:pPr>
        <w:numPr>
          <w:ilvl w:val="0"/>
          <w:numId w:val="3"/>
        </w:numPr>
        <w:rPr>
          <w:b/>
          <w:bCs/>
          <w:color w:val="0070C0"/>
          <w:szCs w:val="24"/>
        </w:rPr>
      </w:pPr>
      <w:r w:rsidRPr="00CA16AD">
        <w:rPr>
          <w:b/>
          <w:bCs/>
          <w:color w:val="0070C0"/>
          <w:szCs w:val="24"/>
        </w:rPr>
        <w:t>Introduction and Background</w:t>
      </w:r>
    </w:p>
    <w:p w14:paraId="75FB42C6" w14:textId="77777777" w:rsidR="00850F11" w:rsidRPr="00CA16AD" w:rsidRDefault="00850F11" w:rsidP="00850F11">
      <w:pPr>
        <w:ind w:left="720"/>
        <w:rPr>
          <w:b/>
          <w:bCs/>
          <w:color w:val="0070C0"/>
          <w:szCs w:val="24"/>
        </w:rPr>
      </w:pPr>
    </w:p>
    <w:p w14:paraId="367B281F" w14:textId="2F256170" w:rsidR="00850F11" w:rsidRPr="00850F11" w:rsidRDefault="00850F11" w:rsidP="00850F11">
      <w:pPr>
        <w:pStyle w:val="ListParagraph"/>
        <w:ind w:left="720"/>
        <w:rPr>
          <w:b w:val="0"/>
          <w:bCs/>
          <w:color w:val="auto"/>
          <w:szCs w:val="24"/>
        </w:rPr>
      </w:pPr>
      <w:r w:rsidRPr="00850F11">
        <w:rPr>
          <w:b w:val="0"/>
          <w:bCs/>
          <w:color w:val="auto"/>
          <w:szCs w:val="24"/>
        </w:rPr>
        <w:t xml:space="preserve">The Workforce </w:t>
      </w:r>
      <w:r w:rsidR="00D90BA8">
        <w:rPr>
          <w:b w:val="0"/>
          <w:bCs/>
          <w:color w:val="auto"/>
          <w:szCs w:val="24"/>
        </w:rPr>
        <w:t>Disability</w:t>
      </w:r>
      <w:r w:rsidRPr="00850F11">
        <w:rPr>
          <w:b w:val="0"/>
          <w:bCs/>
          <w:color w:val="auto"/>
          <w:szCs w:val="24"/>
        </w:rPr>
        <w:t xml:space="preserve"> Equality Standard (W</w:t>
      </w:r>
      <w:r w:rsidR="00DD32BD">
        <w:rPr>
          <w:b w:val="0"/>
          <w:bCs/>
          <w:color w:val="auto"/>
          <w:szCs w:val="24"/>
        </w:rPr>
        <w:t>D</w:t>
      </w:r>
      <w:r w:rsidRPr="00850F11">
        <w:rPr>
          <w:b w:val="0"/>
          <w:bCs/>
          <w:color w:val="auto"/>
          <w:szCs w:val="24"/>
        </w:rPr>
        <w:t xml:space="preserve">ES) is a national annual reporting scheme which York and Scarborough Teaching Hospitals NHS Foundation Trust is required to comply with. Trusts are required by the NHS Standard Contract to use this data to develop action plans aimed at improving the experiences of </w:t>
      </w:r>
      <w:r w:rsidR="00DD32BD">
        <w:rPr>
          <w:b w:val="0"/>
          <w:bCs/>
          <w:color w:val="auto"/>
          <w:szCs w:val="24"/>
        </w:rPr>
        <w:t>Disabled</w:t>
      </w:r>
      <w:r w:rsidR="00F521C1">
        <w:rPr>
          <w:b w:val="0"/>
          <w:bCs/>
          <w:color w:val="auto"/>
          <w:szCs w:val="24"/>
        </w:rPr>
        <w:t xml:space="preserve"> colleagues</w:t>
      </w:r>
      <w:r w:rsidRPr="00850F11">
        <w:rPr>
          <w:b w:val="0"/>
          <w:bCs/>
          <w:color w:val="auto"/>
          <w:szCs w:val="24"/>
        </w:rPr>
        <w:t xml:space="preserve">.  The data is required to be submitted to NHS England (NHSE) by 31 </w:t>
      </w:r>
      <w:r w:rsidR="00F24BA3">
        <w:rPr>
          <w:b w:val="0"/>
          <w:bCs/>
          <w:color w:val="auto"/>
          <w:szCs w:val="24"/>
        </w:rPr>
        <w:t>May 2023.</w:t>
      </w:r>
      <w:r w:rsidR="000B4115">
        <w:rPr>
          <w:b w:val="0"/>
          <w:bCs/>
          <w:color w:val="auto"/>
          <w:szCs w:val="24"/>
        </w:rPr>
        <w:t xml:space="preserve"> An action plan is to be drawn up and</w:t>
      </w:r>
      <w:r w:rsidR="0027165E">
        <w:rPr>
          <w:b w:val="0"/>
          <w:bCs/>
          <w:color w:val="auto"/>
          <w:szCs w:val="24"/>
        </w:rPr>
        <w:t xml:space="preserve"> published on the Trust</w:t>
      </w:r>
      <w:r w:rsidR="00786AF1">
        <w:rPr>
          <w:b w:val="0"/>
          <w:bCs/>
          <w:color w:val="auto"/>
          <w:szCs w:val="24"/>
        </w:rPr>
        <w:t>’s</w:t>
      </w:r>
      <w:r w:rsidR="0027165E">
        <w:rPr>
          <w:b w:val="0"/>
          <w:bCs/>
          <w:color w:val="auto"/>
          <w:szCs w:val="24"/>
        </w:rPr>
        <w:t xml:space="preserve"> website</w:t>
      </w:r>
      <w:r w:rsidR="000B4115">
        <w:rPr>
          <w:b w:val="0"/>
          <w:bCs/>
          <w:color w:val="auto"/>
          <w:szCs w:val="24"/>
        </w:rPr>
        <w:t xml:space="preserve"> by 31 October 202</w:t>
      </w:r>
      <w:r w:rsidR="0027165E">
        <w:rPr>
          <w:b w:val="0"/>
          <w:bCs/>
          <w:color w:val="auto"/>
          <w:szCs w:val="24"/>
        </w:rPr>
        <w:t>3</w:t>
      </w:r>
      <w:r w:rsidR="000B4115">
        <w:rPr>
          <w:b w:val="0"/>
          <w:bCs/>
          <w:color w:val="auto"/>
          <w:szCs w:val="24"/>
        </w:rPr>
        <w:t xml:space="preserve">.  </w:t>
      </w:r>
    </w:p>
    <w:p w14:paraId="2DBF08C0" w14:textId="77777777" w:rsidR="00850F11" w:rsidRPr="00850F11" w:rsidRDefault="00850F11" w:rsidP="00850F11">
      <w:pPr>
        <w:ind w:left="360"/>
        <w:rPr>
          <w:bCs/>
          <w:szCs w:val="24"/>
        </w:rPr>
      </w:pPr>
    </w:p>
    <w:p w14:paraId="14BF7F46" w14:textId="221064B2" w:rsidR="00850F11" w:rsidRPr="00850F11" w:rsidRDefault="00850F11" w:rsidP="00850F11">
      <w:pPr>
        <w:pStyle w:val="ListParagraph"/>
        <w:ind w:left="720"/>
        <w:rPr>
          <w:b w:val="0"/>
          <w:bCs/>
          <w:color w:val="auto"/>
          <w:szCs w:val="24"/>
        </w:rPr>
      </w:pPr>
      <w:r w:rsidRPr="00850F11">
        <w:rPr>
          <w:b w:val="0"/>
          <w:bCs/>
          <w:color w:val="auto"/>
          <w:szCs w:val="24"/>
        </w:rPr>
        <w:t>The W</w:t>
      </w:r>
      <w:r w:rsidR="00D90BA8">
        <w:rPr>
          <w:b w:val="0"/>
          <w:bCs/>
          <w:color w:val="auto"/>
          <w:szCs w:val="24"/>
        </w:rPr>
        <w:t>D</w:t>
      </w:r>
      <w:r w:rsidRPr="00850F11">
        <w:rPr>
          <w:b w:val="0"/>
          <w:bCs/>
          <w:color w:val="auto"/>
          <w:szCs w:val="24"/>
        </w:rPr>
        <w:t xml:space="preserve">ES covers </w:t>
      </w:r>
      <w:r w:rsidR="00D90BA8">
        <w:rPr>
          <w:b w:val="0"/>
          <w:bCs/>
          <w:color w:val="auto"/>
          <w:szCs w:val="24"/>
        </w:rPr>
        <w:t>10</w:t>
      </w:r>
      <w:r w:rsidRPr="00850F11">
        <w:rPr>
          <w:b w:val="0"/>
          <w:bCs/>
          <w:color w:val="auto"/>
          <w:szCs w:val="24"/>
        </w:rPr>
        <w:t xml:space="preserve"> Metrics regarding the career progression and work experiences of </w:t>
      </w:r>
      <w:r w:rsidR="00D90BA8">
        <w:rPr>
          <w:b w:val="0"/>
          <w:bCs/>
          <w:color w:val="auto"/>
          <w:szCs w:val="24"/>
        </w:rPr>
        <w:t>Disabled</w:t>
      </w:r>
      <w:r w:rsidRPr="00850F11">
        <w:rPr>
          <w:b w:val="0"/>
          <w:bCs/>
          <w:color w:val="auto"/>
          <w:szCs w:val="24"/>
        </w:rPr>
        <w:t xml:space="preserve"> </w:t>
      </w:r>
      <w:r w:rsidR="00F521C1">
        <w:rPr>
          <w:b w:val="0"/>
          <w:bCs/>
          <w:color w:val="auto"/>
          <w:szCs w:val="24"/>
        </w:rPr>
        <w:t>colleagues</w:t>
      </w:r>
      <w:r w:rsidRPr="00850F11">
        <w:rPr>
          <w:b w:val="0"/>
          <w:bCs/>
          <w:color w:val="auto"/>
          <w:szCs w:val="24"/>
        </w:rPr>
        <w:t>.  The data is collected for the period of 1 April 202</w:t>
      </w:r>
      <w:r w:rsidR="00F24BA3">
        <w:rPr>
          <w:b w:val="0"/>
          <w:bCs/>
          <w:color w:val="auto"/>
          <w:szCs w:val="24"/>
        </w:rPr>
        <w:t>2</w:t>
      </w:r>
      <w:r w:rsidRPr="00850F11">
        <w:rPr>
          <w:b w:val="0"/>
          <w:bCs/>
          <w:color w:val="auto"/>
          <w:szCs w:val="24"/>
        </w:rPr>
        <w:t>-31 March 202</w:t>
      </w:r>
      <w:r w:rsidR="00F24BA3">
        <w:rPr>
          <w:b w:val="0"/>
          <w:bCs/>
          <w:color w:val="auto"/>
          <w:szCs w:val="24"/>
        </w:rPr>
        <w:t>3</w:t>
      </w:r>
      <w:r w:rsidRPr="00850F11">
        <w:rPr>
          <w:b w:val="0"/>
          <w:bCs/>
          <w:color w:val="auto"/>
          <w:szCs w:val="24"/>
        </w:rPr>
        <w:t xml:space="preserve"> and is taken from the Electronic Staff Record (ESR) and the national Staff Survey, with a snapshot of the data as </w:t>
      </w:r>
      <w:r w:rsidR="00F73160" w:rsidRPr="00850F11">
        <w:rPr>
          <w:b w:val="0"/>
          <w:bCs/>
          <w:color w:val="auto"/>
          <w:szCs w:val="24"/>
        </w:rPr>
        <w:t>of</w:t>
      </w:r>
      <w:r w:rsidRPr="00850F11">
        <w:rPr>
          <w:b w:val="0"/>
          <w:bCs/>
          <w:color w:val="auto"/>
          <w:szCs w:val="24"/>
        </w:rPr>
        <w:t xml:space="preserve"> 31 March 202</w:t>
      </w:r>
      <w:r w:rsidR="0045670A">
        <w:rPr>
          <w:b w:val="0"/>
          <w:bCs/>
          <w:color w:val="auto"/>
          <w:szCs w:val="24"/>
        </w:rPr>
        <w:t>3</w:t>
      </w:r>
      <w:r w:rsidRPr="00850F11">
        <w:rPr>
          <w:b w:val="0"/>
          <w:bCs/>
          <w:color w:val="auto"/>
          <w:szCs w:val="24"/>
        </w:rPr>
        <w:t>. The Staff Survey data is from the 202</w:t>
      </w:r>
      <w:r w:rsidR="00F24BA3">
        <w:rPr>
          <w:b w:val="0"/>
          <w:bCs/>
          <w:color w:val="auto"/>
          <w:szCs w:val="24"/>
        </w:rPr>
        <w:t>2</w:t>
      </w:r>
      <w:r w:rsidRPr="00850F11">
        <w:rPr>
          <w:b w:val="0"/>
          <w:bCs/>
          <w:color w:val="auto"/>
          <w:szCs w:val="24"/>
        </w:rPr>
        <w:t xml:space="preserve"> Staff Survey.</w:t>
      </w:r>
    </w:p>
    <w:p w14:paraId="11826BE3" w14:textId="77777777" w:rsidR="00850F11" w:rsidRPr="00850F11" w:rsidRDefault="00850F11" w:rsidP="00850F11">
      <w:pPr>
        <w:pStyle w:val="ListParagraph"/>
        <w:ind w:left="720"/>
        <w:rPr>
          <w:b w:val="0"/>
          <w:bCs/>
          <w:color w:val="auto"/>
          <w:szCs w:val="24"/>
        </w:rPr>
      </w:pPr>
    </w:p>
    <w:p w14:paraId="53719391" w14:textId="354B9ABD" w:rsidR="00850F11" w:rsidRPr="00850F11" w:rsidRDefault="00850F11" w:rsidP="00850F11">
      <w:pPr>
        <w:pStyle w:val="ListParagraph"/>
        <w:ind w:left="720"/>
        <w:rPr>
          <w:b w:val="0"/>
          <w:bCs/>
          <w:color w:val="auto"/>
          <w:szCs w:val="24"/>
        </w:rPr>
      </w:pPr>
      <w:r w:rsidRPr="00850F11">
        <w:rPr>
          <w:b w:val="0"/>
          <w:bCs/>
          <w:color w:val="auto"/>
          <w:szCs w:val="24"/>
        </w:rPr>
        <w:t>This report provides an analysis of the 202</w:t>
      </w:r>
      <w:r w:rsidR="00F24BA3">
        <w:rPr>
          <w:b w:val="0"/>
          <w:bCs/>
          <w:color w:val="auto"/>
          <w:szCs w:val="24"/>
        </w:rPr>
        <w:t>3</w:t>
      </w:r>
      <w:r w:rsidRPr="00850F11">
        <w:rPr>
          <w:b w:val="0"/>
          <w:bCs/>
          <w:color w:val="auto"/>
          <w:szCs w:val="24"/>
        </w:rPr>
        <w:t xml:space="preserve"> data for the </w:t>
      </w:r>
      <w:r w:rsidR="00326322">
        <w:rPr>
          <w:b w:val="0"/>
          <w:bCs/>
          <w:color w:val="auto"/>
          <w:szCs w:val="24"/>
        </w:rPr>
        <w:t>10</w:t>
      </w:r>
      <w:r w:rsidRPr="00850F11">
        <w:rPr>
          <w:b w:val="0"/>
          <w:bCs/>
          <w:color w:val="auto"/>
          <w:szCs w:val="24"/>
        </w:rPr>
        <w:t xml:space="preserve"> Metrics covering the last three years</w:t>
      </w:r>
      <w:r w:rsidR="00F24BA3">
        <w:rPr>
          <w:b w:val="0"/>
          <w:bCs/>
          <w:color w:val="auto"/>
          <w:szCs w:val="24"/>
        </w:rPr>
        <w:t>.  The report presented in October wi</w:t>
      </w:r>
      <w:r w:rsidR="00F73160">
        <w:rPr>
          <w:b w:val="0"/>
          <w:bCs/>
          <w:color w:val="auto"/>
          <w:szCs w:val="24"/>
        </w:rPr>
        <w:t>ll</w:t>
      </w:r>
      <w:r w:rsidR="00F24BA3">
        <w:rPr>
          <w:b w:val="0"/>
          <w:bCs/>
          <w:color w:val="auto"/>
          <w:szCs w:val="24"/>
        </w:rPr>
        <w:t xml:space="preserve"> provide an overview of the </w:t>
      </w:r>
      <w:r w:rsidRPr="00850F11">
        <w:rPr>
          <w:b w:val="0"/>
          <w:bCs/>
          <w:color w:val="auto"/>
          <w:szCs w:val="24"/>
        </w:rPr>
        <w:t xml:space="preserve"> progress</w:t>
      </w:r>
      <w:r w:rsidR="00F24BA3">
        <w:rPr>
          <w:b w:val="0"/>
          <w:bCs/>
          <w:color w:val="auto"/>
          <w:szCs w:val="24"/>
        </w:rPr>
        <w:t xml:space="preserve"> made</w:t>
      </w:r>
      <w:r w:rsidRPr="00850F11">
        <w:rPr>
          <w:b w:val="0"/>
          <w:bCs/>
          <w:color w:val="auto"/>
          <w:szCs w:val="24"/>
        </w:rPr>
        <w:t xml:space="preserve"> </w:t>
      </w:r>
      <w:r w:rsidR="00F24BA3">
        <w:rPr>
          <w:b w:val="0"/>
          <w:bCs/>
          <w:color w:val="auto"/>
          <w:szCs w:val="24"/>
        </w:rPr>
        <w:t>with</w:t>
      </w:r>
      <w:r w:rsidRPr="00850F11">
        <w:rPr>
          <w:b w:val="0"/>
          <w:bCs/>
          <w:color w:val="auto"/>
          <w:szCs w:val="24"/>
        </w:rPr>
        <w:t xml:space="preserve"> the 202</w:t>
      </w:r>
      <w:r w:rsidR="00F24BA3">
        <w:rPr>
          <w:b w:val="0"/>
          <w:bCs/>
          <w:color w:val="auto"/>
          <w:szCs w:val="24"/>
        </w:rPr>
        <w:t>2/23</w:t>
      </w:r>
      <w:r w:rsidRPr="00850F11">
        <w:rPr>
          <w:b w:val="0"/>
          <w:bCs/>
          <w:color w:val="auto"/>
          <w:szCs w:val="24"/>
        </w:rPr>
        <w:t xml:space="preserve"> </w:t>
      </w:r>
      <w:r w:rsidR="00F521C1">
        <w:rPr>
          <w:b w:val="0"/>
          <w:bCs/>
          <w:color w:val="auto"/>
          <w:szCs w:val="24"/>
        </w:rPr>
        <w:t>a</w:t>
      </w:r>
      <w:r w:rsidRPr="00850F11">
        <w:rPr>
          <w:b w:val="0"/>
          <w:bCs/>
          <w:color w:val="auto"/>
          <w:szCs w:val="24"/>
        </w:rPr>
        <w:t xml:space="preserve">ction </w:t>
      </w:r>
      <w:r w:rsidR="00F521C1">
        <w:rPr>
          <w:b w:val="0"/>
          <w:bCs/>
          <w:color w:val="auto"/>
          <w:szCs w:val="24"/>
        </w:rPr>
        <w:t>p</w:t>
      </w:r>
      <w:r w:rsidRPr="00850F11">
        <w:rPr>
          <w:b w:val="0"/>
          <w:bCs/>
          <w:color w:val="auto"/>
          <w:szCs w:val="24"/>
        </w:rPr>
        <w:t xml:space="preserve">lan and the </w:t>
      </w:r>
      <w:r w:rsidR="00F521C1">
        <w:rPr>
          <w:b w:val="0"/>
          <w:bCs/>
          <w:color w:val="auto"/>
          <w:szCs w:val="24"/>
        </w:rPr>
        <w:t>a</w:t>
      </w:r>
      <w:r w:rsidRPr="00850F11">
        <w:rPr>
          <w:b w:val="0"/>
          <w:bCs/>
          <w:color w:val="auto"/>
          <w:szCs w:val="24"/>
        </w:rPr>
        <w:t xml:space="preserve">ction </w:t>
      </w:r>
      <w:r w:rsidR="00F521C1">
        <w:rPr>
          <w:b w:val="0"/>
          <w:bCs/>
          <w:color w:val="auto"/>
          <w:szCs w:val="24"/>
        </w:rPr>
        <w:t>p</w:t>
      </w:r>
      <w:r w:rsidRPr="00850F11">
        <w:rPr>
          <w:b w:val="0"/>
          <w:bCs/>
          <w:color w:val="auto"/>
          <w:szCs w:val="24"/>
        </w:rPr>
        <w:t>lan for 202</w:t>
      </w:r>
      <w:r w:rsidR="00F24BA3">
        <w:rPr>
          <w:b w:val="0"/>
          <w:bCs/>
          <w:color w:val="auto"/>
          <w:szCs w:val="24"/>
        </w:rPr>
        <w:t>3/24</w:t>
      </w:r>
      <w:r w:rsidR="00D90BA8">
        <w:rPr>
          <w:b w:val="0"/>
          <w:bCs/>
          <w:color w:val="auto"/>
          <w:szCs w:val="24"/>
        </w:rPr>
        <w:t>.</w:t>
      </w:r>
    </w:p>
    <w:p w14:paraId="4737130B" w14:textId="77777777" w:rsidR="00850F11" w:rsidRPr="00850F11" w:rsidRDefault="00850F11" w:rsidP="00AC3062">
      <w:pPr>
        <w:pStyle w:val="ListParagraph"/>
        <w:ind w:left="720"/>
        <w:rPr>
          <w:szCs w:val="24"/>
        </w:rPr>
      </w:pPr>
    </w:p>
    <w:p w14:paraId="6AAB2BA0" w14:textId="77777777" w:rsidR="00992C84" w:rsidRPr="00992C84" w:rsidRDefault="005566CB" w:rsidP="00850F11">
      <w:pPr>
        <w:pStyle w:val="ListParagraph"/>
        <w:ind w:left="720"/>
        <w:rPr>
          <w:bCs/>
          <w:szCs w:val="24"/>
        </w:rPr>
      </w:pPr>
      <w:r>
        <w:rPr>
          <w:bCs/>
          <w:szCs w:val="24"/>
        </w:rPr>
        <w:t>Considerations</w:t>
      </w:r>
    </w:p>
    <w:p w14:paraId="4519AC93" w14:textId="479D7B8B" w:rsidR="00850F11" w:rsidRPr="005566CB" w:rsidRDefault="00992C84" w:rsidP="005566CB">
      <w:pPr>
        <w:pStyle w:val="Default"/>
        <w:rPr>
          <w:i/>
        </w:rPr>
      </w:pPr>
      <w:r>
        <w:rPr>
          <w:bCs/>
        </w:rPr>
        <w:tab/>
      </w:r>
    </w:p>
    <w:p w14:paraId="6D8324FA" w14:textId="6BD2AB88" w:rsidR="00DC1B52" w:rsidRDefault="00DC1B52" w:rsidP="00DC1B52">
      <w:pPr>
        <w:ind w:left="720"/>
        <w:rPr>
          <w:bCs/>
          <w:szCs w:val="24"/>
        </w:rPr>
      </w:pPr>
      <w:bookmarkStart w:id="0" w:name="_Hlk133501819"/>
      <w:r>
        <w:rPr>
          <w:bCs/>
          <w:szCs w:val="24"/>
        </w:rPr>
        <w:t>There have been two changes. Previously, the definitions of Very Senior Manager (VSM) used in the WDES and the WRES were slightly different.  These have been harmonised to use the definition previously used in the WRES.  This is:</w:t>
      </w:r>
    </w:p>
    <w:p w14:paraId="43B7463E" w14:textId="690E8C97" w:rsidR="00DC1B52" w:rsidRDefault="00DC1B52" w:rsidP="00DC1B52">
      <w:pPr>
        <w:ind w:left="720"/>
        <w:rPr>
          <w:bCs/>
          <w:szCs w:val="24"/>
        </w:rPr>
      </w:pPr>
    </w:p>
    <w:p w14:paraId="6E34756A" w14:textId="49DE81F5" w:rsidR="00DC1B52" w:rsidRPr="00DC1B52" w:rsidRDefault="00DC1B52" w:rsidP="00DC1B52">
      <w:pPr>
        <w:pStyle w:val="ListParagraph"/>
        <w:numPr>
          <w:ilvl w:val="0"/>
          <w:numId w:val="22"/>
        </w:numPr>
        <w:rPr>
          <w:b w:val="0"/>
          <w:color w:val="auto"/>
          <w:szCs w:val="24"/>
        </w:rPr>
      </w:pPr>
      <w:r w:rsidRPr="00DC1B52">
        <w:rPr>
          <w:b w:val="0"/>
          <w:color w:val="auto"/>
          <w:szCs w:val="24"/>
        </w:rPr>
        <w:t>Chief Executives</w:t>
      </w:r>
    </w:p>
    <w:p w14:paraId="782C80CD" w14:textId="76610BA4" w:rsidR="00DC1B52" w:rsidRPr="00DC1B52" w:rsidRDefault="00DC1B52" w:rsidP="00DC1B52">
      <w:pPr>
        <w:pStyle w:val="ListParagraph"/>
        <w:numPr>
          <w:ilvl w:val="0"/>
          <w:numId w:val="22"/>
        </w:numPr>
        <w:rPr>
          <w:b w:val="0"/>
          <w:color w:val="auto"/>
          <w:szCs w:val="24"/>
        </w:rPr>
      </w:pPr>
      <w:r w:rsidRPr="00DC1B52">
        <w:rPr>
          <w:b w:val="0"/>
          <w:color w:val="auto"/>
          <w:szCs w:val="24"/>
        </w:rPr>
        <w:t>Executive directors, with the exception of those who are eligible to be on the consultant contract by virtue of their qualification and the requirements of the post</w:t>
      </w:r>
    </w:p>
    <w:p w14:paraId="4B68980E" w14:textId="4AA39B9C" w:rsidR="00DC1B52" w:rsidRPr="00DC1B52" w:rsidRDefault="00DC1B52" w:rsidP="00DC1B52">
      <w:pPr>
        <w:pStyle w:val="ListParagraph"/>
        <w:numPr>
          <w:ilvl w:val="0"/>
          <w:numId w:val="22"/>
        </w:numPr>
        <w:rPr>
          <w:b w:val="0"/>
          <w:color w:val="auto"/>
          <w:szCs w:val="24"/>
        </w:rPr>
      </w:pPr>
      <w:r w:rsidRPr="00DC1B52">
        <w:rPr>
          <w:b w:val="0"/>
          <w:color w:val="auto"/>
          <w:szCs w:val="24"/>
        </w:rPr>
        <w:t>Other senior managers with Board level responsibility who report directly to the Chief Executive</w:t>
      </w:r>
    </w:p>
    <w:p w14:paraId="01957C07" w14:textId="163BB943" w:rsidR="00DC1B52" w:rsidRPr="00DC1B52" w:rsidRDefault="00DC1B52" w:rsidP="00DC1B52">
      <w:pPr>
        <w:ind w:left="1080"/>
        <w:rPr>
          <w:bCs/>
          <w:szCs w:val="24"/>
        </w:rPr>
      </w:pPr>
    </w:p>
    <w:p w14:paraId="55A95DEF" w14:textId="54044960" w:rsidR="00B72761" w:rsidRDefault="00B72761" w:rsidP="00DC1B52">
      <w:pPr>
        <w:ind w:left="1080"/>
        <w:rPr>
          <w:bCs/>
          <w:szCs w:val="24"/>
        </w:rPr>
      </w:pPr>
      <w:r>
        <w:rPr>
          <w:bCs/>
          <w:szCs w:val="24"/>
        </w:rPr>
        <w:t>As there is now a requirement for separate data collection for Bank staff</w:t>
      </w:r>
      <w:r w:rsidR="000A1970">
        <w:rPr>
          <w:bCs/>
          <w:szCs w:val="24"/>
        </w:rPr>
        <w:t>, for the WRES (BWRES)</w:t>
      </w:r>
      <w:r>
        <w:rPr>
          <w:bCs/>
          <w:szCs w:val="24"/>
        </w:rPr>
        <w:t>, due to their unique experiences, they</w:t>
      </w:r>
      <w:r w:rsidR="000A1970">
        <w:rPr>
          <w:bCs/>
          <w:szCs w:val="24"/>
        </w:rPr>
        <w:t xml:space="preserve"> are to be excluded from Metric 1. This is to allow for </w:t>
      </w:r>
      <w:r w:rsidR="00153B2A">
        <w:rPr>
          <w:bCs/>
          <w:szCs w:val="24"/>
        </w:rPr>
        <w:t xml:space="preserve">a </w:t>
      </w:r>
      <w:r w:rsidR="000A1970">
        <w:rPr>
          <w:bCs/>
          <w:szCs w:val="24"/>
        </w:rPr>
        <w:t>consistent number to be provided to both collections.</w:t>
      </w:r>
    </w:p>
    <w:p w14:paraId="0A99040D" w14:textId="511EF79F" w:rsidR="002B4BC6" w:rsidRDefault="002B4BC6" w:rsidP="002B4BC6"/>
    <w:bookmarkEnd w:id="0"/>
    <w:p w14:paraId="3FC80119" w14:textId="72ED4EDC" w:rsidR="00992C84" w:rsidRPr="00FC2A4B" w:rsidRDefault="005566CB" w:rsidP="00FC2A4B">
      <w:pPr>
        <w:ind w:firstLine="720"/>
        <w:rPr>
          <w:b/>
          <w:bCs/>
          <w:color w:val="0072C6"/>
        </w:rPr>
      </w:pPr>
      <w:r w:rsidRPr="00FC2A4B">
        <w:rPr>
          <w:b/>
          <w:bCs/>
          <w:color w:val="0072C6"/>
        </w:rPr>
        <w:t>Current Position/Issues</w:t>
      </w:r>
    </w:p>
    <w:p w14:paraId="46F339DB" w14:textId="77777777" w:rsidR="00281D77" w:rsidRPr="005566CB" w:rsidRDefault="00281D77" w:rsidP="00012AEB">
      <w:pPr>
        <w:pStyle w:val="BodyTextIndent3"/>
        <w:tabs>
          <w:tab w:val="left" w:pos="709"/>
        </w:tabs>
        <w:ind w:left="0"/>
        <w:jc w:val="left"/>
        <w:rPr>
          <w:i/>
          <w:color w:val="000000"/>
          <w:sz w:val="24"/>
        </w:rPr>
      </w:pPr>
    </w:p>
    <w:p w14:paraId="28C68E61" w14:textId="58C374A5" w:rsidR="00643C44" w:rsidRPr="006A6731" w:rsidRDefault="00325B07" w:rsidP="00325B07">
      <w:pPr>
        <w:ind w:left="720"/>
        <w:rPr>
          <w:b/>
          <w:color w:val="2577FF" w:themeColor="accent4" w:themeTint="99"/>
          <w:szCs w:val="24"/>
        </w:rPr>
      </w:pPr>
      <w:r w:rsidRPr="00325B07">
        <w:rPr>
          <w:b/>
          <w:color w:val="0070C0"/>
          <w:szCs w:val="24"/>
        </w:rPr>
        <w:t>202</w:t>
      </w:r>
      <w:r w:rsidR="004755F9">
        <w:rPr>
          <w:b/>
          <w:color w:val="0070C0"/>
          <w:szCs w:val="24"/>
        </w:rPr>
        <w:t>3</w:t>
      </w:r>
      <w:r>
        <w:rPr>
          <w:b/>
          <w:color w:val="2577FF" w:themeColor="accent4" w:themeTint="99"/>
          <w:szCs w:val="24"/>
        </w:rPr>
        <w:t xml:space="preserve"> </w:t>
      </w:r>
      <w:r w:rsidR="00643C44">
        <w:rPr>
          <w:b/>
          <w:color w:val="0072C6" w:themeColor="text2"/>
          <w:szCs w:val="24"/>
        </w:rPr>
        <w:t>Data Analysis</w:t>
      </w:r>
    </w:p>
    <w:p w14:paraId="03A9EBC5" w14:textId="2F1140F7" w:rsidR="00643C44" w:rsidRDefault="00643C44" w:rsidP="00CA16AD">
      <w:pPr>
        <w:rPr>
          <w:b/>
          <w:color w:val="2577FF" w:themeColor="accent4" w:themeTint="99"/>
          <w:szCs w:val="24"/>
        </w:rPr>
      </w:pPr>
    </w:p>
    <w:p w14:paraId="3B9F81FF" w14:textId="2D1C646A" w:rsidR="005207EE" w:rsidRDefault="008B227D" w:rsidP="008B227D">
      <w:pPr>
        <w:ind w:left="720"/>
        <w:rPr>
          <w:szCs w:val="24"/>
        </w:rPr>
      </w:pPr>
      <w:r>
        <w:rPr>
          <w:szCs w:val="24"/>
        </w:rPr>
        <w:t xml:space="preserve">This analysis has used a method which highlights the positive, negative and static changes in the data.  Positive is in green, negative is in red and </w:t>
      </w:r>
      <w:r w:rsidR="00F6491E">
        <w:rPr>
          <w:szCs w:val="24"/>
        </w:rPr>
        <w:t>a figure below 0.5</w:t>
      </w:r>
      <w:r w:rsidR="00D32D77">
        <w:rPr>
          <w:szCs w:val="24"/>
        </w:rPr>
        <w:t>%</w:t>
      </w:r>
      <w:r w:rsidR="00F6491E">
        <w:rPr>
          <w:szCs w:val="24"/>
        </w:rPr>
        <w:t xml:space="preserve"> shows little statistical movement, therefore considered static</w:t>
      </w:r>
      <w:r w:rsidR="00D32D77">
        <w:rPr>
          <w:szCs w:val="24"/>
        </w:rPr>
        <w:t xml:space="preserve"> and is highlighted in yellow.</w:t>
      </w:r>
      <w:r w:rsidR="007957F2">
        <w:rPr>
          <w:szCs w:val="24"/>
        </w:rPr>
        <w:t xml:space="preserve">  Statistically significant movement is +/- .0.5%.</w:t>
      </w:r>
    </w:p>
    <w:p w14:paraId="35450D0D" w14:textId="35127DB2" w:rsidR="0072722E" w:rsidRDefault="0072722E" w:rsidP="008B227D">
      <w:pPr>
        <w:ind w:left="720"/>
        <w:rPr>
          <w:szCs w:val="24"/>
        </w:rPr>
      </w:pPr>
    </w:p>
    <w:p w14:paraId="3A392254" w14:textId="3CE6CFD3" w:rsidR="008B227D" w:rsidRDefault="008B227D" w:rsidP="008B227D">
      <w:pPr>
        <w:rPr>
          <w:szCs w:val="24"/>
        </w:rPr>
      </w:pPr>
    </w:p>
    <w:tbl>
      <w:tblPr>
        <w:tblStyle w:val="TableGrid"/>
        <w:tblW w:w="0" w:type="auto"/>
        <w:tblLook w:val="04A0" w:firstRow="1" w:lastRow="0" w:firstColumn="1" w:lastColumn="0" w:noHBand="0" w:noVBand="1"/>
      </w:tblPr>
      <w:tblGrid>
        <w:gridCol w:w="2405"/>
        <w:gridCol w:w="2405"/>
        <w:gridCol w:w="2406"/>
        <w:gridCol w:w="2406"/>
      </w:tblGrid>
      <w:tr w:rsidR="008F1154" w:rsidRPr="00267ED6" w14:paraId="2EECDB3A" w14:textId="77777777" w:rsidTr="008F1154">
        <w:tc>
          <w:tcPr>
            <w:tcW w:w="2899" w:type="dxa"/>
          </w:tcPr>
          <w:p w14:paraId="1FB86CA9" w14:textId="68B96208" w:rsidR="008F1154" w:rsidRPr="002F517B" w:rsidRDefault="008F1154" w:rsidP="008F1154">
            <w:pPr>
              <w:spacing w:after="200" w:line="276" w:lineRule="auto"/>
              <w:jc w:val="center"/>
              <w:rPr>
                <w:rFonts w:eastAsiaTheme="minorHAnsi"/>
                <w:b/>
                <w:bCs/>
                <w:sz w:val="22"/>
              </w:rPr>
            </w:pPr>
            <w:bookmarkStart w:id="1" w:name="_Hlk113871526"/>
            <w:r w:rsidRPr="002F517B">
              <w:rPr>
                <w:rFonts w:eastAsiaTheme="minorHAnsi"/>
                <w:b/>
                <w:bCs/>
                <w:sz w:val="22"/>
              </w:rPr>
              <w:t xml:space="preserve">Total Disabled Staff Headcount &amp; </w:t>
            </w:r>
            <w:r w:rsidRPr="002F517B">
              <w:rPr>
                <w:b/>
                <w:bCs/>
                <w:sz w:val="22"/>
              </w:rPr>
              <w:lastRenderedPageBreak/>
              <w:t>Percentage</w:t>
            </w:r>
            <w:r w:rsidRPr="002F517B">
              <w:rPr>
                <w:rFonts w:eastAsiaTheme="minorHAnsi"/>
                <w:b/>
                <w:bCs/>
                <w:sz w:val="22"/>
              </w:rPr>
              <w:t xml:space="preserve"> (for 202</w:t>
            </w:r>
            <w:r w:rsidR="00C03F8E">
              <w:rPr>
                <w:rFonts w:eastAsiaTheme="minorHAnsi"/>
                <w:b/>
                <w:bCs/>
                <w:sz w:val="22"/>
              </w:rPr>
              <w:t>3</w:t>
            </w:r>
            <w:r w:rsidRPr="002F517B">
              <w:rPr>
                <w:rFonts w:eastAsiaTheme="minorHAnsi"/>
                <w:b/>
                <w:bCs/>
                <w:sz w:val="22"/>
              </w:rPr>
              <w:t>)</w:t>
            </w:r>
          </w:p>
        </w:tc>
        <w:tc>
          <w:tcPr>
            <w:tcW w:w="2899" w:type="dxa"/>
          </w:tcPr>
          <w:p w14:paraId="012D4DE4" w14:textId="3F5D40B9" w:rsidR="008F1154" w:rsidRPr="002F517B" w:rsidRDefault="008F1154" w:rsidP="008F1154">
            <w:pPr>
              <w:spacing w:after="200" w:line="276" w:lineRule="auto"/>
              <w:jc w:val="center"/>
              <w:rPr>
                <w:rFonts w:eastAsiaTheme="minorHAnsi"/>
                <w:b/>
                <w:bCs/>
                <w:sz w:val="22"/>
              </w:rPr>
            </w:pPr>
            <w:r w:rsidRPr="002F517B">
              <w:rPr>
                <w:rFonts w:eastAsiaTheme="minorHAnsi"/>
                <w:b/>
                <w:bCs/>
                <w:sz w:val="22"/>
              </w:rPr>
              <w:lastRenderedPageBreak/>
              <w:t xml:space="preserve">Total Non-Disabled Staff Headcount &amp; </w:t>
            </w:r>
            <w:r w:rsidRPr="002F517B">
              <w:rPr>
                <w:b/>
                <w:bCs/>
                <w:sz w:val="22"/>
              </w:rPr>
              <w:lastRenderedPageBreak/>
              <w:t>Percentage</w:t>
            </w:r>
            <w:r w:rsidRPr="002F517B">
              <w:rPr>
                <w:rFonts w:eastAsiaTheme="minorHAnsi"/>
                <w:b/>
                <w:bCs/>
                <w:sz w:val="22"/>
              </w:rPr>
              <w:t xml:space="preserve"> (for 202</w:t>
            </w:r>
            <w:r w:rsidR="00C03F8E">
              <w:rPr>
                <w:rFonts w:eastAsiaTheme="minorHAnsi"/>
                <w:b/>
                <w:bCs/>
                <w:sz w:val="22"/>
              </w:rPr>
              <w:t>3</w:t>
            </w:r>
            <w:r w:rsidRPr="002F517B">
              <w:rPr>
                <w:rFonts w:eastAsiaTheme="minorHAnsi"/>
                <w:b/>
                <w:bCs/>
                <w:sz w:val="22"/>
              </w:rPr>
              <w:t>)</w:t>
            </w:r>
          </w:p>
        </w:tc>
        <w:tc>
          <w:tcPr>
            <w:tcW w:w="2900" w:type="dxa"/>
          </w:tcPr>
          <w:p w14:paraId="4211C3AC" w14:textId="584BB710" w:rsidR="008F1154" w:rsidRPr="002F517B" w:rsidRDefault="008F1154" w:rsidP="008F1154">
            <w:pPr>
              <w:spacing w:after="200" w:line="276" w:lineRule="auto"/>
              <w:jc w:val="center"/>
              <w:rPr>
                <w:rFonts w:eastAsiaTheme="minorHAnsi"/>
                <w:b/>
                <w:bCs/>
                <w:sz w:val="22"/>
              </w:rPr>
            </w:pPr>
            <w:r w:rsidRPr="002F517B">
              <w:rPr>
                <w:rFonts w:eastAsiaTheme="minorHAnsi"/>
                <w:b/>
                <w:bCs/>
                <w:sz w:val="22"/>
              </w:rPr>
              <w:lastRenderedPageBreak/>
              <w:t xml:space="preserve">Total Trust Staff Headcount and </w:t>
            </w:r>
            <w:r w:rsidRPr="002F517B">
              <w:rPr>
                <w:b/>
                <w:bCs/>
                <w:sz w:val="22"/>
              </w:rPr>
              <w:lastRenderedPageBreak/>
              <w:t>Percentage</w:t>
            </w:r>
            <w:r w:rsidRPr="002F517B">
              <w:rPr>
                <w:rFonts w:eastAsiaTheme="minorHAnsi"/>
                <w:b/>
                <w:bCs/>
                <w:sz w:val="22"/>
              </w:rPr>
              <w:t xml:space="preserve"> (for 202</w:t>
            </w:r>
            <w:r w:rsidR="00C03F8E">
              <w:rPr>
                <w:rFonts w:eastAsiaTheme="minorHAnsi"/>
                <w:b/>
                <w:bCs/>
                <w:sz w:val="22"/>
              </w:rPr>
              <w:t>3</w:t>
            </w:r>
            <w:r w:rsidRPr="002F517B">
              <w:rPr>
                <w:rFonts w:eastAsiaTheme="minorHAnsi"/>
                <w:b/>
                <w:bCs/>
                <w:sz w:val="22"/>
              </w:rPr>
              <w:t>)</w:t>
            </w:r>
          </w:p>
        </w:tc>
        <w:tc>
          <w:tcPr>
            <w:tcW w:w="2900" w:type="dxa"/>
          </w:tcPr>
          <w:p w14:paraId="3E8C7EE5" w14:textId="1AE742EB" w:rsidR="008F1154" w:rsidRPr="002F517B" w:rsidRDefault="008F1154" w:rsidP="008F1154">
            <w:pPr>
              <w:spacing w:after="200" w:line="276" w:lineRule="auto"/>
              <w:jc w:val="center"/>
              <w:rPr>
                <w:rFonts w:eastAsiaTheme="minorHAnsi"/>
                <w:b/>
                <w:bCs/>
                <w:sz w:val="22"/>
              </w:rPr>
            </w:pPr>
            <w:r w:rsidRPr="002F517B">
              <w:rPr>
                <w:rFonts w:eastAsiaTheme="minorHAnsi"/>
                <w:b/>
                <w:bCs/>
                <w:sz w:val="22"/>
              </w:rPr>
              <w:lastRenderedPageBreak/>
              <w:t xml:space="preserve">Total Headcount and </w:t>
            </w:r>
            <w:r w:rsidRPr="002F517B">
              <w:rPr>
                <w:b/>
                <w:bCs/>
                <w:sz w:val="22"/>
              </w:rPr>
              <w:t>Percentage</w:t>
            </w:r>
            <w:r w:rsidRPr="002F517B">
              <w:rPr>
                <w:rFonts w:eastAsiaTheme="minorHAnsi"/>
                <w:b/>
                <w:bCs/>
                <w:sz w:val="22"/>
              </w:rPr>
              <w:t xml:space="preserve"> of Staff Not Stated (for 202</w:t>
            </w:r>
            <w:r w:rsidR="00661857">
              <w:rPr>
                <w:rFonts w:eastAsiaTheme="minorHAnsi"/>
                <w:b/>
                <w:bCs/>
                <w:sz w:val="22"/>
              </w:rPr>
              <w:t>3</w:t>
            </w:r>
            <w:r w:rsidRPr="002F517B">
              <w:rPr>
                <w:rFonts w:eastAsiaTheme="minorHAnsi"/>
                <w:b/>
                <w:bCs/>
                <w:sz w:val="22"/>
              </w:rPr>
              <w:t>)</w:t>
            </w:r>
          </w:p>
        </w:tc>
      </w:tr>
      <w:tr w:rsidR="008F1154" w14:paraId="5EEAEBA3" w14:textId="77777777" w:rsidTr="008F1154">
        <w:tc>
          <w:tcPr>
            <w:tcW w:w="2899" w:type="dxa"/>
          </w:tcPr>
          <w:p w14:paraId="4FA31736" w14:textId="5FEB8783" w:rsidR="008F1154" w:rsidRDefault="00C03F8E" w:rsidP="00C03F8E">
            <w:pPr>
              <w:spacing w:after="200" w:line="276" w:lineRule="auto"/>
              <w:rPr>
                <w:rFonts w:eastAsiaTheme="minorHAnsi"/>
                <w:sz w:val="22"/>
              </w:rPr>
            </w:pPr>
            <w:r>
              <w:rPr>
                <w:rFonts w:eastAsiaTheme="minorHAnsi"/>
                <w:sz w:val="22"/>
              </w:rPr>
              <w:t>4</w:t>
            </w:r>
            <w:r w:rsidR="00FF6471">
              <w:rPr>
                <w:rFonts w:eastAsiaTheme="minorHAnsi"/>
                <w:sz w:val="22"/>
              </w:rPr>
              <w:t>3</w:t>
            </w:r>
            <w:r>
              <w:rPr>
                <w:rFonts w:eastAsiaTheme="minorHAnsi"/>
                <w:sz w:val="22"/>
              </w:rPr>
              <w:t>1</w:t>
            </w:r>
            <w:r w:rsidR="00E024AE">
              <w:rPr>
                <w:rFonts w:eastAsiaTheme="minorHAnsi"/>
                <w:sz w:val="22"/>
              </w:rPr>
              <w:t>,</w:t>
            </w:r>
            <w:r w:rsidR="00E63172">
              <w:rPr>
                <w:rFonts w:eastAsiaTheme="minorHAnsi"/>
                <w:sz w:val="22"/>
              </w:rPr>
              <w:t xml:space="preserve"> 4.6%</w:t>
            </w:r>
          </w:p>
        </w:tc>
        <w:tc>
          <w:tcPr>
            <w:tcW w:w="2899" w:type="dxa"/>
          </w:tcPr>
          <w:p w14:paraId="3EBE55F9" w14:textId="35499D24" w:rsidR="008F1154" w:rsidRDefault="00FF6471" w:rsidP="00C03F8E">
            <w:pPr>
              <w:spacing w:after="200" w:line="276" w:lineRule="auto"/>
              <w:rPr>
                <w:rFonts w:eastAsiaTheme="minorHAnsi"/>
                <w:sz w:val="22"/>
              </w:rPr>
            </w:pPr>
            <w:r>
              <w:rPr>
                <w:rFonts w:eastAsiaTheme="minorHAnsi"/>
                <w:sz w:val="22"/>
              </w:rPr>
              <w:t>7140</w:t>
            </w:r>
            <w:r w:rsidR="00E63172">
              <w:rPr>
                <w:rFonts w:eastAsiaTheme="minorHAnsi"/>
                <w:sz w:val="22"/>
              </w:rPr>
              <w:t>, 76.</w:t>
            </w:r>
            <w:r w:rsidR="00E024AE">
              <w:rPr>
                <w:rFonts w:eastAsiaTheme="minorHAnsi"/>
                <w:sz w:val="22"/>
              </w:rPr>
              <w:t>7</w:t>
            </w:r>
            <w:r w:rsidR="00E63172">
              <w:rPr>
                <w:rFonts w:eastAsiaTheme="minorHAnsi"/>
                <w:sz w:val="22"/>
              </w:rPr>
              <w:t>%</w:t>
            </w:r>
          </w:p>
        </w:tc>
        <w:tc>
          <w:tcPr>
            <w:tcW w:w="2900" w:type="dxa"/>
          </w:tcPr>
          <w:p w14:paraId="26F505C1" w14:textId="641E4FDC" w:rsidR="008F1154" w:rsidRDefault="00A51A8E" w:rsidP="00FF6471">
            <w:pPr>
              <w:spacing w:after="200" w:line="276" w:lineRule="auto"/>
              <w:rPr>
                <w:rFonts w:eastAsiaTheme="minorHAnsi"/>
                <w:sz w:val="22"/>
              </w:rPr>
            </w:pPr>
            <w:r>
              <w:rPr>
                <w:rFonts w:eastAsiaTheme="minorHAnsi"/>
                <w:sz w:val="22"/>
              </w:rPr>
              <w:t>9</w:t>
            </w:r>
            <w:r w:rsidR="00E024AE">
              <w:rPr>
                <w:rFonts w:eastAsiaTheme="minorHAnsi"/>
                <w:sz w:val="22"/>
              </w:rPr>
              <w:t>,</w:t>
            </w:r>
            <w:r>
              <w:rPr>
                <w:rFonts w:eastAsiaTheme="minorHAnsi"/>
                <w:sz w:val="22"/>
              </w:rPr>
              <w:t>314</w:t>
            </w:r>
            <w:r w:rsidR="00DC4212">
              <w:rPr>
                <w:rFonts w:eastAsiaTheme="minorHAnsi"/>
                <w:sz w:val="22"/>
              </w:rPr>
              <w:t xml:space="preserve"> 100%</w:t>
            </w:r>
          </w:p>
        </w:tc>
        <w:tc>
          <w:tcPr>
            <w:tcW w:w="2900" w:type="dxa"/>
          </w:tcPr>
          <w:p w14:paraId="20EA7DDB" w14:textId="79EA8655" w:rsidR="008F1154" w:rsidRDefault="008D5E5D" w:rsidP="008D5E5D">
            <w:pPr>
              <w:spacing w:after="200" w:line="276" w:lineRule="auto"/>
              <w:rPr>
                <w:rFonts w:eastAsiaTheme="minorHAnsi"/>
                <w:sz w:val="22"/>
              </w:rPr>
            </w:pPr>
            <w:r>
              <w:rPr>
                <w:rFonts w:eastAsiaTheme="minorHAnsi"/>
                <w:sz w:val="22"/>
              </w:rPr>
              <w:t>1743</w:t>
            </w:r>
            <w:r w:rsidR="00E63172">
              <w:rPr>
                <w:rFonts w:eastAsiaTheme="minorHAnsi"/>
                <w:sz w:val="22"/>
              </w:rPr>
              <w:t>, 18.7%</w:t>
            </w:r>
          </w:p>
        </w:tc>
      </w:tr>
      <w:bookmarkEnd w:id="1"/>
    </w:tbl>
    <w:p w14:paraId="6294385C" w14:textId="14838757" w:rsidR="001400A6" w:rsidRDefault="001400A6" w:rsidP="001400A6">
      <w:pPr>
        <w:spacing w:after="200" w:line="276" w:lineRule="auto"/>
        <w:rPr>
          <w:rFonts w:eastAsiaTheme="minorHAnsi"/>
          <w:sz w:val="22"/>
        </w:rPr>
      </w:pPr>
    </w:p>
    <w:p w14:paraId="168C6E2C" w14:textId="77777777" w:rsidR="008F1154" w:rsidRDefault="008F1154" w:rsidP="001400A6">
      <w:pPr>
        <w:spacing w:after="200" w:line="276" w:lineRule="auto"/>
        <w:rPr>
          <w:rFonts w:eastAsiaTheme="minorHAnsi"/>
          <w:sz w:val="22"/>
        </w:rPr>
      </w:pPr>
    </w:p>
    <w:p w14:paraId="33C07577" w14:textId="15F27425" w:rsidR="006A6731" w:rsidRPr="0023373A" w:rsidRDefault="00B1335C" w:rsidP="005207EE">
      <w:pPr>
        <w:ind w:left="720"/>
        <w:rPr>
          <w:b/>
          <w:bCs/>
          <w:color w:val="0072C6" w:themeColor="text2"/>
          <w:szCs w:val="24"/>
        </w:rPr>
      </w:pPr>
      <w:r w:rsidRPr="0023373A">
        <w:rPr>
          <w:b/>
          <w:bCs/>
          <w:szCs w:val="24"/>
        </w:rPr>
        <w:t xml:space="preserve">Metric 1. </w:t>
      </w:r>
      <w:r w:rsidR="005207EE" w:rsidRPr="0023373A">
        <w:rPr>
          <w:b/>
          <w:bCs/>
          <w:szCs w:val="24"/>
        </w:rPr>
        <w:t>Percentage of staff in each of the AfC Bands 1-9 and VSM (including executive Board members) compared with the percentage of staff in the overall workforce. Organisations should undertake this calculation separately for non-clinical and for clinical staff</w:t>
      </w:r>
    </w:p>
    <w:p w14:paraId="479634AD" w14:textId="714AEE13" w:rsidR="005207EE" w:rsidRDefault="005207EE" w:rsidP="00CA16AD">
      <w:pPr>
        <w:rPr>
          <w:b/>
          <w:color w:val="0072C6" w:themeColor="text2"/>
          <w:szCs w:val="24"/>
        </w:rPr>
      </w:pPr>
    </w:p>
    <w:p w14:paraId="40CA3083" w14:textId="77777777" w:rsidR="005405C5" w:rsidRDefault="005405C5" w:rsidP="005405C5"/>
    <w:tbl>
      <w:tblPr>
        <w:tblStyle w:val="TableGrid"/>
        <w:tblpPr w:leftFromText="180" w:rightFromText="180" w:vertAnchor="text" w:horzAnchor="margin" w:tblpY="-69"/>
        <w:tblW w:w="9878" w:type="dxa"/>
        <w:tblLayout w:type="fixed"/>
        <w:tblLook w:val="04A0" w:firstRow="1" w:lastRow="0" w:firstColumn="1" w:lastColumn="0" w:noHBand="0" w:noVBand="1"/>
      </w:tblPr>
      <w:tblGrid>
        <w:gridCol w:w="3293"/>
        <w:gridCol w:w="3175"/>
        <w:gridCol w:w="3410"/>
      </w:tblGrid>
      <w:tr w:rsidR="005405C5" w:rsidRPr="000077A2" w14:paraId="0D5FF070" w14:textId="77777777" w:rsidTr="00C90BA4">
        <w:trPr>
          <w:trHeight w:val="244"/>
          <w:tblHeader/>
        </w:trPr>
        <w:tc>
          <w:tcPr>
            <w:tcW w:w="3293" w:type="dxa"/>
            <w:vAlign w:val="center"/>
          </w:tcPr>
          <w:p w14:paraId="27B3D819" w14:textId="714F5E14" w:rsidR="005405C5" w:rsidRPr="000077A2" w:rsidRDefault="005405C5" w:rsidP="003447B3">
            <w:pPr>
              <w:spacing w:line="480" w:lineRule="auto"/>
              <w:rPr>
                <w:b/>
                <w:bCs/>
                <w:sz w:val="22"/>
              </w:rPr>
            </w:pPr>
            <w:r w:rsidRPr="000077A2">
              <w:rPr>
                <w:b/>
                <w:bCs/>
                <w:sz w:val="22"/>
              </w:rPr>
              <w:t>202</w:t>
            </w:r>
            <w:r w:rsidR="003447B3">
              <w:rPr>
                <w:b/>
                <w:bCs/>
                <w:sz w:val="22"/>
              </w:rPr>
              <w:t>1</w:t>
            </w:r>
            <w:r>
              <w:rPr>
                <w:b/>
                <w:bCs/>
                <w:sz w:val="22"/>
              </w:rPr>
              <w:t xml:space="preserve"> </w:t>
            </w:r>
            <w:r w:rsidRPr="000077A2">
              <w:rPr>
                <w:b/>
                <w:bCs/>
                <w:sz w:val="22"/>
              </w:rPr>
              <w:t xml:space="preserve">Total </w:t>
            </w:r>
            <w:r>
              <w:rPr>
                <w:b/>
                <w:bCs/>
                <w:sz w:val="22"/>
              </w:rPr>
              <w:t>Disabled</w:t>
            </w:r>
          </w:p>
        </w:tc>
        <w:tc>
          <w:tcPr>
            <w:tcW w:w="3175" w:type="dxa"/>
            <w:vAlign w:val="center"/>
          </w:tcPr>
          <w:p w14:paraId="39760E00" w14:textId="7FAD5F18" w:rsidR="005405C5" w:rsidRPr="000077A2" w:rsidRDefault="005405C5" w:rsidP="003447B3">
            <w:pPr>
              <w:spacing w:after="240"/>
              <w:rPr>
                <w:b/>
                <w:bCs/>
                <w:sz w:val="22"/>
              </w:rPr>
            </w:pPr>
            <w:r w:rsidRPr="000077A2">
              <w:rPr>
                <w:b/>
                <w:bCs/>
                <w:sz w:val="22"/>
              </w:rPr>
              <w:t>202</w:t>
            </w:r>
            <w:r w:rsidR="003447B3">
              <w:rPr>
                <w:b/>
                <w:bCs/>
                <w:sz w:val="22"/>
              </w:rPr>
              <w:t>2</w:t>
            </w:r>
            <w:r>
              <w:rPr>
                <w:b/>
                <w:bCs/>
                <w:sz w:val="22"/>
              </w:rPr>
              <w:t xml:space="preserve"> </w:t>
            </w:r>
            <w:r w:rsidRPr="000077A2">
              <w:rPr>
                <w:b/>
                <w:bCs/>
                <w:sz w:val="22"/>
              </w:rPr>
              <w:t xml:space="preserve">Total </w:t>
            </w:r>
            <w:r>
              <w:rPr>
                <w:b/>
                <w:bCs/>
                <w:sz w:val="22"/>
              </w:rPr>
              <w:t>Disabled</w:t>
            </w:r>
          </w:p>
        </w:tc>
        <w:tc>
          <w:tcPr>
            <w:tcW w:w="3410" w:type="dxa"/>
          </w:tcPr>
          <w:p w14:paraId="0103E474" w14:textId="01CC76D2" w:rsidR="005405C5" w:rsidRPr="000077A2" w:rsidRDefault="005405C5" w:rsidP="003447B3">
            <w:pPr>
              <w:spacing w:line="276" w:lineRule="auto"/>
              <w:rPr>
                <w:b/>
                <w:bCs/>
                <w:sz w:val="22"/>
              </w:rPr>
            </w:pPr>
            <w:r w:rsidRPr="000077A2">
              <w:rPr>
                <w:b/>
                <w:bCs/>
                <w:sz w:val="22"/>
              </w:rPr>
              <w:t>202</w:t>
            </w:r>
            <w:r w:rsidR="003447B3">
              <w:rPr>
                <w:b/>
                <w:bCs/>
                <w:sz w:val="22"/>
              </w:rPr>
              <w:t>3</w:t>
            </w:r>
            <w:r>
              <w:rPr>
                <w:b/>
                <w:bCs/>
                <w:sz w:val="22"/>
              </w:rPr>
              <w:t xml:space="preserve"> </w:t>
            </w:r>
            <w:r w:rsidRPr="000077A2">
              <w:rPr>
                <w:b/>
                <w:bCs/>
                <w:sz w:val="22"/>
              </w:rPr>
              <w:t xml:space="preserve">Total </w:t>
            </w:r>
            <w:r>
              <w:rPr>
                <w:b/>
                <w:bCs/>
                <w:sz w:val="22"/>
              </w:rPr>
              <w:t>Disabled</w:t>
            </w:r>
          </w:p>
        </w:tc>
      </w:tr>
      <w:tr w:rsidR="00EA4783" w:rsidRPr="00EA4783" w14:paraId="18805C56" w14:textId="77777777" w:rsidTr="00096BAB">
        <w:trPr>
          <w:trHeight w:val="3211"/>
        </w:trPr>
        <w:tc>
          <w:tcPr>
            <w:tcW w:w="3293" w:type="dxa"/>
            <w:shd w:val="clear" w:color="auto" w:fill="auto"/>
          </w:tcPr>
          <w:p w14:paraId="3B62E77B" w14:textId="71E109F8" w:rsidR="0059160E" w:rsidRDefault="0059160E" w:rsidP="00CA1417">
            <w:pPr>
              <w:rPr>
                <w:b/>
                <w:bCs/>
                <w:sz w:val="22"/>
              </w:rPr>
            </w:pPr>
            <w:r w:rsidRPr="00EA4783">
              <w:rPr>
                <w:b/>
                <w:bCs/>
                <w:sz w:val="22"/>
              </w:rPr>
              <w:t>Non-clinical Disabled</w:t>
            </w:r>
          </w:p>
          <w:p w14:paraId="6148591E" w14:textId="77777777" w:rsidR="0047199E" w:rsidRPr="00EA4783" w:rsidRDefault="0047199E" w:rsidP="00CA1417">
            <w:pPr>
              <w:rPr>
                <w:b/>
                <w:bCs/>
                <w:sz w:val="22"/>
              </w:rPr>
            </w:pPr>
          </w:p>
          <w:p w14:paraId="5C574009" w14:textId="77777777" w:rsidR="0059160E" w:rsidRPr="00BF393E" w:rsidRDefault="0059160E" w:rsidP="00CA1417">
            <w:pPr>
              <w:pStyle w:val="ListParagraph"/>
              <w:numPr>
                <w:ilvl w:val="0"/>
                <w:numId w:val="32"/>
              </w:numPr>
              <w:rPr>
                <w:b w:val="0"/>
                <w:bCs/>
                <w:color w:val="auto"/>
                <w:sz w:val="22"/>
              </w:rPr>
            </w:pPr>
            <w:r w:rsidRPr="00CA1417">
              <w:rPr>
                <w:b w:val="0"/>
                <w:bCs/>
                <w:color w:val="auto"/>
                <w:sz w:val="22"/>
              </w:rPr>
              <w:t xml:space="preserve">Bands 1-4 = </w:t>
            </w:r>
            <w:r w:rsidRPr="00CA1417">
              <w:rPr>
                <w:b w:val="0"/>
                <w:bCs/>
                <w:color w:val="auto"/>
                <w:sz w:val="22"/>
                <w:highlight w:val="yellow"/>
              </w:rPr>
              <w:t>3.5%</w:t>
            </w:r>
          </w:p>
          <w:p w14:paraId="1A4077C2" w14:textId="77777777" w:rsidR="0059160E" w:rsidRPr="00EA4783" w:rsidRDefault="0059160E" w:rsidP="00CA1417">
            <w:pPr>
              <w:pStyle w:val="ListParagraph"/>
              <w:numPr>
                <w:ilvl w:val="0"/>
                <w:numId w:val="17"/>
              </w:numPr>
              <w:rPr>
                <w:color w:val="auto"/>
                <w:sz w:val="22"/>
              </w:rPr>
            </w:pPr>
            <w:r w:rsidRPr="00EA4783">
              <w:rPr>
                <w:color w:val="auto"/>
                <w:sz w:val="22"/>
              </w:rPr>
              <w:t xml:space="preserve">Bands 5-7 = </w:t>
            </w:r>
            <w:r w:rsidRPr="0047199E">
              <w:rPr>
                <w:b w:val="0"/>
                <w:bCs/>
                <w:color w:val="auto"/>
                <w:sz w:val="22"/>
                <w:highlight w:val="green"/>
              </w:rPr>
              <w:t>2.9%</w:t>
            </w:r>
          </w:p>
          <w:p w14:paraId="363F02D4" w14:textId="77777777" w:rsidR="0059160E" w:rsidRPr="00EA4783" w:rsidRDefault="0059160E" w:rsidP="00CA1417">
            <w:pPr>
              <w:pStyle w:val="ListParagraph"/>
              <w:numPr>
                <w:ilvl w:val="0"/>
                <w:numId w:val="17"/>
              </w:numPr>
              <w:rPr>
                <w:color w:val="auto"/>
                <w:sz w:val="22"/>
              </w:rPr>
            </w:pPr>
            <w:r w:rsidRPr="00EA4783">
              <w:rPr>
                <w:color w:val="auto"/>
                <w:sz w:val="22"/>
              </w:rPr>
              <w:t xml:space="preserve">Bands 8a - 8b = </w:t>
            </w:r>
            <w:r w:rsidRPr="0047199E">
              <w:rPr>
                <w:b w:val="0"/>
                <w:bCs/>
                <w:color w:val="auto"/>
                <w:sz w:val="22"/>
                <w:highlight w:val="green"/>
              </w:rPr>
              <w:t>3.4%</w:t>
            </w:r>
          </w:p>
          <w:p w14:paraId="2A5C3F15" w14:textId="77777777" w:rsidR="0059160E" w:rsidRPr="0047199E" w:rsidRDefault="0059160E" w:rsidP="00CA1417">
            <w:pPr>
              <w:pStyle w:val="ListParagraph"/>
              <w:numPr>
                <w:ilvl w:val="0"/>
                <w:numId w:val="17"/>
              </w:numPr>
              <w:rPr>
                <w:b w:val="0"/>
                <w:bCs/>
                <w:color w:val="auto"/>
                <w:sz w:val="22"/>
              </w:rPr>
            </w:pPr>
            <w:r w:rsidRPr="00EA4783">
              <w:rPr>
                <w:color w:val="auto"/>
                <w:sz w:val="22"/>
              </w:rPr>
              <w:t xml:space="preserve">Bands 8c – 9 &amp; VSM = </w:t>
            </w:r>
            <w:r w:rsidRPr="0047199E">
              <w:rPr>
                <w:b w:val="0"/>
                <w:bCs/>
                <w:color w:val="auto"/>
                <w:sz w:val="22"/>
                <w:highlight w:val="red"/>
              </w:rPr>
              <w:t>2.6%</w:t>
            </w:r>
          </w:p>
          <w:p w14:paraId="2FECC7B8" w14:textId="77777777" w:rsidR="0059160E" w:rsidRPr="00EA4783" w:rsidRDefault="0059160E" w:rsidP="00CA1417">
            <w:pPr>
              <w:rPr>
                <w:sz w:val="22"/>
              </w:rPr>
            </w:pPr>
          </w:p>
          <w:p w14:paraId="29B6B570" w14:textId="3E9AF7AB" w:rsidR="0059160E" w:rsidRDefault="0047199E" w:rsidP="00CA1417">
            <w:pPr>
              <w:rPr>
                <w:b/>
                <w:bCs/>
                <w:sz w:val="22"/>
              </w:rPr>
            </w:pPr>
            <w:r>
              <w:rPr>
                <w:b/>
                <w:bCs/>
                <w:sz w:val="22"/>
              </w:rPr>
              <w:t xml:space="preserve">     </w:t>
            </w:r>
            <w:r w:rsidR="0059160E" w:rsidRPr="00EA4783">
              <w:rPr>
                <w:b/>
                <w:bCs/>
                <w:sz w:val="22"/>
              </w:rPr>
              <w:t>Clinical</w:t>
            </w:r>
          </w:p>
          <w:p w14:paraId="5A1C206E" w14:textId="77777777" w:rsidR="0047199E" w:rsidRPr="00EA4783" w:rsidRDefault="0047199E" w:rsidP="00CA1417">
            <w:pPr>
              <w:rPr>
                <w:b/>
                <w:bCs/>
                <w:sz w:val="22"/>
              </w:rPr>
            </w:pPr>
          </w:p>
          <w:p w14:paraId="615B4A20" w14:textId="77777777" w:rsidR="0059160E" w:rsidRPr="00EA4783" w:rsidRDefault="0059160E" w:rsidP="00CA1417">
            <w:pPr>
              <w:pStyle w:val="ListParagraph"/>
              <w:numPr>
                <w:ilvl w:val="0"/>
                <w:numId w:val="17"/>
              </w:numPr>
              <w:rPr>
                <w:color w:val="auto"/>
                <w:sz w:val="22"/>
              </w:rPr>
            </w:pPr>
            <w:r w:rsidRPr="00EA4783">
              <w:rPr>
                <w:color w:val="auto"/>
                <w:sz w:val="22"/>
              </w:rPr>
              <w:t xml:space="preserve">Bands 1 - 4 = </w:t>
            </w:r>
            <w:r w:rsidRPr="00BC322C">
              <w:rPr>
                <w:b w:val="0"/>
                <w:bCs/>
                <w:color w:val="auto"/>
                <w:sz w:val="22"/>
                <w:highlight w:val="yellow"/>
              </w:rPr>
              <w:t>3.3%</w:t>
            </w:r>
          </w:p>
          <w:p w14:paraId="06378F8F" w14:textId="77777777" w:rsidR="0059160E" w:rsidRPr="00EA4783" w:rsidRDefault="0059160E" w:rsidP="00CA1417">
            <w:pPr>
              <w:pStyle w:val="ListParagraph"/>
              <w:numPr>
                <w:ilvl w:val="0"/>
                <w:numId w:val="17"/>
              </w:numPr>
              <w:rPr>
                <w:color w:val="auto"/>
                <w:sz w:val="22"/>
              </w:rPr>
            </w:pPr>
            <w:r w:rsidRPr="00EA4783">
              <w:rPr>
                <w:color w:val="auto"/>
                <w:sz w:val="22"/>
              </w:rPr>
              <w:t xml:space="preserve">Bands 5 - 7 = </w:t>
            </w:r>
            <w:r w:rsidRPr="00BC322C">
              <w:rPr>
                <w:b w:val="0"/>
                <w:bCs/>
                <w:color w:val="auto"/>
                <w:sz w:val="22"/>
                <w:highlight w:val="yellow"/>
              </w:rPr>
              <w:t>3.2%</w:t>
            </w:r>
          </w:p>
          <w:p w14:paraId="1C8B23F0" w14:textId="77777777" w:rsidR="0059160E" w:rsidRPr="00EA4783" w:rsidRDefault="0059160E" w:rsidP="00CA1417">
            <w:pPr>
              <w:pStyle w:val="ListParagraph"/>
              <w:numPr>
                <w:ilvl w:val="0"/>
                <w:numId w:val="17"/>
              </w:numPr>
              <w:rPr>
                <w:color w:val="auto"/>
                <w:sz w:val="22"/>
              </w:rPr>
            </w:pPr>
            <w:r w:rsidRPr="00EA4783">
              <w:rPr>
                <w:color w:val="auto"/>
                <w:sz w:val="22"/>
              </w:rPr>
              <w:t xml:space="preserve">Bands 8a – 8b = </w:t>
            </w:r>
            <w:r w:rsidRPr="00BC322C">
              <w:rPr>
                <w:b w:val="0"/>
                <w:bCs/>
                <w:color w:val="auto"/>
                <w:sz w:val="22"/>
                <w:highlight w:val="yellow"/>
              </w:rPr>
              <w:t>1.5%</w:t>
            </w:r>
          </w:p>
          <w:p w14:paraId="20EE7080" w14:textId="77777777" w:rsidR="0059160E" w:rsidRPr="00EA4783" w:rsidRDefault="0059160E" w:rsidP="00CA1417">
            <w:pPr>
              <w:pStyle w:val="ListParagraph"/>
              <w:numPr>
                <w:ilvl w:val="0"/>
                <w:numId w:val="17"/>
              </w:numPr>
              <w:rPr>
                <w:color w:val="auto"/>
                <w:sz w:val="22"/>
              </w:rPr>
            </w:pPr>
            <w:r w:rsidRPr="00EA4783">
              <w:rPr>
                <w:color w:val="auto"/>
                <w:sz w:val="22"/>
              </w:rPr>
              <w:t xml:space="preserve">Bands 8c – 9 &amp; VSM = </w:t>
            </w:r>
            <w:r w:rsidRPr="00BC322C">
              <w:rPr>
                <w:b w:val="0"/>
                <w:bCs/>
                <w:color w:val="auto"/>
                <w:sz w:val="22"/>
                <w:highlight w:val="yellow"/>
              </w:rPr>
              <w:t>0%</w:t>
            </w:r>
          </w:p>
          <w:p w14:paraId="348741C8" w14:textId="77777777" w:rsidR="00BF393E" w:rsidRPr="00BF393E" w:rsidRDefault="00BF393E" w:rsidP="00BF393E">
            <w:pPr>
              <w:pStyle w:val="ListParagraph"/>
              <w:numPr>
                <w:ilvl w:val="0"/>
                <w:numId w:val="17"/>
              </w:numPr>
              <w:rPr>
                <w:color w:val="auto"/>
                <w:sz w:val="22"/>
              </w:rPr>
            </w:pPr>
            <w:r w:rsidRPr="00EA4783">
              <w:rPr>
                <w:color w:val="auto"/>
                <w:sz w:val="22"/>
              </w:rPr>
              <w:t xml:space="preserve">M&amp;D Consultants = </w:t>
            </w:r>
            <w:r w:rsidRPr="00BC322C">
              <w:rPr>
                <w:b w:val="0"/>
                <w:bCs/>
                <w:color w:val="auto"/>
                <w:sz w:val="22"/>
                <w:highlight w:val="yellow"/>
              </w:rPr>
              <w:t>0.7%</w:t>
            </w:r>
          </w:p>
          <w:p w14:paraId="43F364EE" w14:textId="77777777" w:rsidR="00BF393E" w:rsidRPr="00EA4783" w:rsidRDefault="00BF393E" w:rsidP="00BF393E">
            <w:pPr>
              <w:pStyle w:val="ListParagraph"/>
              <w:numPr>
                <w:ilvl w:val="0"/>
                <w:numId w:val="17"/>
              </w:numPr>
              <w:shd w:val="clear" w:color="auto" w:fill="FFFFFF" w:themeFill="background1"/>
              <w:rPr>
                <w:color w:val="auto"/>
                <w:sz w:val="22"/>
              </w:rPr>
            </w:pPr>
            <w:r w:rsidRPr="00EA4783">
              <w:rPr>
                <w:color w:val="auto"/>
                <w:sz w:val="22"/>
              </w:rPr>
              <w:t xml:space="preserve">M&amp;D Career Grades = </w:t>
            </w:r>
            <w:r w:rsidRPr="00BC322C">
              <w:rPr>
                <w:b w:val="0"/>
                <w:bCs/>
                <w:color w:val="auto"/>
                <w:sz w:val="22"/>
                <w:highlight w:val="red"/>
              </w:rPr>
              <w:t>1.7%</w:t>
            </w:r>
          </w:p>
          <w:p w14:paraId="6B73DF0B" w14:textId="77777777" w:rsidR="00BF393E" w:rsidRPr="00BC322C" w:rsidRDefault="00BF393E" w:rsidP="00BF393E">
            <w:pPr>
              <w:pStyle w:val="ListParagraph"/>
              <w:numPr>
                <w:ilvl w:val="0"/>
                <w:numId w:val="17"/>
              </w:numPr>
              <w:shd w:val="clear" w:color="auto" w:fill="FFFFFF" w:themeFill="background1"/>
              <w:rPr>
                <w:b w:val="0"/>
                <w:bCs/>
                <w:color w:val="auto"/>
                <w:sz w:val="22"/>
              </w:rPr>
            </w:pPr>
            <w:r w:rsidRPr="00EA4783">
              <w:rPr>
                <w:color w:val="auto"/>
                <w:sz w:val="22"/>
              </w:rPr>
              <w:t xml:space="preserve">M&amp;D Trainee Grades = </w:t>
            </w:r>
            <w:r w:rsidRPr="00BC322C">
              <w:rPr>
                <w:b w:val="0"/>
                <w:bCs/>
                <w:color w:val="auto"/>
                <w:sz w:val="22"/>
                <w:highlight w:val="red"/>
              </w:rPr>
              <w:t>2.3%</w:t>
            </w:r>
          </w:p>
          <w:p w14:paraId="0FC2048D" w14:textId="42FFDD42" w:rsidR="005405C5" w:rsidRPr="00EA4783" w:rsidRDefault="005405C5" w:rsidP="00CA1417">
            <w:pPr>
              <w:pStyle w:val="ListParagraph"/>
              <w:ind w:left="720"/>
              <w:rPr>
                <w:b w:val="0"/>
                <w:bCs/>
                <w:color w:val="auto"/>
                <w:sz w:val="22"/>
              </w:rPr>
            </w:pPr>
          </w:p>
        </w:tc>
        <w:tc>
          <w:tcPr>
            <w:tcW w:w="3175" w:type="dxa"/>
            <w:shd w:val="clear" w:color="auto" w:fill="auto"/>
          </w:tcPr>
          <w:p w14:paraId="3A599196" w14:textId="2F8FAEA3" w:rsidR="0059160E" w:rsidRDefault="0059160E" w:rsidP="0059160E">
            <w:pPr>
              <w:jc w:val="center"/>
              <w:rPr>
                <w:b/>
                <w:bCs/>
                <w:sz w:val="22"/>
              </w:rPr>
            </w:pPr>
            <w:r w:rsidRPr="00EA4783">
              <w:rPr>
                <w:b/>
                <w:bCs/>
                <w:sz w:val="22"/>
              </w:rPr>
              <w:t>Non-clinical Disabled</w:t>
            </w:r>
          </w:p>
          <w:p w14:paraId="362B7BC8" w14:textId="77777777" w:rsidR="0047199E" w:rsidRPr="00EA4783" w:rsidRDefault="0047199E" w:rsidP="0059160E">
            <w:pPr>
              <w:jc w:val="center"/>
              <w:rPr>
                <w:b/>
                <w:bCs/>
                <w:sz w:val="22"/>
              </w:rPr>
            </w:pPr>
          </w:p>
          <w:p w14:paraId="1932E7F0" w14:textId="77777777" w:rsidR="0059160E" w:rsidRPr="00EA4783" w:rsidRDefault="0059160E" w:rsidP="0059160E">
            <w:pPr>
              <w:pStyle w:val="ListParagraph"/>
              <w:numPr>
                <w:ilvl w:val="0"/>
                <w:numId w:val="18"/>
              </w:numPr>
              <w:jc w:val="both"/>
              <w:rPr>
                <w:color w:val="auto"/>
                <w:sz w:val="22"/>
              </w:rPr>
            </w:pPr>
            <w:r w:rsidRPr="00EA4783">
              <w:rPr>
                <w:color w:val="auto"/>
                <w:sz w:val="22"/>
              </w:rPr>
              <w:t xml:space="preserve">Bands 1-4 = </w:t>
            </w:r>
            <w:r w:rsidRPr="0047199E">
              <w:rPr>
                <w:b w:val="0"/>
                <w:bCs/>
                <w:color w:val="auto"/>
                <w:sz w:val="22"/>
                <w:highlight w:val="green"/>
              </w:rPr>
              <w:t>4.5%</w:t>
            </w:r>
          </w:p>
          <w:p w14:paraId="50F88E65" w14:textId="77777777" w:rsidR="0059160E" w:rsidRPr="00BF393E" w:rsidRDefault="0059160E" w:rsidP="0059160E">
            <w:pPr>
              <w:pStyle w:val="ListParagraph"/>
              <w:numPr>
                <w:ilvl w:val="0"/>
                <w:numId w:val="18"/>
              </w:numPr>
              <w:jc w:val="both"/>
              <w:rPr>
                <w:color w:val="auto"/>
                <w:sz w:val="22"/>
              </w:rPr>
            </w:pPr>
            <w:r w:rsidRPr="00EA4783">
              <w:rPr>
                <w:color w:val="auto"/>
                <w:sz w:val="22"/>
              </w:rPr>
              <w:t xml:space="preserve">Bands 5-7 = </w:t>
            </w:r>
            <w:r w:rsidRPr="0047199E">
              <w:rPr>
                <w:b w:val="0"/>
                <w:bCs/>
                <w:color w:val="auto"/>
                <w:sz w:val="22"/>
                <w:highlight w:val="green"/>
              </w:rPr>
              <w:t>4.7%</w:t>
            </w:r>
          </w:p>
          <w:p w14:paraId="6A7B98F9" w14:textId="77777777" w:rsidR="0059160E" w:rsidRPr="00EA4783" w:rsidRDefault="0059160E" w:rsidP="0059160E">
            <w:pPr>
              <w:pStyle w:val="ListParagraph"/>
              <w:numPr>
                <w:ilvl w:val="0"/>
                <w:numId w:val="18"/>
              </w:numPr>
              <w:jc w:val="both"/>
              <w:rPr>
                <w:color w:val="auto"/>
                <w:sz w:val="22"/>
              </w:rPr>
            </w:pPr>
            <w:r w:rsidRPr="00EA4783">
              <w:rPr>
                <w:color w:val="auto"/>
                <w:sz w:val="22"/>
              </w:rPr>
              <w:t xml:space="preserve">Bands 8a - 8b = </w:t>
            </w:r>
            <w:r w:rsidRPr="0047199E">
              <w:rPr>
                <w:b w:val="0"/>
                <w:bCs/>
                <w:color w:val="auto"/>
                <w:sz w:val="22"/>
                <w:highlight w:val="green"/>
              </w:rPr>
              <w:t>5.5%</w:t>
            </w:r>
          </w:p>
          <w:p w14:paraId="22A871F5" w14:textId="77777777" w:rsidR="0059160E" w:rsidRPr="00EA4783" w:rsidRDefault="0059160E" w:rsidP="0059160E">
            <w:pPr>
              <w:pStyle w:val="ListParagraph"/>
              <w:numPr>
                <w:ilvl w:val="0"/>
                <w:numId w:val="18"/>
              </w:numPr>
              <w:jc w:val="both"/>
              <w:rPr>
                <w:color w:val="auto"/>
                <w:sz w:val="22"/>
              </w:rPr>
            </w:pPr>
            <w:r w:rsidRPr="00EA4783">
              <w:rPr>
                <w:color w:val="auto"/>
                <w:sz w:val="22"/>
              </w:rPr>
              <w:t xml:space="preserve">Bands 8c – 9 &amp; VSM = </w:t>
            </w:r>
            <w:r w:rsidRPr="0047199E">
              <w:rPr>
                <w:b w:val="0"/>
                <w:bCs/>
                <w:color w:val="auto"/>
                <w:sz w:val="22"/>
                <w:highlight w:val="green"/>
              </w:rPr>
              <w:t>3.6%</w:t>
            </w:r>
          </w:p>
          <w:p w14:paraId="33289441" w14:textId="77777777" w:rsidR="0059160E" w:rsidRPr="00EA4783" w:rsidRDefault="0059160E" w:rsidP="0059160E">
            <w:pPr>
              <w:jc w:val="center"/>
              <w:rPr>
                <w:sz w:val="22"/>
              </w:rPr>
            </w:pPr>
          </w:p>
          <w:p w14:paraId="36CC49B2" w14:textId="2E77258A" w:rsidR="0059160E" w:rsidRDefault="0047199E" w:rsidP="0047199E">
            <w:pPr>
              <w:rPr>
                <w:b/>
                <w:bCs/>
                <w:sz w:val="22"/>
              </w:rPr>
            </w:pPr>
            <w:r>
              <w:rPr>
                <w:b/>
                <w:bCs/>
                <w:sz w:val="22"/>
              </w:rPr>
              <w:t xml:space="preserve">    </w:t>
            </w:r>
            <w:r w:rsidR="0059160E" w:rsidRPr="00EA4783">
              <w:rPr>
                <w:b/>
                <w:bCs/>
                <w:sz w:val="22"/>
              </w:rPr>
              <w:t>Clinical</w:t>
            </w:r>
          </w:p>
          <w:p w14:paraId="2BE7FB12" w14:textId="77777777" w:rsidR="0047199E" w:rsidRPr="00EA4783" w:rsidRDefault="0047199E" w:rsidP="0047199E">
            <w:pPr>
              <w:rPr>
                <w:b/>
                <w:bCs/>
                <w:sz w:val="22"/>
              </w:rPr>
            </w:pPr>
          </w:p>
          <w:p w14:paraId="56340176" w14:textId="77777777" w:rsidR="0059160E" w:rsidRPr="00EA4783" w:rsidRDefault="0059160E" w:rsidP="0059160E">
            <w:pPr>
              <w:pStyle w:val="ListParagraph"/>
              <w:numPr>
                <w:ilvl w:val="0"/>
                <w:numId w:val="16"/>
              </w:numPr>
              <w:jc w:val="both"/>
              <w:rPr>
                <w:color w:val="auto"/>
                <w:sz w:val="22"/>
              </w:rPr>
            </w:pPr>
            <w:r w:rsidRPr="00EA4783">
              <w:rPr>
                <w:color w:val="auto"/>
                <w:sz w:val="22"/>
              </w:rPr>
              <w:t xml:space="preserve">Bands 1 - 4 = </w:t>
            </w:r>
            <w:r w:rsidRPr="00BC322C">
              <w:rPr>
                <w:b w:val="0"/>
                <w:bCs/>
                <w:color w:val="auto"/>
                <w:sz w:val="22"/>
                <w:highlight w:val="green"/>
              </w:rPr>
              <w:t>3.9%</w:t>
            </w:r>
          </w:p>
          <w:p w14:paraId="2428F6DE" w14:textId="77777777" w:rsidR="0059160E" w:rsidRPr="00EA4783" w:rsidRDefault="0059160E" w:rsidP="0059160E">
            <w:pPr>
              <w:pStyle w:val="ListParagraph"/>
              <w:numPr>
                <w:ilvl w:val="0"/>
                <w:numId w:val="16"/>
              </w:numPr>
              <w:jc w:val="both"/>
              <w:rPr>
                <w:color w:val="auto"/>
                <w:sz w:val="22"/>
              </w:rPr>
            </w:pPr>
            <w:r w:rsidRPr="00EA4783">
              <w:rPr>
                <w:color w:val="auto"/>
                <w:sz w:val="22"/>
              </w:rPr>
              <w:t xml:space="preserve">Bands 5 - 7 = </w:t>
            </w:r>
            <w:r w:rsidRPr="00BC322C">
              <w:rPr>
                <w:b w:val="0"/>
                <w:bCs/>
                <w:color w:val="auto"/>
                <w:sz w:val="22"/>
                <w:highlight w:val="green"/>
              </w:rPr>
              <w:t>4.6%</w:t>
            </w:r>
          </w:p>
          <w:p w14:paraId="529364CF" w14:textId="77777777" w:rsidR="0059160E" w:rsidRPr="00EA4783" w:rsidRDefault="0059160E" w:rsidP="0059160E">
            <w:pPr>
              <w:pStyle w:val="ListParagraph"/>
              <w:numPr>
                <w:ilvl w:val="0"/>
                <w:numId w:val="16"/>
              </w:numPr>
              <w:jc w:val="both"/>
              <w:rPr>
                <w:color w:val="auto"/>
                <w:sz w:val="22"/>
              </w:rPr>
            </w:pPr>
            <w:r w:rsidRPr="00EA4783">
              <w:rPr>
                <w:color w:val="auto"/>
                <w:sz w:val="22"/>
              </w:rPr>
              <w:t xml:space="preserve">Bands 8a – 8b = </w:t>
            </w:r>
            <w:r w:rsidRPr="00B820A6">
              <w:rPr>
                <w:b w:val="0"/>
                <w:bCs/>
                <w:color w:val="auto"/>
                <w:sz w:val="22"/>
                <w:highlight w:val="green"/>
              </w:rPr>
              <w:t>2.1%</w:t>
            </w:r>
          </w:p>
          <w:p w14:paraId="7B8F41F2" w14:textId="77777777" w:rsidR="0059160E" w:rsidRPr="00EA4783" w:rsidRDefault="0059160E" w:rsidP="0059160E">
            <w:pPr>
              <w:pStyle w:val="ListParagraph"/>
              <w:numPr>
                <w:ilvl w:val="0"/>
                <w:numId w:val="16"/>
              </w:numPr>
              <w:jc w:val="both"/>
              <w:rPr>
                <w:color w:val="auto"/>
                <w:sz w:val="22"/>
              </w:rPr>
            </w:pPr>
            <w:r w:rsidRPr="00EA4783">
              <w:rPr>
                <w:color w:val="auto"/>
                <w:sz w:val="22"/>
              </w:rPr>
              <w:t xml:space="preserve">Bands 8c – 9 &amp; VSM = </w:t>
            </w:r>
            <w:r w:rsidRPr="00BC322C">
              <w:rPr>
                <w:b w:val="0"/>
                <w:bCs/>
                <w:color w:val="auto"/>
                <w:sz w:val="22"/>
                <w:highlight w:val="yellow"/>
              </w:rPr>
              <w:t>0%</w:t>
            </w:r>
          </w:p>
          <w:p w14:paraId="41E1DE92" w14:textId="77777777" w:rsidR="0059160E" w:rsidRPr="00EA4783" w:rsidRDefault="0059160E" w:rsidP="0059160E">
            <w:pPr>
              <w:pStyle w:val="ListParagraph"/>
              <w:numPr>
                <w:ilvl w:val="0"/>
                <w:numId w:val="16"/>
              </w:numPr>
              <w:jc w:val="both"/>
              <w:rPr>
                <w:color w:val="auto"/>
                <w:sz w:val="22"/>
              </w:rPr>
            </w:pPr>
            <w:r w:rsidRPr="00EA4783">
              <w:rPr>
                <w:color w:val="auto"/>
                <w:sz w:val="22"/>
              </w:rPr>
              <w:t xml:space="preserve">M&amp;D Consultants = </w:t>
            </w:r>
            <w:r w:rsidRPr="00BC322C">
              <w:rPr>
                <w:b w:val="0"/>
                <w:bCs/>
                <w:color w:val="auto"/>
                <w:sz w:val="22"/>
                <w:highlight w:val="yellow"/>
              </w:rPr>
              <w:t>0.7%</w:t>
            </w:r>
          </w:p>
          <w:p w14:paraId="1124520C" w14:textId="77777777" w:rsidR="0059160E" w:rsidRPr="00EA4783" w:rsidRDefault="0059160E" w:rsidP="0059160E">
            <w:pPr>
              <w:pStyle w:val="ListParagraph"/>
              <w:numPr>
                <w:ilvl w:val="0"/>
                <w:numId w:val="16"/>
              </w:numPr>
              <w:jc w:val="both"/>
              <w:rPr>
                <w:color w:val="auto"/>
                <w:sz w:val="22"/>
              </w:rPr>
            </w:pPr>
            <w:r w:rsidRPr="00EA4783">
              <w:rPr>
                <w:color w:val="auto"/>
                <w:sz w:val="22"/>
              </w:rPr>
              <w:t xml:space="preserve">M&amp;D Career Grades = </w:t>
            </w:r>
            <w:r w:rsidRPr="00BC322C">
              <w:rPr>
                <w:b w:val="0"/>
                <w:bCs/>
                <w:color w:val="auto"/>
                <w:sz w:val="22"/>
                <w:highlight w:val="yellow"/>
              </w:rPr>
              <w:t>2%</w:t>
            </w:r>
          </w:p>
          <w:p w14:paraId="2B24E126" w14:textId="396C4304" w:rsidR="005405C5" w:rsidRPr="00EA4783" w:rsidRDefault="0059160E" w:rsidP="00EA4783">
            <w:pPr>
              <w:pStyle w:val="ListParagraph"/>
              <w:numPr>
                <w:ilvl w:val="0"/>
                <w:numId w:val="16"/>
              </w:numPr>
              <w:shd w:val="clear" w:color="auto" w:fill="FFFFFF" w:themeFill="background1"/>
              <w:jc w:val="both"/>
              <w:rPr>
                <w:b w:val="0"/>
                <w:bCs/>
                <w:sz w:val="22"/>
              </w:rPr>
            </w:pPr>
            <w:r w:rsidRPr="00EA4783">
              <w:rPr>
                <w:color w:val="auto"/>
                <w:sz w:val="22"/>
              </w:rPr>
              <w:t>M&amp;D Trainee Grades=</w:t>
            </w:r>
            <w:r w:rsidRPr="00EA4783">
              <w:rPr>
                <w:b w:val="0"/>
                <w:bCs/>
                <w:color w:val="auto"/>
                <w:sz w:val="22"/>
              </w:rPr>
              <w:t xml:space="preserve"> </w:t>
            </w:r>
            <w:r w:rsidRPr="00EA4783">
              <w:rPr>
                <w:b w:val="0"/>
                <w:bCs/>
                <w:color w:val="auto"/>
                <w:sz w:val="22"/>
                <w:highlight w:val="yellow"/>
              </w:rPr>
              <w:t>2.2%</w:t>
            </w:r>
            <w:r w:rsidR="005405C5" w:rsidRPr="00EA4783">
              <w:rPr>
                <w:b w:val="0"/>
                <w:bCs/>
                <w:color w:val="auto"/>
                <w:sz w:val="22"/>
              </w:rPr>
              <w:t xml:space="preserve"> </w:t>
            </w:r>
          </w:p>
        </w:tc>
        <w:tc>
          <w:tcPr>
            <w:tcW w:w="3410" w:type="dxa"/>
            <w:shd w:val="clear" w:color="auto" w:fill="auto"/>
          </w:tcPr>
          <w:p w14:paraId="40DE2DE5" w14:textId="3D3875F5" w:rsidR="005405C5" w:rsidRDefault="005405C5" w:rsidP="00C90BA4">
            <w:pPr>
              <w:jc w:val="center"/>
              <w:rPr>
                <w:b/>
                <w:bCs/>
                <w:sz w:val="22"/>
              </w:rPr>
            </w:pPr>
            <w:r w:rsidRPr="00EA4783">
              <w:rPr>
                <w:b/>
                <w:bCs/>
                <w:sz w:val="22"/>
              </w:rPr>
              <w:t>Non-clinical Disabled</w:t>
            </w:r>
          </w:p>
          <w:p w14:paraId="3A120ABA" w14:textId="77777777" w:rsidR="0047199E" w:rsidRPr="00EA4783" w:rsidRDefault="0047199E" w:rsidP="00C90BA4">
            <w:pPr>
              <w:jc w:val="center"/>
              <w:rPr>
                <w:b/>
                <w:bCs/>
                <w:sz w:val="22"/>
              </w:rPr>
            </w:pPr>
          </w:p>
          <w:p w14:paraId="269381C9" w14:textId="0C34745A" w:rsidR="005405C5" w:rsidRPr="00EA4783" w:rsidRDefault="005405C5" w:rsidP="00EE1471">
            <w:pPr>
              <w:pStyle w:val="ListParagraph"/>
              <w:numPr>
                <w:ilvl w:val="0"/>
                <w:numId w:val="18"/>
              </w:numPr>
              <w:rPr>
                <w:b w:val="0"/>
                <w:bCs/>
                <w:color w:val="auto"/>
                <w:sz w:val="22"/>
              </w:rPr>
            </w:pPr>
            <w:r w:rsidRPr="00EA4783">
              <w:rPr>
                <w:color w:val="auto"/>
                <w:sz w:val="22"/>
              </w:rPr>
              <w:t xml:space="preserve">Bands 1-4 </w:t>
            </w:r>
            <w:r w:rsidRPr="008E69EB">
              <w:rPr>
                <w:color w:val="auto"/>
                <w:sz w:val="22"/>
              </w:rPr>
              <w:t xml:space="preserve">= </w:t>
            </w:r>
            <w:r w:rsidR="00EE1471" w:rsidRPr="008E69EB">
              <w:rPr>
                <w:color w:val="auto"/>
                <w:sz w:val="22"/>
              </w:rPr>
              <w:t xml:space="preserve"> </w:t>
            </w:r>
            <w:r w:rsidR="008E69EB" w:rsidRPr="008E69EB">
              <w:rPr>
                <w:b w:val="0"/>
                <w:bCs/>
                <w:color w:val="auto"/>
                <w:sz w:val="22"/>
                <w:shd w:val="clear" w:color="auto" w:fill="5BBF21" w:themeFill="accent1"/>
              </w:rPr>
              <w:t>5.1</w:t>
            </w:r>
            <w:r w:rsidR="00CA1417" w:rsidRPr="008E69EB">
              <w:rPr>
                <w:b w:val="0"/>
                <w:bCs/>
                <w:color w:val="auto"/>
                <w:sz w:val="22"/>
                <w:shd w:val="clear" w:color="auto" w:fill="5BBF21" w:themeFill="accent1"/>
              </w:rPr>
              <w:t>%</w:t>
            </w:r>
            <w:r w:rsidR="00EE1471" w:rsidRPr="008E69EB">
              <w:rPr>
                <w:b w:val="0"/>
                <w:bCs/>
                <w:color w:val="auto"/>
                <w:sz w:val="22"/>
              </w:rPr>
              <w:t xml:space="preserve">                             </w:t>
            </w:r>
          </w:p>
          <w:p w14:paraId="03E6BC76" w14:textId="27B0546B" w:rsidR="005405C5" w:rsidRPr="00BF393E" w:rsidRDefault="005405C5" w:rsidP="009E4FF4">
            <w:pPr>
              <w:pStyle w:val="ListParagraph"/>
              <w:numPr>
                <w:ilvl w:val="0"/>
                <w:numId w:val="18"/>
              </w:numPr>
              <w:jc w:val="both"/>
              <w:rPr>
                <w:color w:val="auto"/>
                <w:sz w:val="22"/>
              </w:rPr>
            </w:pPr>
            <w:r w:rsidRPr="00EA4783">
              <w:rPr>
                <w:color w:val="auto"/>
                <w:sz w:val="22"/>
              </w:rPr>
              <w:t xml:space="preserve">Bands 5-7 </w:t>
            </w:r>
            <w:r w:rsidRPr="008E69EB">
              <w:rPr>
                <w:color w:val="auto"/>
                <w:sz w:val="22"/>
              </w:rPr>
              <w:t xml:space="preserve">= </w:t>
            </w:r>
            <w:r w:rsidR="008E69EB" w:rsidRPr="008E69EB">
              <w:rPr>
                <w:b w:val="0"/>
                <w:bCs/>
                <w:color w:val="auto"/>
                <w:sz w:val="22"/>
                <w:shd w:val="clear" w:color="auto" w:fill="5BBF21" w:themeFill="accent1"/>
              </w:rPr>
              <w:t>6</w:t>
            </w:r>
            <w:r w:rsidR="00EE1471" w:rsidRPr="008E69EB">
              <w:rPr>
                <w:b w:val="0"/>
                <w:bCs/>
                <w:color w:val="auto"/>
                <w:sz w:val="22"/>
                <w:shd w:val="clear" w:color="auto" w:fill="5BBF21" w:themeFill="accent1"/>
              </w:rPr>
              <w:t>.7%</w:t>
            </w:r>
          </w:p>
          <w:p w14:paraId="45D8B66F" w14:textId="621A748A" w:rsidR="005405C5" w:rsidRPr="00EA4783" w:rsidRDefault="005405C5" w:rsidP="005405C5">
            <w:pPr>
              <w:pStyle w:val="ListParagraph"/>
              <w:numPr>
                <w:ilvl w:val="0"/>
                <w:numId w:val="18"/>
              </w:numPr>
              <w:jc w:val="both"/>
              <w:rPr>
                <w:color w:val="auto"/>
                <w:sz w:val="22"/>
              </w:rPr>
            </w:pPr>
            <w:r w:rsidRPr="00EA4783">
              <w:rPr>
                <w:color w:val="auto"/>
                <w:sz w:val="22"/>
              </w:rPr>
              <w:t xml:space="preserve">Bands 8a - 8b = </w:t>
            </w:r>
            <w:r w:rsidR="00EE1471" w:rsidRPr="00EA4783">
              <w:rPr>
                <w:b w:val="0"/>
                <w:bCs/>
                <w:color w:val="auto"/>
                <w:sz w:val="22"/>
                <w:shd w:val="clear" w:color="auto" w:fill="00B050"/>
              </w:rPr>
              <w:t xml:space="preserve"> </w:t>
            </w:r>
            <w:r w:rsidR="008E69EB" w:rsidRPr="008E69EB">
              <w:rPr>
                <w:b w:val="0"/>
                <w:bCs/>
                <w:color w:val="auto"/>
                <w:sz w:val="22"/>
                <w:shd w:val="clear" w:color="auto" w:fill="5BBF21" w:themeFill="accent1"/>
              </w:rPr>
              <w:t>6</w:t>
            </w:r>
            <w:r w:rsidR="00EE1471" w:rsidRPr="008E69EB">
              <w:rPr>
                <w:b w:val="0"/>
                <w:bCs/>
                <w:color w:val="auto"/>
                <w:sz w:val="22"/>
                <w:shd w:val="clear" w:color="auto" w:fill="5BBF21" w:themeFill="accent1"/>
              </w:rPr>
              <w:t>%</w:t>
            </w:r>
          </w:p>
          <w:p w14:paraId="25DBA9AD" w14:textId="0B37432F" w:rsidR="005405C5" w:rsidRPr="0047199E" w:rsidRDefault="005405C5" w:rsidP="005405C5">
            <w:pPr>
              <w:pStyle w:val="ListParagraph"/>
              <w:numPr>
                <w:ilvl w:val="0"/>
                <w:numId w:val="18"/>
              </w:numPr>
              <w:jc w:val="both"/>
              <w:rPr>
                <w:b w:val="0"/>
                <w:bCs/>
                <w:color w:val="auto"/>
                <w:sz w:val="22"/>
              </w:rPr>
            </w:pPr>
            <w:r w:rsidRPr="00EA4783">
              <w:rPr>
                <w:color w:val="auto"/>
                <w:sz w:val="22"/>
              </w:rPr>
              <w:t xml:space="preserve">Bands 8c – 9 &amp; VSM = </w:t>
            </w:r>
            <w:r w:rsidR="00EE1471" w:rsidRPr="00EA4783">
              <w:rPr>
                <w:color w:val="auto"/>
                <w:sz w:val="22"/>
              </w:rPr>
              <w:t xml:space="preserve"> </w:t>
            </w:r>
            <w:r w:rsidR="00EE1471" w:rsidRPr="0047199E">
              <w:rPr>
                <w:b w:val="0"/>
                <w:bCs/>
                <w:color w:val="auto"/>
                <w:sz w:val="22"/>
                <w:shd w:val="clear" w:color="auto" w:fill="FFFF00"/>
              </w:rPr>
              <w:t>3.8%</w:t>
            </w:r>
          </w:p>
          <w:p w14:paraId="77091428" w14:textId="77777777" w:rsidR="005405C5" w:rsidRPr="00EA4783" w:rsidRDefault="005405C5" w:rsidP="00C90BA4">
            <w:pPr>
              <w:jc w:val="center"/>
              <w:rPr>
                <w:sz w:val="22"/>
              </w:rPr>
            </w:pPr>
          </w:p>
          <w:p w14:paraId="32573938" w14:textId="29A80ACC" w:rsidR="005405C5" w:rsidRDefault="0047199E" w:rsidP="0047199E">
            <w:pPr>
              <w:rPr>
                <w:b/>
                <w:bCs/>
                <w:sz w:val="22"/>
              </w:rPr>
            </w:pPr>
            <w:r>
              <w:rPr>
                <w:b/>
                <w:bCs/>
                <w:sz w:val="22"/>
              </w:rPr>
              <w:t xml:space="preserve">    </w:t>
            </w:r>
            <w:r w:rsidR="005405C5" w:rsidRPr="00EA4783">
              <w:rPr>
                <w:b/>
                <w:bCs/>
                <w:sz w:val="22"/>
              </w:rPr>
              <w:t>Clinical</w:t>
            </w:r>
          </w:p>
          <w:p w14:paraId="2EB2FD2A" w14:textId="77777777" w:rsidR="0047199E" w:rsidRPr="00EA4783" w:rsidRDefault="0047199E" w:rsidP="0047199E">
            <w:pPr>
              <w:rPr>
                <w:b/>
                <w:bCs/>
                <w:sz w:val="22"/>
              </w:rPr>
            </w:pPr>
          </w:p>
          <w:p w14:paraId="573AE864" w14:textId="18EA68EC" w:rsidR="005405C5" w:rsidRPr="00BC322C" w:rsidRDefault="005405C5" w:rsidP="005405C5">
            <w:pPr>
              <w:pStyle w:val="ListParagraph"/>
              <w:numPr>
                <w:ilvl w:val="0"/>
                <w:numId w:val="16"/>
              </w:numPr>
              <w:jc w:val="both"/>
              <w:rPr>
                <w:b w:val="0"/>
                <w:bCs/>
                <w:color w:val="auto"/>
                <w:sz w:val="22"/>
              </w:rPr>
            </w:pPr>
            <w:r w:rsidRPr="00EA4783">
              <w:rPr>
                <w:color w:val="auto"/>
                <w:sz w:val="22"/>
              </w:rPr>
              <w:t>Bands 1 - 4 =</w:t>
            </w:r>
            <w:r w:rsidR="00090B6D" w:rsidRPr="00EA4783">
              <w:rPr>
                <w:color w:val="auto"/>
                <w:sz w:val="22"/>
              </w:rPr>
              <w:t xml:space="preserve"> </w:t>
            </w:r>
            <w:r w:rsidR="00090B6D" w:rsidRPr="00BC322C">
              <w:rPr>
                <w:b w:val="0"/>
                <w:bCs/>
                <w:color w:val="auto"/>
                <w:sz w:val="22"/>
                <w:shd w:val="clear" w:color="auto" w:fill="00B050"/>
              </w:rPr>
              <w:t>4.9%</w:t>
            </w:r>
          </w:p>
          <w:p w14:paraId="09F2365F" w14:textId="02340ABF" w:rsidR="005405C5" w:rsidRPr="00BC322C" w:rsidRDefault="005405C5" w:rsidP="005405C5">
            <w:pPr>
              <w:pStyle w:val="ListParagraph"/>
              <w:numPr>
                <w:ilvl w:val="0"/>
                <w:numId w:val="16"/>
              </w:numPr>
              <w:jc w:val="both"/>
              <w:rPr>
                <w:b w:val="0"/>
                <w:bCs/>
                <w:color w:val="auto"/>
                <w:sz w:val="22"/>
              </w:rPr>
            </w:pPr>
            <w:r w:rsidRPr="00EA4783">
              <w:rPr>
                <w:color w:val="auto"/>
                <w:sz w:val="22"/>
              </w:rPr>
              <w:t xml:space="preserve">Bands 5 - 7 = </w:t>
            </w:r>
            <w:r w:rsidR="00090B6D" w:rsidRPr="00BC322C">
              <w:rPr>
                <w:b w:val="0"/>
                <w:bCs/>
                <w:color w:val="auto"/>
                <w:sz w:val="22"/>
                <w:shd w:val="clear" w:color="auto" w:fill="FFFF00"/>
              </w:rPr>
              <w:t>4</w:t>
            </w:r>
            <w:r w:rsidR="00543A0A">
              <w:rPr>
                <w:b w:val="0"/>
                <w:bCs/>
                <w:color w:val="auto"/>
                <w:sz w:val="22"/>
                <w:shd w:val="clear" w:color="auto" w:fill="FFFF00"/>
              </w:rPr>
              <w:t>.</w:t>
            </w:r>
            <w:r w:rsidR="00090B6D" w:rsidRPr="00BC322C">
              <w:rPr>
                <w:b w:val="0"/>
                <w:bCs/>
                <w:color w:val="auto"/>
                <w:sz w:val="22"/>
                <w:shd w:val="clear" w:color="auto" w:fill="FFFF00"/>
              </w:rPr>
              <w:t>7%</w:t>
            </w:r>
          </w:p>
          <w:p w14:paraId="2C1C9F86" w14:textId="34D5ED29" w:rsidR="005405C5" w:rsidRPr="00EA4783" w:rsidRDefault="005405C5" w:rsidP="005405C5">
            <w:pPr>
              <w:pStyle w:val="ListParagraph"/>
              <w:numPr>
                <w:ilvl w:val="0"/>
                <w:numId w:val="16"/>
              </w:numPr>
              <w:jc w:val="both"/>
              <w:rPr>
                <w:color w:val="auto"/>
                <w:sz w:val="22"/>
              </w:rPr>
            </w:pPr>
            <w:r w:rsidRPr="00EA4783">
              <w:rPr>
                <w:color w:val="auto"/>
                <w:sz w:val="22"/>
              </w:rPr>
              <w:t xml:space="preserve">Bands 8a – 8b = </w:t>
            </w:r>
            <w:r w:rsidR="00090B6D" w:rsidRPr="00BC322C">
              <w:rPr>
                <w:b w:val="0"/>
                <w:bCs/>
                <w:color w:val="auto"/>
                <w:sz w:val="22"/>
                <w:shd w:val="clear" w:color="auto" w:fill="FFFF00"/>
              </w:rPr>
              <w:t>2.4%</w:t>
            </w:r>
          </w:p>
          <w:p w14:paraId="61209651" w14:textId="5FDF5F03" w:rsidR="005405C5" w:rsidRPr="00EA4783" w:rsidRDefault="005405C5" w:rsidP="005405C5">
            <w:pPr>
              <w:pStyle w:val="ListParagraph"/>
              <w:numPr>
                <w:ilvl w:val="0"/>
                <w:numId w:val="16"/>
              </w:numPr>
              <w:jc w:val="both"/>
              <w:rPr>
                <w:color w:val="auto"/>
                <w:sz w:val="22"/>
              </w:rPr>
            </w:pPr>
            <w:r w:rsidRPr="00EA4783">
              <w:rPr>
                <w:color w:val="auto"/>
                <w:sz w:val="22"/>
              </w:rPr>
              <w:t>Bands 8c – 9 &amp; VSM =</w:t>
            </w:r>
            <w:r w:rsidR="00090B6D" w:rsidRPr="00EA4783">
              <w:rPr>
                <w:color w:val="auto"/>
                <w:sz w:val="22"/>
              </w:rPr>
              <w:t xml:space="preserve"> </w:t>
            </w:r>
            <w:r w:rsidR="00090B6D" w:rsidRPr="00571E1D">
              <w:rPr>
                <w:b w:val="0"/>
                <w:bCs/>
                <w:color w:val="auto"/>
                <w:sz w:val="22"/>
                <w:shd w:val="clear" w:color="auto" w:fill="FFFF00"/>
              </w:rPr>
              <w:t>0</w:t>
            </w:r>
            <w:r w:rsidR="00090B6D" w:rsidRPr="00EA4783">
              <w:rPr>
                <w:color w:val="auto"/>
                <w:sz w:val="22"/>
                <w:shd w:val="clear" w:color="auto" w:fill="FFFF00"/>
              </w:rPr>
              <w:t>%</w:t>
            </w:r>
          </w:p>
          <w:p w14:paraId="3A339BEF" w14:textId="6FC92972" w:rsidR="005405C5" w:rsidRPr="00BC322C" w:rsidRDefault="005405C5" w:rsidP="00EA4783">
            <w:pPr>
              <w:pStyle w:val="ListParagraph"/>
              <w:numPr>
                <w:ilvl w:val="0"/>
                <w:numId w:val="16"/>
              </w:numPr>
              <w:rPr>
                <w:b w:val="0"/>
                <w:bCs/>
                <w:color w:val="auto"/>
                <w:sz w:val="22"/>
              </w:rPr>
            </w:pPr>
            <w:r w:rsidRPr="00EA4783">
              <w:rPr>
                <w:color w:val="auto"/>
                <w:sz w:val="22"/>
              </w:rPr>
              <w:t xml:space="preserve">M&amp;D Consultants = </w:t>
            </w:r>
            <w:r w:rsidR="00090B6D" w:rsidRPr="00EA4783">
              <w:rPr>
                <w:color w:val="auto"/>
                <w:sz w:val="22"/>
              </w:rPr>
              <w:t xml:space="preserve"> </w:t>
            </w:r>
            <w:r w:rsidR="00090B6D" w:rsidRPr="00BC322C">
              <w:rPr>
                <w:b w:val="0"/>
                <w:bCs/>
                <w:color w:val="auto"/>
                <w:sz w:val="22"/>
                <w:shd w:val="clear" w:color="auto" w:fill="FFFF00"/>
              </w:rPr>
              <w:t>0.7%</w:t>
            </w:r>
          </w:p>
          <w:p w14:paraId="68F1F8FD" w14:textId="1347FA52" w:rsidR="005405C5" w:rsidRPr="00EA4783" w:rsidRDefault="005405C5" w:rsidP="005405C5">
            <w:pPr>
              <w:pStyle w:val="ListParagraph"/>
              <w:numPr>
                <w:ilvl w:val="0"/>
                <w:numId w:val="16"/>
              </w:numPr>
              <w:jc w:val="both"/>
              <w:rPr>
                <w:color w:val="auto"/>
                <w:sz w:val="22"/>
              </w:rPr>
            </w:pPr>
            <w:r w:rsidRPr="00EA4783">
              <w:rPr>
                <w:color w:val="auto"/>
                <w:sz w:val="22"/>
              </w:rPr>
              <w:t>M&amp;D Career Grades =</w:t>
            </w:r>
            <w:r w:rsidR="00090B6D" w:rsidRPr="00EA4783">
              <w:rPr>
                <w:color w:val="auto"/>
                <w:sz w:val="22"/>
              </w:rPr>
              <w:t xml:space="preserve">  </w:t>
            </w:r>
            <w:r w:rsidR="00090B6D" w:rsidRPr="00BC322C">
              <w:rPr>
                <w:b w:val="0"/>
                <w:bCs/>
                <w:color w:val="auto"/>
                <w:sz w:val="22"/>
                <w:shd w:val="clear" w:color="auto" w:fill="FF0000"/>
              </w:rPr>
              <w:t>1.4</w:t>
            </w:r>
            <w:r w:rsidR="00090B6D" w:rsidRPr="00EA4783">
              <w:rPr>
                <w:color w:val="auto"/>
                <w:sz w:val="22"/>
                <w:shd w:val="clear" w:color="auto" w:fill="FF0000"/>
              </w:rPr>
              <w:t>%</w:t>
            </w:r>
            <w:r w:rsidRPr="00EA4783">
              <w:rPr>
                <w:color w:val="auto"/>
                <w:sz w:val="22"/>
              </w:rPr>
              <w:t xml:space="preserve"> </w:t>
            </w:r>
          </w:p>
          <w:p w14:paraId="25E9E198" w14:textId="4B5AD1AA" w:rsidR="005405C5" w:rsidRPr="00EA4783" w:rsidRDefault="005405C5" w:rsidP="005405C5">
            <w:pPr>
              <w:pStyle w:val="ListParagraph"/>
              <w:numPr>
                <w:ilvl w:val="0"/>
                <w:numId w:val="16"/>
              </w:numPr>
              <w:jc w:val="both"/>
              <w:rPr>
                <w:b w:val="0"/>
                <w:bCs/>
                <w:color w:val="auto"/>
                <w:sz w:val="22"/>
              </w:rPr>
            </w:pPr>
            <w:r w:rsidRPr="00EA4783">
              <w:rPr>
                <w:color w:val="auto"/>
                <w:sz w:val="22"/>
              </w:rPr>
              <w:t>M&amp;D Trainee Grades</w:t>
            </w:r>
            <w:r w:rsidR="00EA4783">
              <w:rPr>
                <w:color w:val="auto"/>
                <w:sz w:val="22"/>
              </w:rPr>
              <w:t xml:space="preserve"> </w:t>
            </w:r>
            <w:r w:rsidRPr="00EA4783">
              <w:rPr>
                <w:color w:val="auto"/>
                <w:sz w:val="22"/>
              </w:rPr>
              <w:t>=</w:t>
            </w:r>
            <w:r w:rsidR="00090B6D" w:rsidRPr="00EA4783">
              <w:rPr>
                <w:color w:val="auto"/>
                <w:sz w:val="22"/>
              </w:rPr>
              <w:t xml:space="preserve">  </w:t>
            </w:r>
            <w:r w:rsidR="00090B6D" w:rsidRPr="00BC322C">
              <w:rPr>
                <w:b w:val="0"/>
                <w:bCs/>
                <w:color w:val="auto"/>
                <w:sz w:val="22"/>
                <w:shd w:val="clear" w:color="auto" w:fill="00B050"/>
              </w:rPr>
              <w:t>3.3</w:t>
            </w:r>
            <w:r w:rsidRPr="00EA4783">
              <w:rPr>
                <w:color w:val="auto"/>
                <w:sz w:val="22"/>
              </w:rPr>
              <w:t xml:space="preserve"> </w:t>
            </w:r>
          </w:p>
        </w:tc>
      </w:tr>
    </w:tbl>
    <w:p w14:paraId="67ECF62A" w14:textId="6AFAEC73" w:rsidR="005405C5" w:rsidRDefault="005405C5" w:rsidP="005405C5"/>
    <w:p w14:paraId="374DE5A0" w14:textId="7F4DA11E" w:rsidR="0047199E" w:rsidRPr="005F734A" w:rsidRDefault="0047199E" w:rsidP="005405C5">
      <w:r>
        <w:t xml:space="preserve">Metric 1 has </w:t>
      </w:r>
      <w:r w:rsidR="00A125FF">
        <w:t>s</w:t>
      </w:r>
      <w:r>
        <w:t xml:space="preserve">een </w:t>
      </w:r>
      <w:r w:rsidR="00A125FF">
        <w:t xml:space="preserve">various </w:t>
      </w:r>
      <w:r>
        <w:t>statistical change</w:t>
      </w:r>
      <w:r w:rsidR="00A125FF">
        <w:t>s in 2023 with f</w:t>
      </w:r>
      <w:r w:rsidR="00E627C1">
        <w:t>ive</w:t>
      </w:r>
      <w:r w:rsidR="00A125FF">
        <w:t xml:space="preserve"> being positive, f</w:t>
      </w:r>
      <w:r w:rsidR="00E627C1">
        <w:t xml:space="preserve">our </w:t>
      </w:r>
      <w:r w:rsidR="00A125FF">
        <w:t>statistically static and one de</w:t>
      </w:r>
      <w:r w:rsidR="00E627C1">
        <w:t>terioration</w:t>
      </w:r>
      <w:r w:rsidR="00A125FF">
        <w:t>.</w:t>
      </w:r>
      <w:r w:rsidR="00606AD5">
        <w:t xml:space="preserve"> </w:t>
      </w:r>
      <w:r w:rsidR="00F17DF7">
        <w:t>It is advised that t</w:t>
      </w:r>
      <w:r w:rsidR="00606AD5">
        <w:t>he Trust</w:t>
      </w:r>
      <w:r w:rsidR="00F17DF7">
        <w:t xml:space="preserve"> continues with </w:t>
      </w:r>
      <w:r w:rsidR="00606AD5">
        <w:t xml:space="preserve">its plans to encourage staff to update their equality monitoring information, this will help determine who is in </w:t>
      </w:r>
      <w:r w:rsidR="00F17DF7">
        <w:t>the</w:t>
      </w:r>
      <w:r w:rsidR="00606AD5">
        <w:t xml:space="preserve"> workforce.</w:t>
      </w:r>
      <w:r>
        <w:t xml:space="preserve"> </w:t>
      </w:r>
      <w:r w:rsidR="00F17DF7">
        <w:t>This should be supported by the Workforce Information and Communication Teams and at a Care Group and Directorate.</w:t>
      </w:r>
    </w:p>
    <w:p w14:paraId="47E05B55" w14:textId="051C9516" w:rsidR="00A73A58" w:rsidRDefault="00A73A58" w:rsidP="009959E8">
      <w:pPr>
        <w:ind w:left="720"/>
        <w:rPr>
          <w:bCs/>
          <w:szCs w:val="24"/>
        </w:rPr>
      </w:pPr>
    </w:p>
    <w:tbl>
      <w:tblPr>
        <w:tblStyle w:val="TableGrid"/>
        <w:tblW w:w="0" w:type="auto"/>
        <w:tblLook w:val="04A0" w:firstRow="1" w:lastRow="0" w:firstColumn="1" w:lastColumn="0" w:noHBand="0" w:noVBand="1"/>
      </w:tblPr>
      <w:tblGrid>
        <w:gridCol w:w="920"/>
        <w:gridCol w:w="2886"/>
        <w:gridCol w:w="1854"/>
        <w:gridCol w:w="1865"/>
        <w:gridCol w:w="2097"/>
      </w:tblGrid>
      <w:tr w:rsidR="00B6142A" w:rsidRPr="000077A2" w14:paraId="4C058B34" w14:textId="77777777" w:rsidTr="006D4456">
        <w:trPr>
          <w:trHeight w:val="690"/>
        </w:trPr>
        <w:tc>
          <w:tcPr>
            <w:tcW w:w="920" w:type="dxa"/>
          </w:tcPr>
          <w:p w14:paraId="694DCA4D" w14:textId="77777777" w:rsidR="00B6142A" w:rsidRPr="001F3F76" w:rsidRDefault="00B6142A" w:rsidP="00C90BA4">
            <w:pPr>
              <w:spacing w:after="200" w:line="276" w:lineRule="auto"/>
              <w:jc w:val="center"/>
              <w:rPr>
                <w:rFonts w:eastAsiaTheme="minorHAnsi"/>
                <w:b/>
                <w:bCs/>
                <w:sz w:val="22"/>
              </w:rPr>
            </w:pPr>
            <w:r w:rsidRPr="001F3F76">
              <w:rPr>
                <w:b/>
                <w:bCs/>
                <w:sz w:val="22"/>
              </w:rPr>
              <w:t>Metric</w:t>
            </w:r>
          </w:p>
        </w:tc>
        <w:tc>
          <w:tcPr>
            <w:tcW w:w="2886" w:type="dxa"/>
          </w:tcPr>
          <w:p w14:paraId="6856E295" w14:textId="77777777" w:rsidR="00B6142A" w:rsidRPr="001F3F76" w:rsidRDefault="00B6142A" w:rsidP="00C90BA4">
            <w:pPr>
              <w:spacing w:after="200" w:line="276" w:lineRule="auto"/>
              <w:jc w:val="center"/>
              <w:rPr>
                <w:rFonts w:eastAsiaTheme="minorHAnsi"/>
                <w:b/>
                <w:bCs/>
                <w:sz w:val="22"/>
              </w:rPr>
            </w:pPr>
            <w:r w:rsidRPr="001F3F76">
              <w:rPr>
                <w:b/>
                <w:bCs/>
                <w:sz w:val="22"/>
              </w:rPr>
              <w:t>Description</w:t>
            </w:r>
          </w:p>
        </w:tc>
        <w:tc>
          <w:tcPr>
            <w:tcW w:w="1854" w:type="dxa"/>
          </w:tcPr>
          <w:p w14:paraId="683F5C92" w14:textId="3AC1926E" w:rsidR="00B6142A" w:rsidRPr="001F3F76" w:rsidRDefault="0038791F" w:rsidP="0038791F">
            <w:pPr>
              <w:spacing w:after="200"/>
              <w:rPr>
                <w:rFonts w:eastAsiaTheme="minorHAnsi"/>
                <w:b/>
                <w:bCs/>
                <w:sz w:val="22"/>
              </w:rPr>
            </w:pPr>
            <w:r w:rsidRPr="001F3F76">
              <w:rPr>
                <w:rFonts w:eastAsiaTheme="minorHAnsi"/>
                <w:b/>
                <w:bCs/>
                <w:sz w:val="22"/>
              </w:rPr>
              <w:t>202</w:t>
            </w:r>
            <w:r w:rsidR="003C0E8F">
              <w:rPr>
                <w:rFonts w:eastAsiaTheme="minorHAnsi"/>
                <w:b/>
                <w:bCs/>
                <w:sz w:val="22"/>
              </w:rPr>
              <w:t>1</w:t>
            </w:r>
            <w:r>
              <w:rPr>
                <w:rFonts w:eastAsiaTheme="minorHAnsi"/>
                <w:b/>
                <w:bCs/>
                <w:sz w:val="22"/>
              </w:rPr>
              <w:t xml:space="preserve"> </w:t>
            </w:r>
            <w:r w:rsidRPr="001F3F76">
              <w:rPr>
                <w:rFonts w:eastAsiaTheme="minorHAnsi"/>
                <w:b/>
                <w:bCs/>
                <w:sz w:val="22"/>
              </w:rPr>
              <w:t xml:space="preserve">Total </w:t>
            </w:r>
            <w:r>
              <w:rPr>
                <w:rFonts w:eastAsiaTheme="minorHAnsi"/>
                <w:b/>
                <w:bCs/>
                <w:sz w:val="22"/>
              </w:rPr>
              <w:t>Disabled</w:t>
            </w:r>
          </w:p>
        </w:tc>
        <w:tc>
          <w:tcPr>
            <w:tcW w:w="1865" w:type="dxa"/>
          </w:tcPr>
          <w:p w14:paraId="61CF4333" w14:textId="44B9155D" w:rsidR="00B6142A" w:rsidRPr="001F3F76" w:rsidRDefault="0038791F" w:rsidP="0038791F">
            <w:pPr>
              <w:spacing w:after="200"/>
              <w:rPr>
                <w:rFonts w:eastAsiaTheme="minorHAnsi"/>
                <w:b/>
                <w:bCs/>
                <w:sz w:val="22"/>
              </w:rPr>
            </w:pPr>
            <w:r w:rsidRPr="001F3F76">
              <w:rPr>
                <w:rFonts w:eastAsiaTheme="minorHAnsi"/>
                <w:b/>
                <w:bCs/>
                <w:sz w:val="22"/>
              </w:rPr>
              <w:t>202</w:t>
            </w:r>
            <w:r w:rsidR="003C0E8F">
              <w:rPr>
                <w:rFonts w:eastAsiaTheme="minorHAnsi"/>
                <w:b/>
                <w:bCs/>
                <w:sz w:val="22"/>
              </w:rPr>
              <w:t>2</w:t>
            </w:r>
            <w:r>
              <w:rPr>
                <w:rFonts w:eastAsiaTheme="minorHAnsi"/>
                <w:b/>
                <w:bCs/>
                <w:sz w:val="22"/>
              </w:rPr>
              <w:t xml:space="preserve"> </w:t>
            </w:r>
            <w:r w:rsidRPr="001F3F76">
              <w:rPr>
                <w:rFonts w:eastAsiaTheme="minorHAnsi"/>
                <w:b/>
                <w:bCs/>
                <w:sz w:val="22"/>
              </w:rPr>
              <w:t xml:space="preserve">Total </w:t>
            </w:r>
            <w:r>
              <w:rPr>
                <w:rFonts w:eastAsiaTheme="minorHAnsi"/>
                <w:b/>
                <w:bCs/>
                <w:sz w:val="22"/>
              </w:rPr>
              <w:t>Disabled</w:t>
            </w:r>
          </w:p>
        </w:tc>
        <w:tc>
          <w:tcPr>
            <w:tcW w:w="2097" w:type="dxa"/>
          </w:tcPr>
          <w:p w14:paraId="6751E686" w14:textId="1EA1833B" w:rsidR="00B6142A" w:rsidRPr="001F3F76" w:rsidRDefault="003C0E8F" w:rsidP="003C0E8F">
            <w:pPr>
              <w:spacing w:after="200"/>
              <w:rPr>
                <w:rFonts w:eastAsiaTheme="minorHAnsi"/>
                <w:b/>
                <w:bCs/>
                <w:sz w:val="22"/>
              </w:rPr>
            </w:pPr>
            <w:r w:rsidRPr="001F3F76">
              <w:rPr>
                <w:rFonts w:eastAsiaTheme="minorHAnsi"/>
                <w:b/>
                <w:bCs/>
                <w:sz w:val="22"/>
              </w:rPr>
              <w:t>202</w:t>
            </w:r>
            <w:r>
              <w:rPr>
                <w:rFonts w:eastAsiaTheme="minorHAnsi"/>
                <w:b/>
                <w:bCs/>
                <w:sz w:val="22"/>
              </w:rPr>
              <w:t xml:space="preserve">3 </w:t>
            </w:r>
            <w:r w:rsidRPr="001F3F76">
              <w:rPr>
                <w:rFonts w:eastAsiaTheme="minorHAnsi"/>
                <w:b/>
                <w:bCs/>
                <w:sz w:val="22"/>
              </w:rPr>
              <w:t xml:space="preserve">Total </w:t>
            </w:r>
            <w:r>
              <w:rPr>
                <w:rFonts w:eastAsiaTheme="minorHAnsi"/>
                <w:b/>
                <w:bCs/>
                <w:sz w:val="22"/>
              </w:rPr>
              <w:t>Disabled</w:t>
            </w:r>
          </w:p>
        </w:tc>
      </w:tr>
      <w:tr w:rsidR="00B6142A" w:rsidRPr="000077A2" w14:paraId="13F2F14D" w14:textId="77777777" w:rsidTr="006D4456">
        <w:trPr>
          <w:trHeight w:val="986"/>
        </w:trPr>
        <w:tc>
          <w:tcPr>
            <w:tcW w:w="920" w:type="dxa"/>
          </w:tcPr>
          <w:p w14:paraId="0BBA32A5" w14:textId="77777777" w:rsidR="00B6142A" w:rsidRPr="00A73A58" w:rsidRDefault="00B6142A" w:rsidP="00C90BA4">
            <w:pPr>
              <w:spacing w:after="200" w:line="276" w:lineRule="auto"/>
              <w:jc w:val="center"/>
              <w:rPr>
                <w:rFonts w:eastAsiaTheme="minorHAnsi"/>
                <w:b/>
                <w:bCs/>
                <w:sz w:val="22"/>
              </w:rPr>
            </w:pPr>
            <w:r w:rsidRPr="00A73A58">
              <w:rPr>
                <w:rFonts w:eastAsiaTheme="minorHAnsi"/>
                <w:b/>
                <w:bCs/>
                <w:sz w:val="22"/>
              </w:rPr>
              <w:t>2</w:t>
            </w:r>
          </w:p>
        </w:tc>
        <w:tc>
          <w:tcPr>
            <w:tcW w:w="2886" w:type="dxa"/>
          </w:tcPr>
          <w:p w14:paraId="013594E0" w14:textId="77777777" w:rsidR="00B6142A" w:rsidRPr="00A73A58" w:rsidRDefault="00B6142A" w:rsidP="00C90BA4">
            <w:pPr>
              <w:spacing w:after="200" w:line="276" w:lineRule="auto"/>
              <w:rPr>
                <w:rFonts w:eastAsiaTheme="minorHAnsi"/>
                <w:b/>
                <w:bCs/>
                <w:sz w:val="22"/>
              </w:rPr>
            </w:pPr>
            <w:r w:rsidRPr="00A73A58">
              <w:rPr>
                <w:b/>
                <w:bCs/>
                <w:sz w:val="22"/>
              </w:rPr>
              <w:t>Relative likelihood of Disabled staff being appointed from shortlisting compared to non-Disabled staff</w:t>
            </w:r>
          </w:p>
        </w:tc>
        <w:tc>
          <w:tcPr>
            <w:tcW w:w="1854" w:type="dxa"/>
            <w:shd w:val="clear" w:color="auto" w:fill="auto"/>
          </w:tcPr>
          <w:p w14:paraId="21E1C040" w14:textId="17E3C63C" w:rsidR="00B6142A" w:rsidRDefault="003C0E8F" w:rsidP="0038791F">
            <w:pPr>
              <w:spacing w:after="200" w:line="276" w:lineRule="auto"/>
              <w:rPr>
                <w:rFonts w:eastAsiaTheme="minorHAnsi"/>
                <w:sz w:val="22"/>
              </w:rPr>
            </w:pPr>
            <w:r>
              <w:rPr>
                <w:rFonts w:eastAsiaTheme="minorHAnsi"/>
                <w:sz w:val="22"/>
              </w:rPr>
              <w:t xml:space="preserve">6.27 </w:t>
            </w:r>
            <w:r w:rsidR="0038791F">
              <w:rPr>
                <w:rFonts w:eastAsiaTheme="minorHAnsi"/>
                <w:sz w:val="22"/>
              </w:rPr>
              <w:t>of overall workforce</w:t>
            </w:r>
          </w:p>
          <w:p w14:paraId="772DCF47" w14:textId="5D4C608E" w:rsidR="0038791F" w:rsidRDefault="0038791F" w:rsidP="0038791F">
            <w:pPr>
              <w:spacing w:after="200" w:line="276" w:lineRule="auto"/>
              <w:rPr>
                <w:rFonts w:eastAsiaTheme="minorHAnsi"/>
                <w:sz w:val="22"/>
              </w:rPr>
            </w:pPr>
          </w:p>
          <w:p w14:paraId="7F9CF9F0" w14:textId="5815BB4E" w:rsidR="0038791F" w:rsidRPr="000077A2" w:rsidRDefault="0038791F" w:rsidP="0038791F">
            <w:pPr>
              <w:spacing w:after="200" w:line="276" w:lineRule="auto"/>
              <w:rPr>
                <w:rFonts w:eastAsiaTheme="minorHAnsi"/>
                <w:sz w:val="22"/>
              </w:rPr>
            </w:pPr>
          </w:p>
        </w:tc>
        <w:tc>
          <w:tcPr>
            <w:tcW w:w="1865" w:type="dxa"/>
            <w:shd w:val="clear" w:color="auto" w:fill="auto"/>
          </w:tcPr>
          <w:p w14:paraId="442D5E9B" w14:textId="3284E7C8" w:rsidR="00B6142A" w:rsidRPr="000077A2" w:rsidRDefault="003C0E8F" w:rsidP="0038791F">
            <w:pPr>
              <w:spacing w:after="200"/>
              <w:rPr>
                <w:rFonts w:eastAsiaTheme="minorHAnsi"/>
                <w:sz w:val="22"/>
              </w:rPr>
            </w:pPr>
            <w:r>
              <w:rPr>
                <w:noProof/>
                <w:sz w:val="22"/>
              </w:rPr>
              <w:t xml:space="preserve">1.87 </w:t>
            </w:r>
            <w:r w:rsidR="0038791F">
              <w:rPr>
                <w:noProof/>
                <w:sz w:val="22"/>
              </w:rPr>
              <w:t xml:space="preserve">of overall </w:t>
            </w:r>
            <w:r w:rsidR="00B6142A" w:rsidRPr="000077A2">
              <w:rPr>
                <w:noProof/>
                <w:sz w:val="22"/>
              </w:rPr>
              <w:drawing>
                <wp:anchor distT="0" distB="0" distL="114300" distR="114300" simplePos="0" relativeHeight="251717120" behindDoc="1" locked="0" layoutInCell="1" allowOverlap="1" wp14:anchorId="6A1FCBF2" wp14:editId="7F070D9E">
                  <wp:simplePos x="0" y="0"/>
                  <wp:positionH relativeFrom="margin">
                    <wp:posOffset>1404199</wp:posOffset>
                  </wp:positionH>
                  <wp:positionV relativeFrom="margin">
                    <wp:posOffset>535305</wp:posOffset>
                  </wp:positionV>
                  <wp:extent cx="250190" cy="280670"/>
                  <wp:effectExtent l="0" t="0" r="0" b="508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0190" cy="280670"/>
                          </a:xfrm>
                          <a:prstGeom prst="rect">
                            <a:avLst/>
                          </a:prstGeom>
                          <a:noFill/>
                        </pic:spPr>
                      </pic:pic>
                    </a:graphicData>
                  </a:graphic>
                  <wp14:sizeRelH relativeFrom="margin">
                    <wp14:pctWidth>0</wp14:pctWidth>
                  </wp14:sizeRelH>
                  <wp14:sizeRelV relativeFrom="margin">
                    <wp14:pctHeight>0</wp14:pctHeight>
                  </wp14:sizeRelV>
                </wp:anchor>
              </w:drawing>
            </w:r>
            <w:r w:rsidR="0038791F">
              <w:rPr>
                <w:noProof/>
                <w:sz w:val="22"/>
              </w:rPr>
              <w:t>workforce</w:t>
            </w:r>
            <w:r w:rsidR="00B6142A">
              <w:rPr>
                <w:rFonts w:eastAsiaTheme="minorHAnsi"/>
                <w:sz w:val="22"/>
              </w:rPr>
              <w:t xml:space="preserve"> </w:t>
            </w:r>
          </w:p>
        </w:tc>
        <w:tc>
          <w:tcPr>
            <w:tcW w:w="2097" w:type="dxa"/>
          </w:tcPr>
          <w:p w14:paraId="7841EB75" w14:textId="25555E15" w:rsidR="00B6142A" w:rsidRPr="00F44475" w:rsidRDefault="00315D01" w:rsidP="00315D01">
            <w:pPr>
              <w:spacing w:line="276" w:lineRule="auto"/>
              <w:rPr>
                <w:noProof/>
                <w:sz w:val="22"/>
              </w:rPr>
            </w:pPr>
            <w:r w:rsidRPr="00F44475">
              <w:rPr>
                <w:noProof/>
                <w:sz w:val="22"/>
              </w:rPr>
              <w:drawing>
                <wp:anchor distT="0" distB="0" distL="114300" distR="114300" simplePos="0" relativeHeight="251833856" behindDoc="1" locked="0" layoutInCell="1" allowOverlap="1" wp14:anchorId="703CBD21" wp14:editId="2093A977">
                  <wp:simplePos x="0" y="0"/>
                  <wp:positionH relativeFrom="margin">
                    <wp:posOffset>15875</wp:posOffset>
                  </wp:positionH>
                  <wp:positionV relativeFrom="margin">
                    <wp:posOffset>553720</wp:posOffset>
                  </wp:positionV>
                  <wp:extent cx="250190" cy="280670"/>
                  <wp:effectExtent l="0" t="0" r="0"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0190" cy="280670"/>
                          </a:xfrm>
                          <a:prstGeom prst="rect">
                            <a:avLst/>
                          </a:prstGeom>
                          <a:noFill/>
                        </pic:spPr>
                      </pic:pic>
                    </a:graphicData>
                  </a:graphic>
                  <wp14:sizeRelH relativeFrom="margin">
                    <wp14:pctWidth>0</wp14:pctWidth>
                  </wp14:sizeRelH>
                  <wp14:sizeRelV relativeFrom="margin">
                    <wp14:pctHeight>0</wp14:pctHeight>
                  </wp14:sizeRelV>
                </wp:anchor>
              </w:drawing>
            </w:r>
            <w:r w:rsidRPr="00F44475">
              <w:rPr>
                <w:noProof/>
                <w:sz w:val="22"/>
              </w:rPr>
              <w:t>0.2</w:t>
            </w:r>
            <w:r w:rsidR="00F44475" w:rsidRPr="00F44475">
              <w:rPr>
                <w:noProof/>
                <w:sz w:val="22"/>
              </w:rPr>
              <w:t>6.4</w:t>
            </w:r>
            <w:r w:rsidR="00961DAF" w:rsidRPr="00F44475">
              <w:rPr>
                <w:noProof/>
                <w:sz w:val="22"/>
              </w:rPr>
              <w:t xml:space="preserve"> </w:t>
            </w:r>
          </w:p>
        </w:tc>
      </w:tr>
    </w:tbl>
    <w:p w14:paraId="0D2EF502" w14:textId="5D7A11FC" w:rsidR="00B67286" w:rsidRDefault="00B67286" w:rsidP="00CA16AD">
      <w:pPr>
        <w:rPr>
          <w:bCs/>
          <w:szCs w:val="24"/>
        </w:rPr>
      </w:pPr>
    </w:p>
    <w:p w14:paraId="426E2D51" w14:textId="20149BAA" w:rsidR="00216F45" w:rsidRDefault="00216F45" w:rsidP="003378B9">
      <w:pPr>
        <w:rPr>
          <w:bCs/>
          <w:szCs w:val="24"/>
        </w:rPr>
      </w:pPr>
    </w:p>
    <w:p w14:paraId="6B5E18D7" w14:textId="28463EF3" w:rsidR="009E74FC" w:rsidRPr="00F44475" w:rsidRDefault="00315D01" w:rsidP="00315D01">
      <w:r w:rsidRPr="00F44475">
        <w:lastRenderedPageBreak/>
        <w:t>Metric 2 has seen a vast improvement in 2023 and the data shows that there is no inequality in the relative likelihood of disabled staff being appointed from shortlisting compared to non-Disabled staff.</w:t>
      </w:r>
    </w:p>
    <w:p w14:paraId="29E9C433" w14:textId="77777777" w:rsidR="00315D01" w:rsidRDefault="00315D01" w:rsidP="00315D01"/>
    <w:tbl>
      <w:tblPr>
        <w:tblStyle w:val="TableGrid"/>
        <w:tblW w:w="9640" w:type="dxa"/>
        <w:tblLook w:val="04A0" w:firstRow="1" w:lastRow="0" w:firstColumn="1" w:lastColumn="0" w:noHBand="0" w:noVBand="1"/>
      </w:tblPr>
      <w:tblGrid>
        <w:gridCol w:w="864"/>
        <w:gridCol w:w="2959"/>
        <w:gridCol w:w="1842"/>
        <w:gridCol w:w="1843"/>
        <w:gridCol w:w="2132"/>
      </w:tblGrid>
      <w:tr w:rsidR="0018732A" w:rsidRPr="000077A2" w14:paraId="5CFF2860" w14:textId="77777777" w:rsidTr="0018732A">
        <w:trPr>
          <w:trHeight w:val="671"/>
        </w:trPr>
        <w:tc>
          <w:tcPr>
            <w:tcW w:w="864" w:type="dxa"/>
          </w:tcPr>
          <w:p w14:paraId="0C9DDB5F" w14:textId="77777777" w:rsidR="0018732A" w:rsidRDefault="0018732A" w:rsidP="003378B9">
            <w:pPr>
              <w:spacing w:after="200" w:line="276" w:lineRule="auto"/>
              <w:jc w:val="center"/>
              <w:rPr>
                <w:rFonts w:eastAsiaTheme="minorHAnsi"/>
                <w:b/>
                <w:bCs/>
                <w:sz w:val="22"/>
              </w:rPr>
            </w:pPr>
            <w:r>
              <w:rPr>
                <w:rFonts w:eastAsiaTheme="minorHAnsi"/>
                <w:b/>
                <w:bCs/>
                <w:sz w:val="22"/>
              </w:rPr>
              <w:t>Metric</w:t>
            </w:r>
          </w:p>
          <w:p w14:paraId="1D63FD22" w14:textId="1EF5757A" w:rsidR="0018732A" w:rsidRPr="001F3F76" w:rsidRDefault="0018732A" w:rsidP="003378B9">
            <w:pPr>
              <w:spacing w:after="200" w:line="276" w:lineRule="auto"/>
              <w:jc w:val="center"/>
              <w:rPr>
                <w:rFonts w:eastAsiaTheme="minorHAnsi"/>
                <w:b/>
                <w:bCs/>
                <w:sz w:val="22"/>
              </w:rPr>
            </w:pPr>
            <w:r>
              <w:rPr>
                <w:rFonts w:eastAsiaTheme="minorHAnsi"/>
                <w:b/>
                <w:bCs/>
                <w:sz w:val="22"/>
              </w:rPr>
              <w:t>3</w:t>
            </w:r>
          </w:p>
        </w:tc>
        <w:tc>
          <w:tcPr>
            <w:tcW w:w="2959" w:type="dxa"/>
          </w:tcPr>
          <w:p w14:paraId="6B3AA453" w14:textId="7A11F153" w:rsidR="0018732A" w:rsidRPr="001F3F76" w:rsidRDefault="0018732A" w:rsidP="003378B9">
            <w:pPr>
              <w:spacing w:after="200" w:line="276" w:lineRule="auto"/>
              <w:jc w:val="center"/>
              <w:rPr>
                <w:rFonts w:eastAsiaTheme="minorHAnsi"/>
                <w:b/>
                <w:bCs/>
                <w:sz w:val="22"/>
              </w:rPr>
            </w:pPr>
            <w:bookmarkStart w:id="2" w:name="_Hlk89878648"/>
            <w:r w:rsidRPr="001F3F76">
              <w:rPr>
                <w:rFonts w:eastAsiaTheme="minorHAnsi"/>
                <w:b/>
                <w:bCs/>
                <w:sz w:val="22"/>
              </w:rPr>
              <w:t>Description</w:t>
            </w:r>
          </w:p>
        </w:tc>
        <w:tc>
          <w:tcPr>
            <w:tcW w:w="1842" w:type="dxa"/>
          </w:tcPr>
          <w:p w14:paraId="1FD4D674" w14:textId="7BE76BEB" w:rsidR="00491E8D" w:rsidRDefault="0018732A" w:rsidP="003378B9">
            <w:pPr>
              <w:spacing w:after="200"/>
              <w:jc w:val="center"/>
              <w:rPr>
                <w:rFonts w:eastAsiaTheme="minorHAnsi"/>
                <w:b/>
                <w:bCs/>
                <w:sz w:val="22"/>
              </w:rPr>
            </w:pPr>
            <w:r w:rsidRPr="001F3F76">
              <w:rPr>
                <w:rFonts w:eastAsiaTheme="minorHAnsi"/>
                <w:b/>
                <w:bCs/>
                <w:sz w:val="22"/>
              </w:rPr>
              <w:t>202</w:t>
            </w:r>
            <w:r w:rsidR="003C0E8F">
              <w:rPr>
                <w:rFonts w:eastAsiaTheme="minorHAnsi"/>
                <w:b/>
                <w:bCs/>
                <w:sz w:val="22"/>
              </w:rPr>
              <w:t>1</w:t>
            </w:r>
          </w:p>
          <w:p w14:paraId="12534605" w14:textId="624C2FDB" w:rsidR="0018732A" w:rsidRPr="001F3F76" w:rsidRDefault="0018732A" w:rsidP="003378B9">
            <w:pPr>
              <w:spacing w:after="200"/>
              <w:jc w:val="center"/>
              <w:rPr>
                <w:rFonts w:eastAsiaTheme="minorHAnsi"/>
                <w:b/>
                <w:bCs/>
                <w:sz w:val="22"/>
              </w:rPr>
            </w:pPr>
            <w:r w:rsidRPr="001F3F76">
              <w:rPr>
                <w:rFonts w:eastAsiaTheme="minorHAnsi"/>
                <w:b/>
                <w:bCs/>
                <w:sz w:val="22"/>
              </w:rPr>
              <w:t xml:space="preserve">Total </w:t>
            </w:r>
            <w:r>
              <w:rPr>
                <w:rFonts w:eastAsiaTheme="minorHAnsi"/>
                <w:b/>
                <w:bCs/>
                <w:sz w:val="22"/>
              </w:rPr>
              <w:t>Disabled</w:t>
            </w:r>
          </w:p>
        </w:tc>
        <w:tc>
          <w:tcPr>
            <w:tcW w:w="1843" w:type="dxa"/>
          </w:tcPr>
          <w:p w14:paraId="1FB1D707" w14:textId="2AC3BE33" w:rsidR="0018732A" w:rsidRPr="001F3F76" w:rsidRDefault="0018732A" w:rsidP="003378B9">
            <w:pPr>
              <w:spacing w:after="200"/>
              <w:jc w:val="center"/>
              <w:rPr>
                <w:rFonts w:eastAsiaTheme="minorHAnsi"/>
                <w:b/>
                <w:bCs/>
                <w:sz w:val="22"/>
              </w:rPr>
            </w:pPr>
            <w:r w:rsidRPr="001F3F76">
              <w:rPr>
                <w:rFonts w:eastAsiaTheme="minorHAnsi"/>
                <w:b/>
                <w:bCs/>
                <w:sz w:val="22"/>
              </w:rPr>
              <w:t>202</w:t>
            </w:r>
            <w:r w:rsidR="00491E8D">
              <w:rPr>
                <w:rFonts w:eastAsiaTheme="minorHAnsi"/>
                <w:b/>
                <w:bCs/>
                <w:sz w:val="22"/>
              </w:rPr>
              <w:t>2</w:t>
            </w:r>
          </w:p>
          <w:p w14:paraId="0492FDA4" w14:textId="77777777" w:rsidR="0018732A" w:rsidRPr="001F3F76" w:rsidRDefault="0018732A" w:rsidP="003378B9">
            <w:pPr>
              <w:spacing w:after="200"/>
              <w:jc w:val="center"/>
              <w:rPr>
                <w:rFonts w:eastAsiaTheme="minorHAnsi"/>
                <w:b/>
                <w:bCs/>
                <w:sz w:val="22"/>
              </w:rPr>
            </w:pPr>
            <w:r w:rsidRPr="001F3F76">
              <w:rPr>
                <w:rFonts w:eastAsiaTheme="minorHAnsi"/>
                <w:b/>
                <w:bCs/>
                <w:sz w:val="22"/>
              </w:rPr>
              <w:t xml:space="preserve">Total </w:t>
            </w:r>
            <w:r>
              <w:rPr>
                <w:rFonts w:eastAsiaTheme="minorHAnsi"/>
                <w:b/>
                <w:bCs/>
                <w:sz w:val="22"/>
              </w:rPr>
              <w:t>Disabled</w:t>
            </w:r>
          </w:p>
        </w:tc>
        <w:tc>
          <w:tcPr>
            <w:tcW w:w="2132" w:type="dxa"/>
          </w:tcPr>
          <w:p w14:paraId="161924BE" w14:textId="52D5773D" w:rsidR="0018732A" w:rsidRPr="001F3F76" w:rsidRDefault="0018732A" w:rsidP="003378B9">
            <w:pPr>
              <w:spacing w:after="200"/>
              <w:jc w:val="center"/>
              <w:rPr>
                <w:rFonts w:eastAsiaTheme="minorHAnsi"/>
                <w:b/>
                <w:bCs/>
                <w:sz w:val="22"/>
              </w:rPr>
            </w:pPr>
            <w:r w:rsidRPr="001F3F76">
              <w:rPr>
                <w:rFonts w:eastAsiaTheme="minorHAnsi"/>
                <w:b/>
                <w:bCs/>
                <w:sz w:val="22"/>
              </w:rPr>
              <w:t>202</w:t>
            </w:r>
            <w:r w:rsidR="00491E8D">
              <w:rPr>
                <w:rFonts w:eastAsiaTheme="minorHAnsi"/>
                <w:b/>
                <w:bCs/>
                <w:sz w:val="22"/>
              </w:rPr>
              <w:t>3</w:t>
            </w:r>
          </w:p>
          <w:p w14:paraId="5DA34E49" w14:textId="77777777" w:rsidR="0018732A" w:rsidRPr="001F3F76" w:rsidRDefault="0018732A" w:rsidP="003378B9">
            <w:pPr>
              <w:spacing w:after="200"/>
              <w:jc w:val="center"/>
              <w:rPr>
                <w:rFonts w:eastAsiaTheme="minorHAnsi"/>
                <w:b/>
                <w:bCs/>
                <w:sz w:val="22"/>
              </w:rPr>
            </w:pPr>
            <w:r w:rsidRPr="001F3F76">
              <w:rPr>
                <w:rFonts w:eastAsiaTheme="minorHAnsi"/>
                <w:b/>
                <w:bCs/>
                <w:sz w:val="22"/>
              </w:rPr>
              <w:t xml:space="preserve">Total </w:t>
            </w:r>
            <w:r>
              <w:rPr>
                <w:rFonts w:eastAsiaTheme="minorHAnsi"/>
                <w:b/>
                <w:bCs/>
                <w:sz w:val="22"/>
              </w:rPr>
              <w:t>Disabled</w:t>
            </w:r>
          </w:p>
        </w:tc>
      </w:tr>
      <w:tr w:rsidR="0018732A" w:rsidRPr="000077A2" w14:paraId="1C8041C2" w14:textId="77777777" w:rsidTr="0018732A">
        <w:trPr>
          <w:trHeight w:val="1359"/>
        </w:trPr>
        <w:tc>
          <w:tcPr>
            <w:tcW w:w="864" w:type="dxa"/>
          </w:tcPr>
          <w:p w14:paraId="3E746AA7" w14:textId="77777777" w:rsidR="0018732A" w:rsidRPr="000E2EEB" w:rsidRDefault="0018732A" w:rsidP="003378B9">
            <w:pPr>
              <w:spacing w:after="200"/>
              <w:rPr>
                <w:sz w:val="22"/>
              </w:rPr>
            </w:pPr>
          </w:p>
        </w:tc>
        <w:bookmarkEnd w:id="2"/>
        <w:tc>
          <w:tcPr>
            <w:tcW w:w="2959" w:type="dxa"/>
          </w:tcPr>
          <w:p w14:paraId="3D1B2369" w14:textId="1FF2BE1F" w:rsidR="0018732A" w:rsidRPr="0018732A" w:rsidRDefault="0018732A" w:rsidP="003378B9">
            <w:pPr>
              <w:spacing w:after="200"/>
              <w:rPr>
                <w:rFonts w:eastAsiaTheme="minorHAnsi"/>
                <w:b/>
                <w:bCs/>
                <w:sz w:val="22"/>
              </w:rPr>
            </w:pPr>
            <w:r w:rsidRPr="0018732A">
              <w:rPr>
                <w:b/>
                <w:bCs/>
                <w:sz w:val="22"/>
              </w:rPr>
              <w:t>Relative likelihood of Disabled staff compared to non-Disabled staff entering the formal capability process, as measured by entry into the formal capability procedure</w:t>
            </w:r>
          </w:p>
        </w:tc>
        <w:tc>
          <w:tcPr>
            <w:tcW w:w="1842" w:type="dxa"/>
          </w:tcPr>
          <w:p w14:paraId="552A4318" w14:textId="1A42BEDF" w:rsidR="0018732A" w:rsidRPr="000077A2" w:rsidRDefault="003C0E8F" w:rsidP="003F49DF">
            <w:pPr>
              <w:spacing w:after="200"/>
              <w:rPr>
                <w:rFonts w:eastAsiaTheme="minorHAnsi"/>
                <w:sz w:val="22"/>
              </w:rPr>
            </w:pPr>
            <w:r>
              <w:rPr>
                <w:rFonts w:eastAsiaTheme="minorHAnsi"/>
                <w:sz w:val="22"/>
              </w:rPr>
              <w:t>1.40</w:t>
            </w:r>
          </w:p>
        </w:tc>
        <w:tc>
          <w:tcPr>
            <w:tcW w:w="1843" w:type="dxa"/>
          </w:tcPr>
          <w:p w14:paraId="515CC24A" w14:textId="2A41DE8F" w:rsidR="0018732A" w:rsidRPr="000077A2" w:rsidRDefault="003F49DF" w:rsidP="003F49DF">
            <w:pPr>
              <w:spacing w:after="200"/>
              <w:rPr>
                <w:rFonts w:eastAsiaTheme="minorHAnsi"/>
                <w:sz w:val="22"/>
              </w:rPr>
            </w:pPr>
            <w:r w:rsidRPr="000077A2">
              <w:rPr>
                <w:noProof/>
                <w:sz w:val="22"/>
              </w:rPr>
              <w:drawing>
                <wp:anchor distT="0" distB="0" distL="114300" distR="114300" simplePos="0" relativeHeight="251727360" behindDoc="1" locked="0" layoutInCell="1" allowOverlap="1" wp14:anchorId="33BA389E" wp14:editId="27B457A2">
                  <wp:simplePos x="0" y="0"/>
                  <wp:positionH relativeFrom="column">
                    <wp:posOffset>789636</wp:posOffset>
                  </wp:positionH>
                  <wp:positionV relativeFrom="paragraph">
                    <wp:posOffset>846692</wp:posOffset>
                  </wp:positionV>
                  <wp:extent cx="250190" cy="280670"/>
                  <wp:effectExtent l="0" t="0" r="0" b="5080"/>
                  <wp:wrapTight wrapText="bothSides">
                    <wp:wrapPolygon edited="0">
                      <wp:start x="1645" y="0"/>
                      <wp:lineTo x="0" y="11729"/>
                      <wp:lineTo x="0" y="14661"/>
                      <wp:lineTo x="4934" y="20525"/>
                      <wp:lineTo x="14802" y="20525"/>
                      <wp:lineTo x="19736" y="14661"/>
                      <wp:lineTo x="19736" y="11729"/>
                      <wp:lineTo x="18091" y="0"/>
                      <wp:lineTo x="1645"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0190" cy="280670"/>
                          </a:xfrm>
                          <a:prstGeom prst="rect">
                            <a:avLst/>
                          </a:prstGeom>
                          <a:noFill/>
                        </pic:spPr>
                      </pic:pic>
                    </a:graphicData>
                  </a:graphic>
                  <wp14:sizeRelH relativeFrom="margin">
                    <wp14:pctWidth>0</wp14:pctWidth>
                  </wp14:sizeRelH>
                  <wp14:sizeRelV relativeFrom="margin">
                    <wp14:pctHeight>0</wp14:pctHeight>
                  </wp14:sizeRelV>
                </wp:anchor>
              </w:drawing>
            </w:r>
            <w:r w:rsidR="0018732A">
              <w:rPr>
                <w:rFonts w:eastAsiaTheme="minorHAnsi"/>
                <w:sz w:val="22"/>
              </w:rPr>
              <w:t xml:space="preserve"> </w:t>
            </w:r>
            <w:r w:rsidR="003C0E8F">
              <w:rPr>
                <w:rFonts w:eastAsiaTheme="minorHAnsi"/>
                <w:sz w:val="22"/>
              </w:rPr>
              <w:t>1.35</w:t>
            </w:r>
          </w:p>
        </w:tc>
        <w:tc>
          <w:tcPr>
            <w:tcW w:w="2132" w:type="dxa"/>
          </w:tcPr>
          <w:p w14:paraId="6E96712A" w14:textId="1A235237" w:rsidR="0018732A" w:rsidRDefault="003C0E8F" w:rsidP="003C0E8F">
            <w:pPr>
              <w:spacing w:after="200"/>
              <w:rPr>
                <w:rFonts w:eastAsiaTheme="minorHAnsi"/>
                <w:noProof/>
                <w:sz w:val="22"/>
              </w:rPr>
            </w:pPr>
            <w:r w:rsidRPr="000077A2">
              <w:rPr>
                <w:noProof/>
                <w:sz w:val="22"/>
              </w:rPr>
              <w:drawing>
                <wp:anchor distT="0" distB="0" distL="114300" distR="114300" simplePos="0" relativeHeight="251825664" behindDoc="1" locked="0" layoutInCell="1" allowOverlap="1" wp14:anchorId="7977A749" wp14:editId="36D65D77">
                  <wp:simplePos x="0" y="0"/>
                  <wp:positionH relativeFrom="column">
                    <wp:posOffset>1031875</wp:posOffset>
                  </wp:positionH>
                  <wp:positionV relativeFrom="paragraph">
                    <wp:posOffset>859790</wp:posOffset>
                  </wp:positionV>
                  <wp:extent cx="250190" cy="280670"/>
                  <wp:effectExtent l="0" t="0" r="0" b="5080"/>
                  <wp:wrapTight wrapText="bothSides">
                    <wp:wrapPolygon edited="0">
                      <wp:start x="1645" y="0"/>
                      <wp:lineTo x="0" y="11729"/>
                      <wp:lineTo x="0" y="14661"/>
                      <wp:lineTo x="4934" y="20525"/>
                      <wp:lineTo x="14802" y="20525"/>
                      <wp:lineTo x="19736" y="14661"/>
                      <wp:lineTo x="19736" y="11729"/>
                      <wp:lineTo x="18091" y="0"/>
                      <wp:lineTo x="1645"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0190" cy="280670"/>
                          </a:xfrm>
                          <a:prstGeom prst="rect">
                            <a:avLst/>
                          </a:prstGeom>
                          <a:noFill/>
                        </pic:spPr>
                      </pic:pic>
                    </a:graphicData>
                  </a:graphic>
                  <wp14:sizeRelH relativeFrom="margin">
                    <wp14:pctWidth>0</wp14:pctWidth>
                  </wp14:sizeRelH>
                  <wp14:sizeRelV relativeFrom="margin">
                    <wp14:pctHeight>0</wp14:pctHeight>
                  </wp14:sizeRelV>
                </wp:anchor>
              </w:drawing>
            </w:r>
            <w:r>
              <w:rPr>
                <w:rFonts w:eastAsiaTheme="minorHAnsi"/>
                <w:noProof/>
                <w:sz w:val="22"/>
              </w:rPr>
              <w:t>0.56</w:t>
            </w:r>
            <w:r w:rsidR="0018732A">
              <w:rPr>
                <w:rFonts w:eastAsiaTheme="minorHAnsi"/>
                <w:noProof/>
                <w:sz w:val="22"/>
              </w:rPr>
              <w:t xml:space="preserve"> </w:t>
            </w:r>
          </w:p>
        </w:tc>
      </w:tr>
    </w:tbl>
    <w:p w14:paraId="54327137" w14:textId="56DBD4EB" w:rsidR="00926902" w:rsidRDefault="00926902" w:rsidP="00926902"/>
    <w:p w14:paraId="4A8431AF" w14:textId="41EC9A68" w:rsidR="00AF714A" w:rsidRDefault="00AF714A" w:rsidP="00926902">
      <w:r>
        <w:t xml:space="preserve"> Metric 3 has seen a positive decrease and means that they are trea</w:t>
      </w:r>
      <w:r w:rsidR="00A3520F">
        <w:t>t</w:t>
      </w:r>
      <w:r>
        <w:t>ed with inequity within the Capability process.</w:t>
      </w:r>
    </w:p>
    <w:p w14:paraId="70291460" w14:textId="588A90C1" w:rsidR="00926902" w:rsidRDefault="00926902" w:rsidP="009959E8">
      <w:pPr>
        <w:ind w:left="720"/>
      </w:pPr>
    </w:p>
    <w:p w14:paraId="56E029A8" w14:textId="567EA9AC" w:rsidR="0087400C" w:rsidRDefault="0087400C" w:rsidP="009959E8">
      <w:pPr>
        <w:ind w:left="720"/>
        <w:rPr>
          <w:b/>
          <w:bCs/>
          <w:szCs w:val="24"/>
        </w:rPr>
      </w:pPr>
      <w:r w:rsidRPr="0087400C">
        <w:rPr>
          <w:b/>
          <w:bCs/>
          <w:szCs w:val="24"/>
        </w:rPr>
        <w:t>Metric 4a Percentage of staff experiencing harassment, bullying or abuse from patients/service users, their relatives, or other members of the public in the last 12 months</w:t>
      </w:r>
    </w:p>
    <w:p w14:paraId="37F1E7BE" w14:textId="4FF8B6D4" w:rsidR="0087400C" w:rsidRDefault="0087400C" w:rsidP="009959E8">
      <w:pPr>
        <w:ind w:left="720"/>
        <w:rPr>
          <w:b/>
          <w:bCs/>
          <w:szCs w:val="24"/>
        </w:rPr>
      </w:pPr>
    </w:p>
    <w:p w14:paraId="138AD4C3" w14:textId="2B31041F" w:rsidR="0087400C" w:rsidRDefault="0087400C" w:rsidP="009959E8">
      <w:pPr>
        <w:ind w:left="720"/>
        <w:rPr>
          <w:b/>
          <w:bCs/>
          <w:szCs w:val="24"/>
        </w:rPr>
      </w:pPr>
      <w:r>
        <w:rPr>
          <w:b/>
          <w:bCs/>
          <w:szCs w:val="24"/>
        </w:rPr>
        <w:t xml:space="preserve">Metric </w:t>
      </w:r>
      <w:r w:rsidRPr="0087400C">
        <w:rPr>
          <w:b/>
          <w:bCs/>
          <w:szCs w:val="24"/>
        </w:rPr>
        <w:t>4b Percentage of staff experiencing harassment, bullying or abuse from managers in the last 12 months</w:t>
      </w:r>
    </w:p>
    <w:p w14:paraId="1277E850" w14:textId="1D1810BE" w:rsidR="0087400C" w:rsidRDefault="0087400C" w:rsidP="009959E8">
      <w:pPr>
        <w:ind w:left="720"/>
        <w:rPr>
          <w:b/>
          <w:bCs/>
          <w:szCs w:val="24"/>
        </w:rPr>
      </w:pPr>
    </w:p>
    <w:p w14:paraId="3F470E08" w14:textId="2106631A" w:rsidR="0087400C" w:rsidRDefault="0087400C" w:rsidP="009959E8">
      <w:pPr>
        <w:ind w:left="720"/>
        <w:rPr>
          <w:b/>
          <w:bCs/>
          <w:szCs w:val="24"/>
        </w:rPr>
      </w:pPr>
      <w:r>
        <w:rPr>
          <w:b/>
          <w:bCs/>
          <w:szCs w:val="24"/>
        </w:rPr>
        <w:t xml:space="preserve">Metric 4c </w:t>
      </w:r>
      <w:r w:rsidRPr="0087400C">
        <w:rPr>
          <w:b/>
          <w:bCs/>
          <w:szCs w:val="24"/>
        </w:rPr>
        <w:t>Percentage of staff experiencing harassment, bullying or abuse from other colleagues in the last 12 months</w:t>
      </w:r>
    </w:p>
    <w:p w14:paraId="0D1490F9" w14:textId="690A6098" w:rsidR="0087400C" w:rsidRDefault="0087400C" w:rsidP="009959E8">
      <w:pPr>
        <w:ind w:left="720"/>
        <w:rPr>
          <w:b/>
          <w:bCs/>
          <w:szCs w:val="24"/>
        </w:rPr>
      </w:pPr>
    </w:p>
    <w:p w14:paraId="4E2893A4" w14:textId="745F73C3" w:rsidR="0087400C" w:rsidRDefault="0087400C" w:rsidP="009959E8">
      <w:pPr>
        <w:ind w:left="720"/>
        <w:rPr>
          <w:b/>
          <w:bCs/>
          <w:szCs w:val="24"/>
        </w:rPr>
      </w:pPr>
      <w:r w:rsidRPr="0087400C">
        <w:rPr>
          <w:b/>
          <w:bCs/>
          <w:szCs w:val="24"/>
        </w:rPr>
        <w:t>Metric 4d Percentage of staff saying that the last time they experienced harassment, bullying or abuse at work, they or a colleague reported it in the last 12 months</w:t>
      </w:r>
    </w:p>
    <w:p w14:paraId="0CE902AB" w14:textId="6218134A" w:rsidR="00A170F4" w:rsidRDefault="00A170F4" w:rsidP="009959E8">
      <w:pPr>
        <w:ind w:left="720"/>
        <w:rPr>
          <w:b/>
          <w:bCs/>
          <w:szCs w:val="24"/>
        </w:rPr>
      </w:pPr>
    </w:p>
    <w:tbl>
      <w:tblPr>
        <w:tblStyle w:val="TableGrid"/>
        <w:tblW w:w="0" w:type="auto"/>
        <w:tblLayout w:type="fixed"/>
        <w:tblLook w:val="04A0" w:firstRow="1" w:lastRow="0" w:firstColumn="1" w:lastColumn="0" w:noHBand="0" w:noVBand="1"/>
      </w:tblPr>
      <w:tblGrid>
        <w:gridCol w:w="988"/>
        <w:gridCol w:w="1134"/>
        <w:gridCol w:w="1417"/>
        <w:gridCol w:w="1276"/>
        <w:gridCol w:w="1417"/>
        <w:gridCol w:w="1276"/>
        <w:gridCol w:w="1985"/>
      </w:tblGrid>
      <w:tr w:rsidR="00A170F4" w:rsidRPr="000077A2" w14:paraId="085181EA" w14:textId="77777777" w:rsidTr="00DB5791">
        <w:trPr>
          <w:trHeight w:val="560"/>
        </w:trPr>
        <w:tc>
          <w:tcPr>
            <w:tcW w:w="988" w:type="dxa"/>
          </w:tcPr>
          <w:p w14:paraId="2D57D1C4" w14:textId="77777777" w:rsidR="00A170F4" w:rsidRPr="001F3F76" w:rsidRDefault="00A170F4" w:rsidP="00C90BA4">
            <w:pPr>
              <w:spacing w:after="200" w:line="276" w:lineRule="auto"/>
              <w:jc w:val="center"/>
              <w:rPr>
                <w:rFonts w:eastAsiaTheme="minorHAnsi"/>
                <w:b/>
                <w:bCs/>
                <w:sz w:val="22"/>
              </w:rPr>
            </w:pPr>
            <w:r w:rsidRPr="001F3F76">
              <w:rPr>
                <w:b/>
                <w:bCs/>
                <w:sz w:val="22"/>
              </w:rPr>
              <w:t>Metric</w:t>
            </w:r>
          </w:p>
        </w:tc>
        <w:tc>
          <w:tcPr>
            <w:tcW w:w="2551" w:type="dxa"/>
            <w:gridSpan w:val="2"/>
          </w:tcPr>
          <w:p w14:paraId="17331E30" w14:textId="531955BD" w:rsidR="00A170F4" w:rsidRPr="001F3F76" w:rsidRDefault="00A170F4" w:rsidP="00C90BA4">
            <w:pPr>
              <w:spacing w:after="200"/>
              <w:jc w:val="center"/>
              <w:rPr>
                <w:rFonts w:eastAsiaTheme="minorHAnsi"/>
                <w:b/>
                <w:bCs/>
                <w:sz w:val="22"/>
              </w:rPr>
            </w:pPr>
            <w:r w:rsidRPr="001F3F76">
              <w:rPr>
                <w:rFonts w:eastAsiaTheme="minorHAnsi"/>
                <w:b/>
                <w:bCs/>
                <w:sz w:val="22"/>
              </w:rPr>
              <w:t>202</w:t>
            </w:r>
            <w:r w:rsidR="00C159D7">
              <w:rPr>
                <w:rFonts w:eastAsiaTheme="minorHAnsi"/>
                <w:b/>
                <w:bCs/>
                <w:sz w:val="22"/>
              </w:rPr>
              <w:t>1</w:t>
            </w:r>
          </w:p>
          <w:p w14:paraId="1F19C84B" w14:textId="309ACC24" w:rsidR="00A170F4" w:rsidRPr="001F3F76" w:rsidRDefault="006C1B7C" w:rsidP="00C90BA4">
            <w:pPr>
              <w:spacing w:after="200" w:line="276" w:lineRule="auto"/>
              <w:jc w:val="center"/>
              <w:rPr>
                <w:rFonts w:eastAsiaTheme="minorHAnsi"/>
                <w:b/>
                <w:bCs/>
                <w:sz w:val="22"/>
              </w:rPr>
            </w:pPr>
            <w:r w:rsidRPr="001F3F76">
              <w:rPr>
                <w:rFonts w:eastAsiaTheme="minorHAnsi"/>
                <w:b/>
                <w:bCs/>
                <w:sz w:val="22"/>
              </w:rPr>
              <w:t>(20</w:t>
            </w:r>
            <w:r w:rsidR="00C159D7">
              <w:rPr>
                <w:rFonts w:eastAsiaTheme="minorHAnsi"/>
                <w:b/>
                <w:bCs/>
                <w:sz w:val="22"/>
              </w:rPr>
              <w:t>20</w:t>
            </w:r>
            <w:r w:rsidRPr="001F3F76">
              <w:rPr>
                <w:rFonts w:eastAsiaTheme="minorHAnsi"/>
                <w:b/>
                <w:bCs/>
                <w:sz w:val="22"/>
              </w:rPr>
              <w:t xml:space="preserve"> Staff Survey)</w:t>
            </w:r>
          </w:p>
        </w:tc>
        <w:tc>
          <w:tcPr>
            <w:tcW w:w="2693" w:type="dxa"/>
            <w:gridSpan w:val="2"/>
          </w:tcPr>
          <w:p w14:paraId="3B25A935" w14:textId="4BD19F0D" w:rsidR="00A170F4" w:rsidRPr="001F3F76" w:rsidRDefault="00A170F4" w:rsidP="00C90BA4">
            <w:pPr>
              <w:spacing w:after="200"/>
              <w:jc w:val="center"/>
              <w:rPr>
                <w:rFonts w:eastAsiaTheme="minorHAnsi"/>
                <w:b/>
                <w:bCs/>
                <w:sz w:val="22"/>
              </w:rPr>
            </w:pPr>
            <w:r w:rsidRPr="001F3F76">
              <w:rPr>
                <w:rFonts w:eastAsiaTheme="minorHAnsi"/>
                <w:b/>
                <w:bCs/>
                <w:sz w:val="22"/>
              </w:rPr>
              <w:t>202</w:t>
            </w:r>
            <w:r w:rsidR="00C159D7">
              <w:rPr>
                <w:rFonts w:eastAsiaTheme="minorHAnsi"/>
                <w:b/>
                <w:bCs/>
                <w:sz w:val="22"/>
              </w:rPr>
              <w:t>2</w:t>
            </w:r>
          </w:p>
          <w:p w14:paraId="5FF4537B" w14:textId="0E97E3E8" w:rsidR="00BE7951" w:rsidRPr="001F3F76" w:rsidRDefault="006C1B7C" w:rsidP="00BE7951">
            <w:pPr>
              <w:spacing w:after="200" w:line="276" w:lineRule="auto"/>
              <w:jc w:val="center"/>
              <w:rPr>
                <w:rFonts w:eastAsiaTheme="minorHAnsi"/>
                <w:b/>
                <w:bCs/>
                <w:sz w:val="22"/>
              </w:rPr>
            </w:pPr>
            <w:r w:rsidRPr="001F3F76">
              <w:rPr>
                <w:rFonts w:eastAsiaTheme="minorHAnsi"/>
                <w:b/>
                <w:bCs/>
                <w:sz w:val="22"/>
              </w:rPr>
              <w:t>(20</w:t>
            </w:r>
            <w:r>
              <w:rPr>
                <w:rFonts w:eastAsiaTheme="minorHAnsi"/>
                <w:b/>
                <w:bCs/>
                <w:sz w:val="22"/>
              </w:rPr>
              <w:t>2</w:t>
            </w:r>
            <w:r w:rsidR="00C159D7">
              <w:rPr>
                <w:rFonts w:eastAsiaTheme="minorHAnsi"/>
                <w:b/>
                <w:bCs/>
                <w:sz w:val="22"/>
              </w:rPr>
              <w:t>1</w:t>
            </w:r>
            <w:r w:rsidRPr="001F3F76">
              <w:rPr>
                <w:rFonts w:eastAsiaTheme="minorHAnsi"/>
                <w:b/>
                <w:bCs/>
                <w:sz w:val="22"/>
              </w:rPr>
              <w:t xml:space="preserve"> Staff Survey)</w:t>
            </w:r>
          </w:p>
          <w:p w14:paraId="2ED9266E" w14:textId="70BF19DF" w:rsidR="00A170F4" w:rsidRPr="001F3F76" w:rsidRDefault="00A170F4" w:rsidP="00C90BA4">
            <w:pPr>
              <w:spacing w:after="200" w:line="276" w:lineRule="auto"/>
              <w:jc w:val="center"/>
              <w:rPr>
                <w:rFonts w:eastAsiaTheme="minorHAnsi"/>
                <w:b/>
                <w:bCs/>
                <w:sz w:val="22"/>
              </w:rPr>
            </w:pPr>
          </w:p>
        </w:tc>
        <w:tc>
          <w:tcPr>
            <w:tcW w:w="3261" w:type="dxa"/>
            <w:gridSpan w:val="2"/>
          </w:tcPr>
          <w:p w14:paraId="5BA40B12" w14:textId="7EAA9A76" w:rsidR="00A170F4" w:rsidRPr="001F3F76" w:rsidRDefault="00A170F4" w:rsidP="00C90BA4">
            <w:pPr>
              <w:spacing w:after="200"/>
              <w:jc w:val="center"/>
              <w:rPr>
                <w:rFonts w:eastAsiaTheme="minorHAnsi"/>
                <w:b/>
                <w:bCs/>
                <w:sz w:val="22"/>
              </w:rPr>
            </w:pPr>
            <w:r w:rsidRPr="001F3F76">
              <w:rPr>
                <w:rFonts w:eastAsiaTheme="minorHAnsi"/>
                <w:b/>
                <w:bCs/>
                <w:sz w:val="22"/>
              </w:rPr>
              <w:t>202</w:t>
            </w:r>
            <w:r w:rsidR="00C159D7">
              <w:rPr>
                <w:rFonts w:eastAsiaTheme="minorHAnsi"/>
                <w:b/>
                <w:bCs/>
                <w:sz w:val="22"/>
              </w:rPr>
              <w:t>3</w:t>
            </w:r>
          </w:p>
          <w:p w14:paraId="53AD27AA" w14:textId="4EF11703" w:rsidR="00BE7951" w:rsidRPr="001F3F76" w:rsidRDefault="006C1B7C" w:rsidP="00BE7951">
            <w:pPr>
              <w:spacing w:after="200"/>
              <w:jc w:val="center"/>
              <w:rPr>
                <w:rFonts w:eastAsiaTheme="minorHAnsi"/>
                <w:b/>
                <w:bCs/>
                <w:sz w:val="22"/>
              </w:rPr>
            </w:pPr>
            <w:r w:rsidRPr="001F3F76">
              <w:rPr>
                <w:rFonts w:eastAsiaTheme="minorHAnsi"/>
                <w:b/>
                <w:bCs/>
                <w:sz w:val="22"/>
              </w:rPr>
              <w:t>(2</w:t>
            </w:r>
            <w:r>
              <w:rPr>
                <w:rFonts w:eastAsiaTheme="minorHAnsi"/>
                <w:b/>
                <w:bCs/>
                <w:sz w:val="22"/>
              </w:rPr>
              <w:t>02</w:t>
            </w:r>
            <w:r w:rsidR="00C159D7">
              <w:rPr>
                <w:rFonts w:eastAsiaTheme="minorHAnsi"/>
                <w:b/>
                <w:bCs/>
                <w:sz w:val="22"/>
              </w:rPr>
              <w:t>2</w:t>
            </w:r>
            <w:r w:rsidRPr="001F3F76">
              <w:rPr>
                <w:rFonts w:eastAsiaTheme="minorHAnsi"/>
                <w:b/>
                <w:bCs/>
                <w:sz w:val="22"/>
              </w:rPr>
              <w:t xml:space="preserve"> Staff Survey)</w:t>
            </w:r>
          </w:p>
          <w:p w14:paraId="3F49ABD3" w14:textId="3D0948FB" w:rsidR="00A170F4" w:rsidRPr="001F3F76" w:rsidRDefault="00A170F4" w:rsidP="00C90BA4">
            <w:pPr>
              <w:spacing w:after="200"/>
              <w:jc w:val="center"/>
              <w:rPr>
                <w:rFonts w:eastAsiaTheme="minorHAnsi"/>
                <w:b/>
                <w:bCs/>
                <w:sz w:val="22"/>
              </w:rPr>
            </w:pPr>
          </w:p>
        </w:tc>
      </w:tr>
      <w:tr w:rsidR="00A170F4" w:rsidRPr="000077A2" w14:paraId="75D55E0A" w14:textId="77777777" w:rsidTr="00DB5791">
        <w:trPr>
          <w:trHeight w:val="409"/>
        </w:trPr>
        <w:tc>
          <w:tcPr>
            <w:tcW w:w="988" w:type="dxa"/>
            <w:vMerge w:val="restart"/>
          </w:tcPr>
          <w:p w14:paraId="39F1B3B1" w14:textId="77777777" w:rsidR="00A170F4" w:rsidRPr="000077A2" w:rsidRDefault="00A170F4" w:rsidP="00C90BA4">
            <w:pPr>
              <w:spacing w:after="200" w:line="276" w:lineRule="auto"/>
              <w:jc w:val="center"/>
              <w:rPr>
                <w:sz w:val="22"/>
              </w:rPr>
            </w:pPr>
            <w:r>
              <w:rPr>
                <w:sz w:val="22"/>
              </w:rPr>
              <w:t>4a</w:t>
            </w:r>
          </w:p>
        </w:tc>
        <w:tc>
          <w:tcPr>
            <w:tcW w:w="1134" w:type="dxa"/>
          </w:tcPr>
          <w:p w14:paraId="4D1F66AA" w14:textId="77777777" w:rsidR="00A170F4" w:rsidRPr="001F3F76" w:rsidRDefault="00A170F4" w:rsidP="00C90BA4">
            <w:pPr>
              <w:spacing w:after="200"/>
              <w:jc w:val="center"/>
              <w:rPr>
                <w:rFonts w:eastAsiaTheme="minorHAnsi"/>
                <w:b/>
                <w:bCs/>
                <w:sz w:val="22"/>
              </w:rPr>
            </w:pPr>
            <w:r>
              <w:rPr>
                <w:rFonts w:eastAsiaTheme="minorHAnsi"/>
                <w:b/>
                <w:bCs/>
                <w:sz w:val="22"/>
              </w:rPr>
              <w:t>Disabled</w:t>
            </w:r>
          </w:p>
        </w:tc>
        <w:tc>
          <w:tcPr>
            <w:tcW w:w="1417" w:type="dxa"/>
          </w:tcPr>
          <w:p w14:paraId="48B2644B" w14:textId="77777777" w:rsidR="00A170F4" w:rsidRPr="001F3F76" w:rsidRDefault="00A170F4" w:rsidP="00C90BA4">
            <w:pPr>
              <w:spacing w:after="200"/>
              <w:jc w:val="center"/>
              <w:rPr>
                <w:rFonts w:eastAsiaTheme="minorHAnsi"/>
                <w:b/>
                <w:bCs/>
                <w:sz w:val="22"/>
              </w:rPr>
            </w:pPr>
            <w:r>
              <w:rPr>
                <w:rFonts w:eastAsiaTheme="minorHAnsi"/>
                <w:b/>
                <w:bCs/>
                <w:sz w:val="22"/>
              </w:rPr>
              <w:t>Non-Disabled</w:t>
            </w:r>
          </w:p>
        </w:tc>
        <w:tc>
          <w:tcPr>
            <w:tcW w:w="1276" w:type="dxa"/>
          </w:tcPr>
          <w:p w14:paraId="7EBE7798" w14:textId="77777777" w:rsidR="00A170F4" w:rsidRPr="001F3F76" w:rsidRDefault="00A170F4" w:rsidP="00C90BA4">
            <w:pPr>
              <w:spacing w:after="200"/>
              <w:jc w:val="center"/>
              <w:rPr>
                <w:rFonts w:eastAsiaTheme="minorHAnsi"/>
                <w:b/>
                <w:bCs/>
                <w:sz w:val="22"/>
              </w:rPr>
            </w:pPr>
            <w:r>
              <w:rPr>
                <w:rFonts w:eastAsiaTheme="minorHAnsi"/>
                <w:b/>
                <w:bCs/>
                <w:sz w:val="22"/>
              </w:rPr>
              <w:t>Disabled</w:t>
            </w:r>
          </w:p>
        </w:tc>
        <w:tc>
          <w:tcPr>
            <w:tcW w:w="1417" w:type="dxa"/>
          </w:tcPr>
          <w:p w14:paraId="6BFF0710" w14:textId="77777777" w:rsidR="00A170F4" w:rsidRPr="001F3F76" w:rsidRDefault="00A170F4" w:rsidP="00C90BA4">
            <w:pPr>
              <w:spacing w:after="200"/>
              <w:jc w:val="center"/>
              <w:rPr>
                <w:rFonts w:eastAsiaTheme="minorHAnsi"/>
                <w:b/>
                <w:bCs/>
                <w:sz w:val="22"/>
              </w:rPr>
            </w:pPr>
            <w:r>
              <w:rPr>
                <w:rFonts w:eastAsiaTheme="minorHAnsi"/>
                <w:b/>
                <w:bCs/>
                <w:sz w:val="22"/>
              </w:rPr>
              <w:t>Non-Disabled</w:t>
            </w:r>
          </w:p>
        </w:tc>
        <w:tc>
          <w:tcPr>
            <w:tcW w:w="1276" w:type="dxa"/>
          </w:tcPr>
          <w:p w14:paraId="31BEF2F7" w14:textId="77777777" w:rsidR="00A170F4" w:rsidRPr="000A088E" w:rsidRDefault="00A170F4" w:rsidP="00C90BA4">
            <w:pPr>
              <w:spacing w:after="200"/>
              <w:jc w:val="center"/>
              <w:rPr>
                <w:rFonts w:eastAsiaTheme="minorHAnsi"/>
                <w:b/>
                <w:bCs/>
                <w:sz w:val="22"/>
              </w:rPr>
            </w:pPr>
            <w:r w:rsidRPr="000A088E">
              <w:rPr>
                <w:b/>
                <w:bCs/>
                <w:sz w:val="22"/>
              </w:rPr>
              <w:t>Disabled</w:t>
            </w:r>
          </w:p>
        </w:tc>
        <w:tc>
          <w:tcPr>
            <w:tcW w:w="1985" w:type="dxa"/>
          </w:tcPr>
          <w:p w14:paraId="057BB4D7" w14:textId="77777777" w:rsidR="00A170F4" w:rsidRPr="000A088E" w:rsidRDefault="00A170F4" w:rsidP="00C90BA4">
            <w:pPr>
              <w:spacing w:after="200"/>
              <w:jc w:val="center"/>
              <w:rPr>
                <w:rFonts w:eastAsiaTheme="minorHAnsi"/>
                <w:b/>
                <w:bCs/>
                <w:sz w:val="22"/>
              </w:rPr>
            </w:pPr>
            <w:r w:rsidRPr="000A088E">
              <w:rPr>
                <w:b/>
                <w:bCs/>
                <w:sz w:val="22"/>
              </w:rPr>
              <w:t>Non-Disabled</w:t>
            </w:r>
          </w:p>
        </w:tc>
      </w:tr>
      <w:tr w:rsidR="00A170F4" w:rsidRPr="000077A2" w14:paraId="61BE6DAB" w14:textId="77777777" w:rsidTr="00DB5791">
        <w:trPr>
          <w:trHeight w:val="473"/>
        </w:trPr>
        <w:tc>
          <w:tcPr>
            <w:tcW w:w="988" w:type="dxa"/>
            <w:vMerge/>
          </w:tcPr>
          <w:p w14:paraId="15859FD8" w14:textId="77777777" w:rsidR="00A170F4" w:rsidRPr="000077A2" w:rsidRDefault="00A170F4" w:rsidP="00C90BA4">
            <w:pPr>
              <w:spacing w:after="200" w:line="276" w:lineRule="auto"/>
              <w:jc w:val="center"/>
              <w:rPr>
                <w:sz w:val="22"/>
              </w:rPr>
            </w:pPr>
          </w:p>
        </w:tc>
        <w:tc>
          <w:tcPr>
            <w:tcW w:w="1134" w:type="dxa"/>
            <w:shd w:val="clear" w:color="auto" w:fill="auto"/>
          </w:tcPr>
          <w:p w14:paraId="59DE8883" w14:textId="2C34C3C5" w:rsidR="00A170F4" w:rsidRPr="000077A2" w:rsidRDefault="00247651" w:rsidP="00247651">
            <w:pPr>
              <w:spacing w:after="200"/>
              <w:rPr>
                <w:rFonts w:eastAsiaTheme="minorHAnsi"/>
                <w:sz w:val="22"/>
              </w:rPr>
            </w:pPr>
            <w:r>
              <w:rPr>
                <w:rFonts w:eastAsiaTheme="minorHAnsi"/>
                <w:sz w:val="22"/>
              </w:rPr>
              <w:t>30.9%</w:t>
            </w:r>
          </w:p>
        </w:tc>
        <w:tc>
          <w:tcPr>
            <w:tcW w:w="1417" w:type="dxa"/>
            <w:shd w:val="clear" w:color="auto" w:fill="auto"/>
          </w:tcPr>
          <w:p w14:paraId="49280273" w14:textId="332F94C7" w:rsidR="00A170F4" w:rsidRPr="000077A2" w:rsidRDefault="00247651" w:rsidP="00247651">
            <w:pPr>
              <w:spacing w:after="200"/>
              <w:rPr>
                <w:rFonts w:eastAsiaTheme="minorHAnsi"/>
                <w:sz w:val="22"/>
              </w:rPr>
            </w:pPr>
            <w:r>
              <w:rPr>
                <w:rFonts w:eastAsiaTheme="minorHAnsi"/>
                <w:sz w:val="22"/>
              </w:rPr>
              <w:t>20.2%</w:t>
            </w:r>
          </w:p>
        </w:tc>
        <w:tc>
          <w:tcPr>
            <w:tcW w:w="1276" w:type="dxa"/>
          </w:tcPr>
          <w:p w14:paraId="1EF2CF18" w14:textId="7F472159" w:rsidR="00A170F4" w:rsidRPr="000077A2" w:rsidRDefault="00EE1D8A" w:rsidP="00247651">
            <w:pPr>
              <w:tabs>
                <w:tab w:val="left" w:pos="190"/>
                <w:tab w:val="center" w:pos="530"/>
              </w:tabs>
              <w:spacing w:after="200"/>
              <w:rPr>
                <w:rFonts w:eastAsiaTheme="minorHAnsi"/>
                <w:sz w:val="22"/>
              </w:rPr>
            </w:pPr>
            <w:r>
              <w:rPr>
                <w:noProof/>
                <w:sz w:val="22"/>
              </w:rPr>
              <mc:AlternateContent>
                <mc:Choice Requires="wps">
                  <w:drawing>
                    <wp:anchor distT="0" distB="0" distL="114300" distR="114300" simplePos="0" relativeHeight="251743744" behindDoc="0" locked="0" layoutInCell="1" allowOverlap="1" wp14:anchorId="382C42CE" wp14:editId="56697F46">
                      <wp:simplePos x="0" y="0"/>
                      <wp:positionH relativeFrom="column">
                        <wp:posOffset>319405</wp:posOffset>
                      </wp:positionH>
                      <wp:positionV relativeFrom="paragraph">
                        <wp:posOffset>266700</wp:posOffset>
                      </wp:positionV>
                      <wp:extent cx="363626" cy="183184"/>
                      <wp:effectExtent l="0" t="0" r="17780" b="26670"/>
                      <wp:wrapNone/>
                      <wp:docPr id="47" name="Arrow: Left-Right 47"/>
                      <wp:cNvGraphicFramePr/>
                      <a:graphic xmlns:a="http://schemas.openxmlformats.org/drawingml/2006/main">
                        <a:graphicData uri="http://schemas.microsoft.com/office/word/2010/wordprocessingShape">
                          <wps:wsp>
                            <wps:cNvSpPr/>
                            <wps:spPr>
                              <a:xfrm flipV="1">
                                <a:off x="0" y="0"/>
                                <a:ext cx="363626" cy="183184"/>
                              </a:xfrm>
                              <a:prstGeom prst="leftRightArrow">
                                <a:avLst>
                                  <a:gd name="adj1" fmla="val 0"/>
                                  <a:gd name="adj2" fmla="val 50000"/>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0D5F5"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47" o:spid="_x0000_s1026" type="#_x0000_t69" style="position:absolute;margin-left:25.15pt;margin-top:21pt;width:28.65pt;height:14.4pt;flip:y;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" adj="5441,10800" fillcolor="yellow" strokecolor="yellow" strokeweight="2pt"/>
                  </w:pict>
                </mc:Fallback>
              </mc:AlternateContent>
            </w:r>
            <w:r w:rsidR="00247651">
              <w:rPr>
                <w:rFonts w:eastAsiaTheme="minorHAnsi"/>
                <w:sz w:val="22"/>
              </w:rPr>
              <w:t>31.2%</w:t>
            </w:r>
            <w:r w:rsidR="00247651">
              <w:rPr>
                <w:rFonts w:eastAsiaTheme="minorHAnsi"/>
                <w:sz w:val="22"/>
              </w:rPr>
              <w:tab/>
            </w:r>
          </w:p>
        </w:tc>
        <w:tc>
          <w:tcPr>
            <w:tcW w:w="1417" w:type="dxa"/>
          </w:tcPr>
          <w:p w14:paraId="63FF92F9" w14:textId="5773412D" w:rsidR="00247651" w:rsidRPr="000077A2" w:rsidRDefault="00247651" w:rsidP="00247651">
            <w:pPr>
              <w:spacing w:after="200"/>
              <w:rPr>
                <w:rFonts w:eastAsiaTheme="minorHAnsi"/>
                <w:sz w:val="22"/>
              </w:rPr>
            </w:pPr>
            <w:r>
              <w:rPr>
                <w:rFonts w:eastAsiaTheme="minorHAnsi"/>
                <w:sz w:val="22"/>
              </w:rPr>
              <w:t>23.2%</w:t>
            </w:r>
          </w:p>
        </w:tc>
        <w:tc>
          <w:tcPr>
            <w:tcW w:w="1276" w:type="dxa"/>
          </w:tcPr>
          <w:p w14:paraId="736841E5" w14:textId="4DCD267F" w:rsidR="00A170F4" w:rsidRDefault="00247651" w:rsidP="00E866B7">
            <w:pPr>
              <w:spacing w:after="200"/>
              <w:rPr>
                <w:noProof/>
                <w:sz w:val="22"/>
              </w:rPr>
            </w:pPr>
            <w:r>
              <w:rPr>
                <w:noProof/>
                <w:sz w:val="22"/>
              </w:rPr>
              <w:t>27.2%</w:t>
            </w:r>
          </w:p>
          <w:p w14:paraId="13428845" w14:textId="524AB73E" w:rsidR="00247651" w:rsidRDefault="00EE1D8A" w:rsidP="00C90BA4">
            <w:pPr>
              <w:spacing w:after="200"/>
              <w:jc w:val="center"/>
              <w:rPr>
                <w:noProof/>
                <w:sz w:val="22"/>
              </w:rPr>
            </w:pPr>
            <w:r w:rsidRPr="000077A2">
              <w:rPr>
                <w:noProof/>
                <w:sz w:val="22"/>
              </w:rPr>
              <w:drawing>
                <wp:anchor distT="0" distB="0" distL="114300" distR="114300" simplePos="0" relativeHeight="251805184" behindDoc="1" locked="0" layoutInCell="1" allowOverlap="1" wp14:anchorId="32A88D3D" wp14:editId="5699439D">
                  <wp:simplePos x="0" y="0"/>
                  <wp:positionH relativeFrom="column">
                    <wp:posOffset>488315</wp:posOffset>
                  </wp:positionH>
                  <wp:positionV relativeFrom="paragraph">
                    <wp:posOffset>148590</wp:posOffset>
                  </wp:positionV>
                  <wp:extent cx="250190" cy="280670"/>
                  <wp:effectExtent l="0" t="0" r="0" b="5080"/>
                  <wp:wrapTight wrapText="bothSides">
                    <wp:wrapPolygon edited="0">
                      <wp:start x="1645" y="0"/>
                      <wp:lineTo x="0" y="11729"/>
                      <wp:lineTo x="0" y="14661"/>
                      <wp:lineTo x="4934" y="20525"/>
                      <wp:lineTo x="14802" y="20525"/>
                      <wp:lineTo x="19736" y="14661"/>
                      <wp:lineTo x="19736" y="11729"/>
                      <wp:lineTo x="18091" y="0"/>
                      <wp:lineTo x="164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0190" cy="280670"/>
                          </a:xfrm>
                          <a:prstGeom prst="rect">
                            <a:avLst/>
                          </a:prstGeom>
                          <a:noFill/>
                        </pic:spPr>
                      </pic:pic>
                    </a:graphicData>
                  </a:graphic>
                  <wp14:sizeRelH relativeFrom="margin">
                    <wp14:pctWidth>0</wp14:pctWidth>
                  </wp14:sizeRelH>
                  <wp14:sizeRelV relativeFrom="margin">
                    <wp14:pctHeight>0</wp14:pctHeight>
                  </wp14:sizeRelV>
                </wp:anchor>
              </w:drawing>
            </w:r>
          </w:p>
        </w:tc>
        <w:tc>
          <w:tcPr>
            <w:tcW w:w="1985" w:type="dxa"/>
          </w:tcPr>
          <w:p w14:paraId="62196AA8" w14:textId="24E820C6" w:rsidR="00A170F4" w:rsidRDefault="00247651" w:rsidP="00C90BA4">
            <w:pPr>
              <w:tabs>
                <w:tab w:val="left" w:pos="1425"/>
              </w:tabs>
              <w:rPr>
                <w:sz w:val="22"/>
              </w:rPr>
            </w:pPr>
            <w:r>
              <w:rPr>
                <w:sz w:val="22"/>
              </w:rPr>
              <w:t>22.9%</w:t>
            </w:r>
          </w:p>
          <w:p w14:paraId="783E04CC" w14:textId="77777777" w:rsidR="00EE1D8A" w:rsidRDefault="00EE1D8A" w:rsidP="00C90BA4">
            <w:pPr>
              <w:tabs>
                <w:tab w:val="left" w:pos="1425"/>
              </w:tabs>
              <w:rPr>
                <w:sz w:val="22"/>
              </w:rPr>
            </w:pPr>
          </w:p>
          <w:p w14:paraId="15365DF0" w14:textId="1AC71265" w:rsidR="00247651" w:rsidRPr="00F3214B" w:rsidRDefault="00247651" w:rsidP="00C90BA4">
            <w:pPr>
              <w:tabs>
                <w:tab w:val="left" w:pos="1425"/>
              </w:tabs>
              <w:rPr>
                <w:sz w:val="22"/>
              </w:rPr>
            </w:pPr>
          </w:p>
        </w:tc>
      </w:tr>
      <w:tr w:rsidR="00A170F4" w:rsidRPr="000077A2" w14:paraId="59E7D8A6" w14:textId="77777777" w:rsidTr="00DB5791">
        <w:trPr>
          <w:trHeight w:val="810"/>
        </w:trPr>
        <w:tc>
          <w:tcPr>
            <w:tcW w:w="988" w:type="dxa"/>
          </w:tcPr>
          <w:p w14:paraId="61821CC6" w14:textId="77777777" w:rsidR="00A170F4" w:rsidRPr="000077A2" w:rsidRDefault="00A170F4" w:rsidP="00C90BA4">
            <w:pPr>
              <w:spacing w:after="200" w:line="276" w:lineRule="auto"/>
              <w:jc w:val="center"/>
              <w:rPr>
                <w:sz w:val="22"/>
              </w:rPr>
            </w:pPr>
            <w:r>
              <w:rPr>
                <w:sz w:val="22"/>
              </w:rPr>
              <w:t>4b</w:t>
            </w:r>
          </w:p>
        </w:tc>
        <w:tc>
          <w:tcPr>
            <w:tcW w:w="1134" w:type="dxa"/>
            <w:shd w:val="clear" w:color="auto" w:fill="auto"/>
          </w:tcPr>
          <w:p w14:paraId="4E873DB3" w14:textId="049EFBDA" w:rsidR="00A170F4" w:rsidRPr="000077A2" w:rsidRDefault="00275947" w:rsidP="00275947">
            <w:pPr>
              <w:spacing w:after="200"/>
              <w:rPr>
                <w:noProof/>
                <w:sz w:val="22"/>
              </w:rPr>
            </w:pPr>
            <w:r>
              <w:rPr>
                <w:noProof/>
                <w:sz w:val="22"/>
              </w:rPr>
              <w:t>18.2%</w:t>
            </w:r>
          </w:p>
        </w:tc>
        <w:tc>
          <w:tcPr>
            <w:tcW w:w="1417" w:type="dxa"/>
            <w:shd w:val="clear" w:color="auto" w:fill="auto"/>
          </w:tcPr>
          <w:p w14:paraId="3556D4F8" w14:textId="4CD3D75D" w:rsidR="00A170F4" w:rsidRPr="000077A2" w:rsidRDefault="00275947" w:rsidP="00275947">
            <w:pPr>
              <w:spacing w:after="200"/>
              <w:rPr>
                <w:noProof/>
                <w:sz w:val="22"/>
              </w:rPr>
            </w:pPr>
            <w:r>
              <w:rPr>
                <w:noProof/>
                <w:sz w:val="22"/>
              </w:rPr>
              <w:t>10.9%</w:t>
            </w:r>
          </w:p>
        </w:tc>
        <w:tc>
          <w:tcPr>
            <w:tcW w:w="1276" w:type="dxa"/>
          </w:tcPr>
          <w:p w14:paraId="5F34F8DF" w14:textId="3C7939A2" w:rsidR="00A170F4" w:rsidRPr="000077A2" w:rsidRDefault="00A170F4" w:rsidP="00275947">
            <w:pPr>
              <w:spacing w:after="200"/>
              <w:rPr>
                <w:noProof/>
                <w:sz w:val="22"/>
              </w:rPr>
            </w:pPr>
            <w:r w:rsidRPr="000077A2">
              <w:rPr>
                <w:noProof/>
                <w:sz w:val="22"/>
              </w:rPr>
              <w:drawing>
                <wp:anchor distT="0" distB="0" distL="114300" distR="114300" simplePos="0" relativeHeight="251741696" behindDoc="1" locked="0" layoutInCell="1" allowOverlap="1" wp14:anchorId="3FD4919B" wp14:editId="58E2CC76">
                  <wp:simplePos x="0" y="0"/>
                  <wp:positionH relativeFrom="column">
                    <wp:posOffset>504190</wp:posOffset>
                  </wp:positionH>
                  <wp:positionV relativeFrom="paragraph">
                    <wp:posOffset>407674</wp:posOffset>
                  </wp:positionV>
                  <wp:extent cx="250190" cy="280670"/>
                  <wp:effectExtent l="0" t="0" r="0" b="5080"/>
                  <wp:wrapTight wrapText="bothSides">
                    <wp:wrapPolygon edited="0">
                      <wp:start x="15021" y="21600"/>
                      <wp:lineTo x="21600" y="14270"/>
                      <wp:lineTo x="21600" y="11338"/>
                      <wp:lineTo x="18311" y="1075"/>
                      <wp:lineTo x="1864" y="1075"/>
                      <wp:lineTo x="1864" y="17202"/>
                      <wp:lineTo x="5153" y="21600"/>
                      <wp:lineTo x="15021" y="2160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250190" cy="280670"/>
                          </a:xfrm>
                          <a:prstGeom prst="rect">
                            <a:avLst/>
                          </a:prstGeom>
                          <a:noFill/>
                        </pic:spPr>
                      </pic:pic>
                    </a:graphicData>
                  </a:graphic>
                  <wp14:sizeRelH relativeFrom="margin">
                    <wp14:pctWidth>0</wp14:pctWidth>
                  </wp14:sizeRelH>
                  <wp14:sizeRelV relativeFrom="margin">
                    <wp14:pctHeight>0</wp14:pctHeight>
                  </wp14:sizeRelV>
                </wp:anchor>
              </w:drawing>
            </w:r>
            <w:r w:rsidR="00275947">
              <w:rPr>
                <w:noProof/>
                <w:sz w:val="22"/>
              </w:rPr>
              <w:t>19.4%</w:t>
            </w:r>
          </w:p>
        </w:tc>
        <w:tc>
          <w:tcPr>
            <w:tcW w:w="1417" w:type="dxa"/>
          </w:tcPr>
          <w:p w14:paraId="0E3C677E" w14:textId="11A4DC70" w:rsidR="00A170F4" w:rsidRPr="000077A2" w:rsidRDefault="00275947" w:rsidP="00275947">
            <w:pPr>
              <w:spacing w:after="200"/>
              <w:rPr>
                <w:noProof/>
                <w:sz w:val="22"/>
              </w:rPr>
            </w:pPr>
            <w:r>
              <w:rPr>
                <w:noProof/>
                <w:sz w:val="22"/>
              </w:rPr>
              <w:t>9.4%</w:t>
            </w:r>
          </w:p>
        </w:tc>
        <w:tc>
          <w:tcPr>
            <w:tcW w:w="1276" w:type="dxa"/>
            <w:shd w:val="clear" w:color="auto" w:fill="auto"/>
          </w:tcPr>
          <w:p w14:paraId="55AB1469" w14:textId="77777777" w:rsidR="00A170F4" w:rsidRDefault="00275947" w:rsidP="00275947">
            <w:pPr>
              <w:spacing w:after="200"/>
              <w:rPr>
                <w:noProof/>
                <w:sz w:val="22"/>
              </w:rPr>
            </w:pPr>
            <w:r>
              <w:rPr>
                <w:noProof/>
                <w:sz w:val="22"/>
              </w:rPr>
              <w:t>15.8%</w:t>
            </w:r>
          </w:p>
          <w:p w14:paraId="3E5B1681" w14:textId="42AEB083" w:rsidR="00275947" w:rsidRDefault="00275947" w:rsidP="00275947">
            <w:pPr>
              <w:spacing w:after="200"/>
              <w:rPr>
                <w:noProof/>
                <w:sz w:val="22"/>
              </w:rPr>
            </w:pPr>
            <w:r w:rsidRPr="000077A2">
              <w:rPr>
                <w:noProof/>
                <w:sz w:val="22"/>
              </w:rPr>
              <w:drawing>
                <wp:anchor distT="0" distB="0" distL="114300" distR="114300" simplePos="0" relativeHeight="251807232" behindDoc="1" locked="0" layoutInCell="1" allowOverlap="1" wp14:anchorId="42B679F7" wp14:editId="303C4142">
                  <wp:simplePos x="0" y="0"/>
                  <wp:positionH relativeFrom="column">
                    <wp:posOffset>488315</wp:posOffset>
                  </wp:positionH>
                  <wp:positionV relativeFrom="paragraph">
                    <wp:posOffset>220345</wp:posOffset>
                  </wp:positionV>
                  <wp:extent cx="250190" cy="280670"/>
                  <wp:effectExtent l="0" t="0" r="0" b="5080"/>
                  <wp:wrapTight wrapText="bothSides">
                    <wp:wrapPolygon edited="0">
                      <wp:start x="1645" y="0"/>
                      <wp:lineTo x="0" y="11729"/>
                      <wp:lineTo x="0" y="14661"/>
                      <wp:lineTo x="4934" y="20525"/>
                      <wp:lineTo x="14802" y="20525"/>
                      <wp:lineTo x="19736" y="14661"/>
                      <wp:lineTo x="19736" y="11729"/>
                      <wp:lineTo x="18091" y="0"/>
                      <wp:lineTo x="164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0190" cy="280670"/>
                          </a:xfrm>
                          <a:prstGeom prst="rect">
                            <a:avLst/>
                          </a:prstGeom>
                          <a:noFill/>
                        </pic:spPr>
                      </pic:pic>
                    </a:graphicData>
                  </a:graphic>
                  <wp14:sizeRelH relativeFrom="margin">
                    <wp14:pctWidth>0</wp14:pctWidth>
                  </wp14:sizeRelH>
                  <wp14:sizeRelV relativeFrom="margin">
                    <wp14:pctHeight>0</wp14:pctHeight>
                  </wp14:sizeRelV>
                </wp:anchor>
              </w:drawing>
            </w:r>
          </w:p>
        </w:tc>
        <w:tc>
          <w:tcPr>
            <w:tcW w:w="1985" w:type="dxa"/>
          </w:tcPr>
          <w:p w14:paraId="477B2283" w14:textId="0412E1DB" w:rsidR="00A170F4" w:rsidRDefault="00275947" w:rsidP="00275947">
            <w:pPr>
              <w:spacing w:after="200"/>
              <w:rPr>
                <w:noProof/>
                <w:sz w:val="22"/>
              </w:rPr>
            </w:pPr>
            <w:r>
              <w:rPr>
                <w:noProof/>
                <w:sz w:val="22"/>
              </w:rPr>
              <w:t>9.2%</w:t>
            </w:r>
          </w:p>
        </w:tc>
      </w:tr>
      <w:tr w:rsidR="00A170F4" w:rsidRPr="000077A2" w14:paraId="0B74ABF5" w14:textId="77777777" w:rsidTr="00DB5791">
        <w:trPr>
          <w:trHeight w:val="1151"/>
        </w:trPr>
        <w:tc>
          <w:tcPr>
            <w:tcW w:w="988" w:type="dxa"/>
          </w:tcPr>
          <w:p w14:paraId="2E6F4913" w14:textId="77777777" w:rsidR="00A170F4" w:rsidRDefault="00A170F4" w:rsidP="00C90BA4">
            <w:pPr>
              <w:spacing w:after="200" w:line="276" w:lineRule="auto"/>
              <w:jc w:val="center"/>
              <w:rPr>
                <w:sz w:val="22"/>
              </w:rPr>
            </w:pPr>
            <w:r>
              <w:rPr>
                <w:sz w:val="22"/>
              </w:rPr>
              <w:t>4c</w:t>
            </w:r>
          </w:p>
          <w:p w14:paraId="7E531F89" w14:textId="77777777" w:rsidR="00A170F4" w:rsidRPr="0050201B" w:rsidRDefault="00A170F4" w:rsidP="00C90BA4">
            <w:pPr>
              <w:tabs>
                <w:tab w:val="left" w:pos="576"/>
              </w:tabs>
              <w:jc w:val="center"/>
              <w:rPr>
                <w:sz w:val="22"/>
              </w:rPr>
            </w:pPr>
          </w:p>
        </w:tc>
        <w:tc>
          <w:tcPr>
            <w:tcW w:w="1134" w:type="dxa"/>
            <w:shd w:val="clear" w:color="auto" w:fill="auto"/>
          </w:tcPr>
          <w:p w14:paraId="1F3CFC72" w14:textId="7F2A943B" w:rsidR="00A170F4" w:rsidRPr="000077A2" w:rsidRDefault="005E6088" w:rsidP="005E6088">
            <w:pPr>
              <w:spacing w:after="200"/>
              <w:rPr>
                <w:noProof/>
                <w:sz w:val="22"/>
              </w:rPr>
            </w:pPr>
            <w:r>
              <w:rPr>
                <w:noProof/>
                <w:sz w:val="22"/>
              </w:rPr>
              <w:t>29.7%</w:t>
            </w:r>
          </w:p>
        </w:tc>
        <w:tc>
          <w:tcPr>
            <w:tcW w:w="1417" w:type="dxa"/>
            <w:shd w:val="clear" w:color="auto" w:fill="auto"/>
          </w:tcPr>
          <w:p w14:paraId="01AD70B1" w14:textId="2DC4BF1E" w:rsidR="00A170F4" w:rsidRPr="000077A2" w:rsidRDefault="005E6088" w:rsidP="005E6088">
            <w:pPr>
              <w:spacing w:after="200"/>
              <w:rPr>
                <w:noProof/>
                <w:sz w:val="22"/>
              </w:rPr>
            </w:pPr>
            <w:r>
              <w:rPr>
                <w:noProof/>
                <w:sz w:val="22"/>
              </w:rPr>
              <w:t>16.2%</w:t>
            </w:r>
          </w:p>
        </w:tc>
        <w:tc>
          <w:tcPr>
            <w:tcW w:w="1276" w:type="dxa"/>
          </w:tcPr>
          <w:p w14:paraId="38BFFD54" w14:textId="280A0378" w:rsidR="00A170F4" w:rsidRPr="00A26EC1" w:rsidRDefault="005E6088" w:rsidP="005E6088">
            <w:pPr>
              <w:rPr>
                <w:sz w:val="22"/>
              </w:rPr>
            </w:pPr>
            <w:r>
              <w:rPr>
                <w:sz w:val="22"/>
              </w:rPr>
              <w:t>28.8%</w:t>
            </w:r>
          </w:p>
          <w:p w14:paraId="3866565C" w14:textId="0E96E22F" w:rsidR="00A170F4" w:rsidRDefault="005E6088" w:rsidP="00C90BA4">
            <w:pPr>
              <w:jc w:val="center"/>
              <w:rPr>
                <w:noProof/>
                <w:sz w:val="22"/>
              </w:rPr>
            </w:pPr>
            <w:r w:rsidRPr="000077A2">
              <w:rPr>
                <w:noProof/>
                <w:sz w:val="22"/>
              </w:rPr>
              <w:drawing>
                <wp:anchor distT="0" distB="0" distL="114300" distR="114300" simplePos="0" relativeHeight="251809280" behindDoc="1" locked="0" layoutInCell="1" allowOverlap="1" wp14:anchorId="3B89F0B3" wp14:editId="1A48D9EB">
                  <wp:simplePos x="0" y="0"/>
                  <wp:positionH relativeFrom="column">
                    <wp:posOffset>470535</wp:posOffset>
                  </wp:positionH>
                  <wp:positionV relativeFrom="paragraph">
                    <wp:posOffset>48895</wp:posOffset>
                  </wp:positionV>
                  <wp:extent cx="250190" cy="280670"/>
                  <wp:effectExtent l="0" t="0" r="0" b="5080"/>
                  <wp:wrapTight wrapText="bothSides">
                    <wp:wrapPolygon edited="0">
                      <wp:start x="1645" y="0"/>
                      <wp:lineTo x="0" y="11729"/>
                      <wp:lineTo x="0" y="14661"/>
                      <wp:lineTo x="4934" y="20525"/>
                      <wp:lineTo x="14802" y="20525"/>
                      <wp:lineTo x="19736" y="14661"/>
                      <wp:lineTo x="19736" y="11729"/>
                      <wp:lineTo x="18091" y="0"/>
                      <wp:lineTo x="1645"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0190" cy="280670"/>
                          </a:xfrm>
                          <a:prstGeom prst="rect">
                            <a:avLst/>
                          </a:prstGeom>
                          <a:noFill/>
                        </pic:spPr>
                      </pic:pic>
                    </a:graphicData>
                  </a:graphic>
                  <wp14:sizeRelH relativeFrom="margin">
                    <wp14:pctWidth>0</wp14:pctWidth>
                  </wp14:sizeRelH>
                  <wp14:sizeRelV relativeFrom="margin">
                    <wp14:pctHeight>0</wp14:pctHeight>
                  </wp14:sizeRelV>
                </wp:anchor>
              </w:drawing>
            </w:r>
          </w:p>
          <w:p w14:paraId="490BCEE7" w14:textId="1F6F5EDC" w:rsidR="00A170F4" w:rsidRPr="00A26EC1" w:rsidRDefault="00A170F4" w:rsidP="00C90BA4">
            <w:pPr>
              <w:jc w:val="center"/>
              <w:rPr>
                <w:sz w:val="22"/>
              </w:rPr>
            </w:pPr>
          </w:p>
        </w:tc>
        <w:tc>
          <w:tcPr>
            <w:tcW w:w="1417" w:type="dxa"/>
          </w:tcPr>
          <w:p w14:paraId="650D58B2" w14:textId="0496C7FF" w:rsidR="00A170F4" w:rsidRPr="000077A2" w:rsidRDefault="005E6088" w:rsidP="005E6088">
            <w:pPr>
              <w:spacing w:after="200"/>
              <w:rPr>
                <w:noProof/>
                <w:sz w:val="22"/>
              </w:rPr>
            </w:pPr>
            <w:r>
              <w:rPr>
                <w:noProof/>
                <w:sz w:val="22"/>
              </w:rPr>
              <w:t>17.8%</w:t>
            </w:r>
          </w:p>
        </w:tc>
        <w:tc>
          <w:tcPr>
            <w:tcW w:w="1276" w:type="dxa"/>
          </w:tcPr>
          <w:p w14:paraId="3195383B" w14:textId="4B02F09B" w:rsidR="00A170F4" w:rsidRDefault="00A170F4" w:rsidP="005E6088">
            <w:pPr>
              <w:spacing w:after="200"/>
              <w:rPr>
                <w:noProof/>
                <w:sz w:val="22"/>
              </w:rPr>
            </w:pPr>
            <w:r w:rsidRPr="000077A2">
              <w:rPr>
                <w:noProof/>
                <w:sz w:val="22"/>
              </w:rPr>
              <w:drawing>
                <wp:anchor distT="0" distB="0" distL="114300" distR="114300" simplePos="0" relativeHeight="251738624" behindDoc="1" locked="0" layoutInCell="1" allowOverlap="1" wp14:anchorId="4F4903ED" wp14:editId="0512CAAF">
                  <wp:simplePos x="0" y="0"/>
                  <wp:positionH relativeFrom="column">
                    <wp:posOffset>578485</wp:posOffset>
                  </wp:positionH>
                  <wp:positionV relativeFrom="paragraph">
                    <wp:posOffset>206800</wp:posOffset>
                  </wp:positionV>
                  <wp:extent cx="250190" cy="280670"/>
                  <wp:effectExtent l="0" t="0" r="0" b="5080"/>
                  <wp:wrapTight wrapText="bothSides">
                    <wp:wrapPolygon edited="0">
                      <wp:start x="1645" y="0"/>
                      <wp:lineTo x="0" y="11729"/>
                      <wp:lineTo x="0" y="14661"/>
                      <wp:lineTo x="4934" y="20525"/>
                      <wp:lineTo x="14802" y="20525"/>
                      <wp:lineTo x="19736" y="14661"/>
                      <wp:lineTo x="19736" y="11729"/>
                      <wp:lineTo x="18091" y="0"/>
                      <wp:lineTo x="1645"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0190" cy="280670"/>
                          </a:xfrm>
                          <a:prstGeom prst="rect">
                            <a:avLst/>
                          </a:prstGeom>
                          <a:noFill/>
                        </pic:spPr>
                      </pic:pic>
                    </a:graphicData>
                  </a:graphic>
                  <wp14:sizeRelH relativeFrom="margin">
                    <wp14:pctWidth>0</wp14:pctWidth>
                  </wp14:sizeRelH>
                  <wp14:sizeRelV relativeFrom="margin">
                    <wp14:pctHeight>0</wp14:pctHeight>
                  </wp14:sizeRelV>
                </wp:anchor>
              </w:drawing>
            </w:r>
            <w:r w:rsidR="005E6088">
              <w:rPr>
                <w:noProof/>
                <w:sz w:val="22"/>
              </w:rPr>
              <w:t>2</w:t>
            </w:r>
            <w:r w:rsidR="001721E1">
              <w:rPr>
                <w:noProof/>
                <w:sz w:val="22"/>
              </w:rPr>
              <w:t>5.1</w:t>
            </w:r>
            <w:r w:rsidR="005E6088">
              <w:rPr>
                <w:noProof/>
                <w:sz w:val="22"/>
              </w:rPr>
              <w:t>%</w:t>
            </w:r>
          </w:p>
        </w:tc>
        <w:tc>
          <w:tcPr>
            <w:tcW w:w="1985" w:type="dxa"/>
          </w:tcPr>
          <w:p w14:paraId="449B0DFE" w14:textId="6DBE4478" w:rsidR="00A170F4" w:rsidRDefault="005E6088" w:rsidP="005E6088">
            <w:pPr>
              <w:spacing w:after="200"/>
              <w:rPr>
                <w:noProof/>
                <w:sz w:val="22"/>
              </w:rPr>
            </w:pPr>
            <w:r>
              <w:rPr>
                <w:noProof/>
                <w:sz w:val="22"/>
              </w:rPr>
              <w:t>16.3%</w:t>
            </w:r>
          </w:p>
        </w:tc>
      </w:tr>
      <w:tr w:rsidR="00A170F4" w:rsidRPr="000077A2" w14:paraId="27490AB3" w14:textId="77777777" w:rsidTr="00DB5791">
        <w:trPr>
          <w:trHeight w:val="1197"/>
        </w:trPr>
        <w:tc>
          <w:tcPr>
            <w:tcW w:w="988" w:type="dxa"/>
          </w:tcPr>
          <w:p w14:paraId="15F591F3" w14:textId="77777777" w:rsidR="00A170F4" w:rsidRDefault="00A170F4" w:rsidP="00C90BA4">
            <w:pPr>
              <w:spacing w:after="200" w:line="276" w:lineRule="auto"/>
              <w:jc w:val="center"/>
              <w:rPr>
                <w:sz w:val="22"/>
              </w:rPr>
            </w:pPr>
            <w:r>
              <w:rPr>
                <w:sz w:val="22"/>
              </w:rPr>
              <w:t>4d</w:t>
            </w:r>
          </w:p>
        </w:tc>
        <w:tc>
          <w:tcPr>
            <w:tcW w:w="1134" w:type="dxa"/>
            <w:shd w:val="clear" w:color="auto" w:fill="auto"/>
          </w:tcPr>
          <w:p w14:paraId="00F70B19" w14:textId="364E172C" w:rsidR="00A170F4" w:rsidRPr="000077A2" w:rsidRDefault="00C3318B" w:rsidP="00C90BA4">
            <w:pPr>
              <w:spacing w:after="200"/>
              <w:jc w:val="center"/>
              <w:rPr>
                <w:noProof/>
                <w:sz w:val="22"/>
              </w:rPr>
            </w:pPr>
            <w:r>
              <w:rPr>
                <w:noProof/>
                <w:sz w:val="22"/>
              </w:rPr>
              <w:t>48.7%</w:t>
            </w:r>
          </w:p>
        </w:tc>
        <w:tc>
          <w:tcPr>
            <w:tcW w:w="1417" w:type="dxa"/>
            <w:shd w:val="clear" w:color="auto" w:fill="auto"/>
          </w:tcPr>
          <w:p w14:paraId="207169EB" w14:textId="7FF1910C" w:rsidR="00A170F4" w:rsidRPr="000077A2" w:rsidRDefault="00C3318B" w:rsidP="00C3318B">
            <w:pPr>
              <w:spacing w:after="200"/>
              <w:rPr>
                <w:noProof/>
                <w:sz w:val="22"/>
              </w:rPr>
            </w:pPr>
            <w:r>
              <w:rPr>
                <w:noProof/>
                <w:sz w:val="22"/>
              </w:rPr>
              <w:t>43.1%</w:t>
            </w:r>
          </w:p>
        </w:tc>
        <w:tc>
          <w:tcPr>
            <w:tcW w:w="1276" w:type="dxa"/>
          </w:tcPr>
          <w:p w14:paraId="246023CF" w14:textId="3028B76B" w:rsidR="00A170F4" w:rsidRPr="000077A2" w:rsidRDefault="003C7E9D" w:rsidP="00C3318B">
            <w:pPr>
              <w:spacing w:after="200"/>
              <w:rPr>
                <w:noProof/>
                <w:sz w:val="22"/>
              </w:rPr>
            </w:pPr>
            <w:r w:rsidRPr="000077A2">
              <w:rPr>
                <w:noProof/>
                <w:sz w:val="22"/>
              </w:rPr>
              <w:drawing>
                <wp:anchor distT="0" distB="0" distL="114300" distR="114300" simplePos="0" relativeHeight="251739648" behindDoc="1" locked="0" layoutInCell="1" allowOverlap="1" wp14:anchorId="45B312ED" wp14:editId="33055BDD">
                  <wp:simplePos x="0" y="0"/>
                  <wp:positionH relativeFrom="column">
                    <wp:posOffset>482600</wp:posOffset>
                  </wp:positionH>
                  <wp:positionV relativeFrom="paragraph">
                    <wp:posOffset>335915</wp:posOffset>
                  </wp:positionV>
                  <wp:extent cx="250190" cy="280670"/>
                  <wp:effectExtent l="0" t="0" r="0" b="5080"/>
                  <wp:wrapTight wrapText="bothSides">
                    <wp:wrapPolygon edited="0">
                      <wp:start x="1645" y="0"/>
                      <wp:lineTo x="0" y="11729"/>
                      <wp:lineTo x="0" y="14661"/>
                      <wp:lineTo x="4934" y="20525"/>
                      <wp:lineTo x="14802" y="20525"/>
                      <wp:lineTo x="19736" y="14661"/>
                      <wp:lineTo x="19736" y="11729"/>
                      <wp:lineTo x="18091" y="0"/>
                      <wp:lineTo x="1645"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 cy="280670"/>
                          </a:xfrm>
                          <a:prstGeom prst="rect">
                            <a:avLst/>
                          </a:prstGeom>
                          <a:noFill/>
                        </pic:spPr>
                      </pic:pic>
                    </a:graphicData>
                  </a:graphic>
                  <wp14:sizeRelH relativeFrom="margin">
                    <wp14:pctWidth>0</wp14:pctWidth>
                  </wp14:sizeRelH>
                  <wp14:sizeRelV relativeFrom="margin">
                    <wp14:pctHeight>0</wp14:pctHeight>
                  </wp14:sizeRelV>
                </wp:anchor>
              </w:drawing>
            </w:r>
            <w:r w:rsidR="00C3318B">
              <w:rPr>
                <w:noProof/>
                <w:sz w:val="22"/>
              </w:rPr>
              <w:t>45.0%</w:t>
            </w:r>
          </w:p>
        </w:tc>
        <w:tc>
          <w:tcPr>
            <w:tcW w:w="1417" w:type="dxa"/>
          </w:tcPr>
          <w:p w14:paraId="32503EF7" w14:textId="77777777" w:rsidR="00A170F4" w:rsidRDefault="00C3318B" w:rsidP="00C3318B">
            <w:pPr>
              <w:spacing w:after="200"/>
              <w:rPr>
                <w:noProof/>
                <w:sz w:val="22"/>
              </w:rPr>
            </w:pPr>
            <w:r>
              <w:rPr>
                <w:noProof/>
                <w:sz w:val="22"/>
              </w:rPr>
              <w:t>41.6%</w:t>
            </w:r>
          </w:p>
          <w:p w14:paraId="33C45CAF" w14:textId="5183937B" w:rsidR="003C7E9D" w:rsidRDefault="003C7E9D" w:rsidP="00C3318B">
            <w:pPr>
              <w:spacing w:after="200"/>
              <w:rPr>
                <w:noProof/>
                <w:sz w:val="22"/>
              </w:rPr>
            </w:pPr>
          </w:p>
          <w:p w14:paraId="174A72E6" w14:textId="57982A5C" w:rsidR="003C7E9D" w:rsidRPr="000077A2" w:rsidRDefault="003C7E9D" w:rsidP="00C3318B">
            <w:pPr>
              <w:spacing w:after="200"/>
              <w:rPr>
                <w:noProof/>
                <w:sz w:val="22"/>
              </w:rPr>
            </w:pPr>
          </w:p>
        </w:tc>
        <w:tc>
          <w:tcPr>
            <w:tcW w:w="1276" w:type="dxa"/>
          </w:tcPr>
          <w:p w14:paraId="1E26ABF6" w14:textId="73384546" w:rsidR="00A170F4" w:rsidRDefault="003C7E9D" w:rsidP="00C3318B">
            <w:pPr>
              <w:spacing w:after="200"/>
              <w:rPr>
                <w:noProof/>
                <w:sz w:val="22"/>
              </w:rPr>
            </w:pPr>
            <w:r w:rsidRPr="000077A2">
              <w:rPr>
                <w:noProof/>
                <w:sz w:val="22"/>
              </w:rPr>
              <w:drawing>
                <wp:anchor distT="0" distB="0" distL="114300" distR="114300" simplePos="0" relativeHeight="251811328" behindDoc="1" locked="0" layoutInCell="1" allowOverlap="1" wp14:anchorId="22753972" wp14:editId="7333CE08">
                  <wp:simplePos x="0" y="0"/>
                  <wp:positionH relativeFrom="column">
                    <wp:posOffset>481330</wp:posOffset>
                  </wp:positionH>
                  <wp:positionV relativeFrom="paragraph">
                    <wp:posOffset>274955</wp:posOffset>
                  </wp:positionV>
                  <wp:extent cx="250190" cy="280670"/>
                  <wp:effectExtent l="0" t="0" r="0" b="5080"/>
                  <wp:wrapTight wrapText="bothSides">
                    <wp:wrapPolygon edited="0">
                      <wp:start x="16666" y="21600"/>
                      <wp:lineTo x="21600" y="15736"/>
                      <wp:lineTo x="21600" y="11338"/>
                      <wp:lineTo x="19955" y="1075"/>
                      <wp:lineTo x="3509" y="1075"/>
                      <wp:lineTo x="1864" y="11338"/>
                      <wp:lineTo x="1864" y="15736"/>
                      <wp:lineTo x="6798" y="21600"/>
                      <wp:lineTo x="16666" y="2160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0800000">
                            <a:off x="0" y="0"/>
                            <a:ext cx="250190" cy="280670"/>
                          </a:xfrm>
                          <a:prstGeom prst="rect">
                            <a:avLst/>
                          </a:prstGeom>
                          <a:noFill/>
                        </pic:spPr>
                      </pic:pic>
                    </a:graphicData>
                  </a:graphic>
                  <wp14:sizeRelH relativeFrom="margin">
                    <wp14:pctWidth>0</wp14:pctWidth>
                  </wp14:sizeRelH>
                  <wp14:sizeRelV relativeFrom="margin">
                    <wp14:pctHeight>0</wp14:pctHeight>
                  </wp14:sizeRelV>
                </wp:anchor>
              </w:drawing>
            </w:r>
            <w:r w:rsidR="00C3318B">
              <w:rPr>
                <w:noProof/>
                <w:sz w:val="22"/>
              </w:rPr>
              <w:t>47.9</w:t>
            </w:r>
            <w:r w:rsidR="001721E1">
              <w:rPr>
                <w:noProof/>
                <w:sz w:val="22"/>
              </w:rPr>
              <w:t>%</w:t>
            </w:r>
          </w:p>
        </w:tc>
        <w:tc>
          <w:tcPr>
            <w:tcW w:w="1985" w:type="dxa"/>
          </w:tcPr>
          <w:p w14:paraId="4C9FBE01" w14:textId="086F55FB" w:rsidR="00A170F4" w:rsidRDefault="00C3318B" w:rsidP="00C3318B">
            <w:pPr>
              <w:spacing w:after="200"/>
              <w:rPr>
                <w:noProof/>
                <w:sz w:val="22"/>
              </w:rPr>
            </w:pPr>
            <w:r>
              <w:rPr>
                <w:noProof/>
                <w:sz w:val="22"/>
              </w:rPr>
              <w:t>44.6%</w:t>
            </w:r>
          </w:p>
        </w:tc>
      </w:tr>
    </w:tbl>
    <w:p w14:paraId="751AE429" w14:textId="147644DC" w:rsidR="00A21645" w:rsidRDefault="00A21645" w:rsidP="009959E8">
      <w:pPr>
        <w:ind w:left="720"/>
      </w:pPr>
    </w:p>
    <w:p w14:paraId="716891E9" w14:textId="4243DE80" w:rsidR="00784327" w:rsidRDefault="00EE1A13" w:rsidP="001721E1">
      <w:pPr>
        <w:rPr>
          <w:bCs/>
          <w:szCs w:val="24"/>
        </w:rPr>
      </w:pPr>
      <w:r>
        <w:rPr>
          <w:bCs/>
          <w:szCs w:val="24"/>
        </w:rPr>
        <w:lastRenderedPageBreak/>
        <w:t xml:space="preserve">Metric </w:t>
      </w:r>
      <w:r w:rsidR="004D068E">
        <w:rPr>
          <w:bCs/>
          <w:szCs w:val="24"/>
        </w:rPr>
        <w:t xml:space="preserve">4a has seen a positive decrease </w:t>
      </w:r>
      <w:r w:rsidR="00685ABF">
        <w:rPr>
          <w:bCs/>
          <w:szCs w:val="24"/>
        </w:rPr>
        <w:t xml:space="preserve">of 4.1% </w:t>
      </w:r>
      <w:r w:rsidR="004D068E">
        <w:rPr>
          <w:bCs/>
          <w:szCs w:val="24"/>
        </w:rPr>
        <w:t xml:space="preserve">and is below the Staff Survey </w:t>
      </w:r>
      <w:r w:rsidR="00A3520F">
        <w:rPr>
          <w:bCs/>
          <w:szCs w:val="24"/>
        </w:rPr>
        <w:t xml:space="preserve">benchmark group </w:t>
      </w:r>
      <w:r w:rsidR="004D068E">
        <w:rPr>
          <w:bCs/>
          <w:szCs w:val="24"/>
        </w:rPr>
        <w:t>average of 33.0%.</w:t>
      </w:r>
    </w:p>
    <w:p w14:paraId="7E5E814F" w14:textId="3A03A055" w:rsidR="00E1304D" w:rsidRDefault="00EE1A13" w:rsidP="001721E1">
      <w:pPr>
        <w:rPr>
          <w:bCs/>
          <w:szCs w:val="24"/>
        </w:rPr>
      </w:pPr>
      <w:r>
        <w:rPr>
          <w:bCs/>
          <w:szCs w:val="24"/>
        </w:rPr>
        <w:t xml:space="preserve">Metric </w:t>
      </w:r>
      <w:r w:rsidR="00E1304D">
        <w:rPr>
          <w:bCs/>
          <w:szCs w:val="24"/>
        </w:rPr>
        <w:t xml:space="preserve">4b has seen a positive decrease of 4.4% and is below the Staff Survey </w:t>
      </w:r>
      <w:r w:rsidR="00A3520F">
        <w:rPr>
          <w:bCs/>
          <w:szCs w:val="24"/>
        </w:rPr>
        <w:t xml:space="preserve">benchmark group </w:t>
      </w:r>
      <w:r w:rsidR="00E1304D">
        <w:rPr>
          <w:bCs/>
          <w:szCs w:val="24"/>
        </w:rPr>
        <w:t>average of 17.1%.</w:t>
      </w:r>
    </w:p>
    <w:p w14:paraId="0E773A7B" w14:textId="1D3B75BE" w:rsidR="000F1182" w:rsidRDefault="00EE1A13" w:rsidP="001721E1">
      <w:pPr>
        <w:rPr>
          <w:bCs/>
          <w:szCs w:val="24"/>
        </w:rPr>
      </w:pPr>
      <w:r>
        <w:rPr>
          <w:bCs/>
          <w:szCs w:val="24"/>
        </w:rPr>
        <w:t xml:space="preserve">Metric </w:t>
      </w:r>
      <w:r w:rsidR="000F1182">
        <w:rPr>
          <w:bCs/>
          <w:szCs w:val="24"/>
        </w:rPr>
        <w:t>4c has seen a positive decrease and is below the Staff Survey</w:t>
      </w:r>
      <w:r w:rsidR="00A3520F">
        <w:rPr>
          <w:bCs/>
          <w:szCs w:val="24"/>
        </w:rPr>
        <w:t xml:space="preserve"> benchmark group</w:t>
      </w:r>
      <w:r w:rsidR="000F1182">
        <w:rPr>
          <w:bCs/>
          <w:szCs w:val="24"/>
        </w:rPr>
        <w:t xml:space="preserve"> average of 26.9%</w:t>
      </w:r>
      <w:r w:rsidR="00C3318B">
        <w:rPr>
          <w:bCs/>
          <w:szCs w:val="24"/>
        </w:rPr>
        <w:t>.</w:t>
      </w:r>
    </w:p>
    <w:p w14:paraId="710AEB4C" w14:textId="360FB030" w:rsidR="00C3318B" w:rsidRDefault="00C3318B" w:rsidP="001721E1">
      <w:pPr>
        <w:rPr>
          <w:bCs/>
          <w:szCs w:val="24"/>
        </w:rPr>
      </w:pPr>
      <w:r>
        <w:rPr>
          <w:bCs/>
          <w:szCs w:val="24"/>
        </w:rPr>
        <w:t xml:space="preserve">Metric 4d </w:t>
      </w:r>
      <w:r w:rsidR="003C7E9D">
        <w:rPr>
          <w:bCs/>
          <w:szCs w:val="24"/>
        </w:rPr>
        <w:t>has seen a positive increase in reporting and is just below the Staff Survey</w:t>
      </w:r>
      <w:r w:rsidR="00A3520F">
        <w:rPr>
          <w:bCs/>
          <w:szCs w:val="24"/>
        </w:rPr>
        <w:t xml:space="preserve"> benchmark group</w:t>
      </w:r>
      <w:r w:rsidR="003C7E9D">
        <w:rPr>
          <w:bCs/>
          <w:szCs w:val="24"/>
        </w:rPr>
        <w:t xml:space="preserve"> average of 48.4%.</w:t>
      </w:r>
    </w:p>
    <w:p w14:paraId="6C78AE31" w14:textId="77777777" w:rsidR="004D068E" w:rsidRDefault="004D068E" w:rsidP="009959E8">
      <w:pPr>
        <w:ind w:left="720"/>
        <w:rPr>
          <w:bCs/>
          <w:szCs w:val="24"/>
        </w:rPr>
      </w:pPr>
    </w:p>
    <w:p w14:paraId="3E0AA2E1" w14:textId="77777777" w:rsidR="00784327" w:rsidRPr="00784327" w:rsidRDefault="00784327" w:rsidP="009959E8">
      <w:pPr>
        <w:ind w:left="720"/>
        <w:rPr>
          <w:b/>
          <w:szCs w:val="24"/>
          <w:u w:val="single"/>
        </w:rPr>
      </w:pPr>
    </w:p>
    <w:p w14:paraId="258EA81C" w14:textId="77777777" w:rsidR="00E921F1" w:rsidRDefault="00E921F1" w:rsidP="0023373A">
      <w:pPr>
        <w:ind w:left="720"/>
        <w:rPr>
          <w:b/>
          <w:bCs/>
          <w:sz w:val="22"/>
        </w:rPr>
      </w:pPr>
      <w:bookmarkStart w:id="3" w:name="_Hlk77691430"/>
      <w:bookmarkStart w:id="4" w:name="_Hlk77685738"/>
    </w:p>
    <w:p w14:paraId="1A9E6D35" w14:textId="3E627CCE" w:rsidR="00CE1301" w:rsidRPr="008D7253" w:rsidRDefault="00053F1B" w:rsidP="0023373A">
      <w:pPr>
        <w:ind w:left="720"/>
        <w:rPr>
          <w:b/>
          <w:bCs/>
          <w:szCs w:val="24"/>
        </w:rPr>
      </w:pPr>
      <w:r w:rsidRPr="008D7253">
        <w:rPr>
          <w:b/>
          <w:bCs/>
          <w:szCs w:val="24"/>
        </w:rPr>
        <w:t xml:space="preserve">Metric 5 Percentage of staff </w:t>
      </w:r>
      <w:bookmarkEnd w:id="3"/>
      <w:bookmarkEnd w:id="4"/>
      <w:r w:rsidR="00C72EBC">
        <w:rPr>
          <w:b/>
          <w:bCs/>
          <w:szCs w:val="24"/>
        </w:rPr>
        <w:t>who believe that their organisation provides equal opportunities for career progression or promotion.</w:t>
      </w:r>
    </w:p>
    <w:p w14:paraId="35D972B2" w14:textId="142ADFC8" w:rsidR="00CE1301" w:rsidRPr="008D7253" w:rsidRDefault="00CE1301" w:rsidP="00CE1301">
      <w:pPr>
        <w:rPr>
          <w:b/>
          <w:color w:val="0072C6" w:themeColor="text2"/>
          <w:sz w:val="28"/>
          <w:szCs w:val="28"/>
        </w:rPr>
      </w:pPr>
    </w:p>
    <w:p w14:paraId="4BD7B31A" w14:textId="2F52BF01" w:rsidR="00921D56" w:rsidRPr="008D7253" w:rsidRDefault="00921D56" w:rsidP="00921D56">
      <w:pPr>
        <w:ind w:left="720"/>
        <w:rPr>
          <w:bCs/>
          <w:sz w:val="28"/>
          <w:szCs w:val="28"/>
        </w:rPr>
      </w:pPr>
    </w:p>
    <w:tbl>
      <w:tblPr>
        <w:tblStyle w:val="TableGrid"/>
        <w:tblW w:w="0" w:type="auto"/>
        <w:tblLook w:val="04A0" w:firstRow="1" w:lastRow="0" w:firstColumn="1" w:lastColumn="0" w:noHBand="0" w:noVBand="1"/>
      </w:tblPr>
      <w:tblGrid>
        <w:gridCol w:w="1143"/>
        <w:gridCol w:w="1668"/>
        <w:gridCol w:w="1133"/>
        <w:gridCol w:w="1863"/>
        <w:gridCol w:w="1985"/>
        <w:gridCol w:w="1830"/>
      </w:tblGrid>
      <w:tr w:rsidR="00CE55A3" w:rsidRPr="000077A2" w14:paraId="41A58CF0" w14:textId="77777777" w:rsidTr="00CE55A3">
        <w:trPr>
          <w:trHeight w:val="360"/>
        </w:trPr>
        <w:tc>
          <w:tcPr>
            <w:tcW w:w="2811" w:type="dxa"/>
            <w:gridSpan w:val="2"/>
          </w:tcPr>
          <w:p w14:paraId="267764C7" w14:textId="1E8AFFC3" w:rsidR="00CE55A3" w:rsidRPr="001F3F76" w:rsidRDefault="00CE55A3" w:rsidP="00C90BA4">
            <w:pPr>
              <w:spacing w:after="200"/>
              <w:jc w:val="center"/>
              <w:rPr>
                <w:rFonts w:eastAsiaTheme="minorHAnsi"/>
                <w:b/>
                <w:bCs/>
                <w:sz w:val="22"/>
              </w:rPr>
            </w:pPr>
            <w:r w:rsidRPr="001F3F76">
              <w:rPr>
                <w:rFonts w:eastAsiaTheme="minorHAnsi"/>
                <w:b/>
                <w:bCs/>
                <w:sz w:val="22"/>
              </w:rPr>
              <w:t>202</w:t>
            </w:r>
            <w:r w:rsidR="008A3C24">
              <w:rPr>
                <w:rFonts w:eastAsiaTheme="minorHAnsi"/>
                <w:b/>
                <w:bCs/>
                <w:sz w:val="22"/>
              </w:rPr>
              <w:t>1</w:t>
            </w:r>
          </w:p>
          <w:p w14:paraId="4D61EE00" w14:textId="5F136EB7" w:rsidR="00CE55A3" w:rsidRPr="001F3F76" w:rsidRDefault="00CE55A3" w:rsidP="00C90BA4">
            <w:pPr>
              <w:spacing w:after="200" w:line="276" w:lineRule="auto"/>
              <w:jc w:val="center"/>
              <w:rPr>
                <w:rFonts w:eastAsiaTheme="minorHAnsi"/>
                <w:b/>
                <w:bCs/>
                <w:sz w:val="22"/>
              </w:rPr>
            </w:pPr>
            <w:r w:rsidRPr="001F3F76">
              <w:rPr>
                <w:rFonts w:eastAsiaTheme="minorHAnsi"/>
                <w:b/>
                <w:bCs/>
                <w:sz w:val="22"/>
              </w:rPr>
              <w:t>(20</w:t>
            </w:r>
            <w:r w:rsidR="008A3C24">
              <w:rPr>
                <w:rFonts w:eastAsiaTheme="minorHAnsi"/>
                <w:b/>
                <w:bCs/>
                <w:sz w:val="22"/>
              </w:rPr>
              <w:t>20</w:t>
            </w:r>
            <w:r w:rsidRPr="001F3F76">
              <w:rPr>
                <w:rFonts w:eastAsiaTheme="minorHAnsi"/>
                <w:b/>
                <w:bCs/>
                <w:sz w:val="22"/>
              </w:rPr>
              <w:t xml:space="preserve"> Staff Survey)</w:t>
            </w:r>
          </w:p>
        </w:tc>
        <w:tc>
          <w:tcPr>
            <w:tcW w:w="2996" w:type="dxa"/>
            <w:gridSpan w:val="2"/>
          </w:tcPr>
          <w:p w14:paraId="40F44952" w14:textId="07A398C7" w:rsidR="00CE55A3" w:rsidRPr="001F3F76" w:rsidRDefault="00CE55A3" w:rsidP="00C90BA4">
            <w:pPr>
              <w:spacing w:after="200"/>
              <w:jc w:val="center"/>
              <w:rPr>
                <w:rFonts w:eastAsiaTheme="minorHAnsi"/>
                <w:b/>
                <w:bCs/>
                <w:sz w:val="22"/>
              </w:rPr>
            </w:pPr>
            <w:r w:rsidRPr="001F3F76">
              <w:rPr>
                <w:rFonts w:eastAsiaTheme="minorHAnsi"/>
                <w:b/>
                <w:bCs/>
                <w:sz w:val="22"/>
              </w:rPr>
              <w:t>202</w:t>
            </w:r>
            <w:r w:rsidR="008A3C24">
              <w:rPr>
                <w:rFonts w:eastAsiaTheme="minorHAnsi"/>
                <w:b/>
                <w:bCs/>
                <w:sz w:val="22"/>
              </w:rPr>
              <w:t>2</w:t>
            </w:r>
          </w:p>
          <w:p w14:paraId="76ADA807" w14:textId="79389266" w:rsidR="00CE55A3" w:rsidRPr="001F3F76" w:rsidRDefault="00CE55A3" w:rsidP="00C90BA4">
            <w:pPr>
              <w:spacing w:after="200" w:line="276" w:lineRule="auto"/>
              <w:jc w:val="center"/>
              <w:rPr>
                <w:rFonts w:eastAsiaTheme="minorHAnsi"/>
                <w:b/>
                <w:bCs/>
                <w:sz w:val="22"/>
              </w:rPr>
            </w:pPr>
            <w:r w:rsidRPr="001F3F76">
              <w:rPr>
                <w:rFonts w:eastAsiaTheme="minorHAnsi"/>
                <w:b/>
                <w:bCs/>
                <w:sz w:val="22"/>
              </w:rPr>
              <w:t>(202</w:t>
            </w:r>
            <w:r w:rsidR="008A3C24">
              <w:rPr>
                <w:rFonts w:eastAsiaTheme="minorHAnsi"/>
                <w:b/>
                <w:bCs/>
                <w:sz w:val="22"/>
              </w:rPr>
              <w:t>1</w:t>
            </w:r>
            <w:r w:rsidRPr="001F3F76">
              <w:rPr>
                <w:rFonts w:eastAsiaTheme="minorHAnsi"/>
                <w:b/>
                <w:bCs/>
                <w:sz w:val="22"/>
              </w:rPr>
              <w:t xml:space="preserve"> Staff Survey)</w:t>
            </w:r>
          </w:p>
        </w:tc>
        <w:tc>
          <w:tcPr>
            <w:tcW w:w="3815" w:type="dxa"/>
            <w:gridSpan w:val="2"/>
          </w:tcPr>
          <w:p w14:paraId="7F13FB31" w14:textId="037F5E26" w:rsidR="00CE55A3" w:rsidRPr="007D351A" w:rsidRDefault="00CE55A3" w:rsidP="00C90BA4">
            <w:pPr>
              <w:spacing w:after="200"/>
              <w:jc w:val="center"/>
              <w:rPr>
                <w:rFonts w:eastAsiaTheme="minorHAnsi"/>
                <w:b/>
                <w:bCs/>
                <w:sz w:val="22"/>
              </w:rPr>
            </w:pPr>
            <w:r w:rsidRPr="007D351A">
              <w:rPr>
                <w:rFonts w:eastAsiaTheme="minorHAnsi"/>
                <w:b/>
                <w:bCs/>
                <w:sz w:val="22"/>
              </w:rPr>
              <w:t>202</w:t>
            </w:r>
            <w:r w:rsidR="008A3C24">
              <w:rPr>
                <w:rFonts w:eastAsiaTheme="minorHAnsi"/>
                <w:b/>
                <w:bCs/>
                <w:sz w:val="22"/>
              </w:rPr>
              <w:t>3</w:t>
            </w:r>
          </w:p>
          <w:p w14:paraId="3C98814F" w14:textId="14144760" w:rsidR="00CE55A3" w:rsidRPr="001F3F76" w:rsidRDefault="00CE55A3" w:rsidP="00C90BA4">
            <w:pPr>
              <w:spacing w:after="200"/>
              <w:jc w:val="center"/>
              <w:rPr>
                <w:rFonts w:eastAsiaTheme="minorHAnsi"/>
                <w:b/>
                <w:bCs/>
                <w:sz w:val="22"/>
              </w:rPr>
            </w:pPr>
            <w:r w:rsidRPr="007D351A">
              <w:rPr>
                <w:rFonts w:eastAsiaTheme="minorHAnsi"/>
                <w:b/>
                <w:bCs/>
                <w:sz w:val="22"/>
              </w:rPr>
              <w:t>(202</w:t>
            </w:r>
            <w:r w:rsidR="008A3C24">
              <w:rPr>
                <w:rFonts w:eastAsiaTheme="minorHAnsi"/>
                <w:b/>
                <w:bCs/>
                <w:sz w:val="22"/>
              </w:rPr>
              <w:t>2</w:t>
            </w:r>
            <w:r w:rsidRPr="007D351A">
              <w:rPr>
                <w:rFonts w:eastAsiaTheme="minorHAnsi"/>
                <w:b/>
                <w:bCs/>
                <w:sz w:val="22"/>
              </w:rPr>
              <w:t xml:space="preserve"> Staff Survey)</w:t>
            </w:r>
          </w:p>
        </w:tc>
      </w:tr>
      <w:tr w:rsidR="00CE55A3" w:rsidRPr="000077A2" w14:paraId="2D9FD14C" w14:textId="77777777" w:rsidTr="00CE55A3">
        <w:trPr>
          <w:trHeight w:val="182"/>
        </w:trPr>
        <w:tc>
          <w:tcPr>
            <w:tcW w:w="1143" w:type="dxa"/>
          </w:tcPr>
          <w:p w14:paraId="05A8A76A" w14:textId="77777777" w:rsidR="00CE55A3" w:rsidRPr="001F3F76" w:rsidRDefault="00CE55A3" w:rsidP="00C90BA4">
            <w:pPr>
              <w:spacing w:line="276" w:lineRule="auto"/>
              <w:jc w:val="center"/>
              <w:rPr>
                <w:rFonts w:eastAsiaTheme="minorHAnsi"/>
                <w:b/>
                <w:bCs/>
                <w:sz w:val="22"/>
              </w:rPr>
            </w:pPr>
            <w:r>
              <w:rPr>
                <w:rFonts w:eastAsiaTheme="minorHAnsi"/>
                <w:b/>
                <w:bCs/>
                <w:sz w:val="22"/>
              </w:rPr>
              <w:t>Disabled</w:t>
            </w:r>
          </w:p>
        </w:tc>
        <w:tc>
          <w:tcPr>
            <w:tcW w:w="1668" w:type="dxa"/>
          </w:tcPr>
          <w:p w14:paraId="322B3E96" w14:textId="77777777" w:rsidR="00CE55A3" w:rsidRPr="001F3F76" w:rsidRDefault="00CE55A3" w:rsidP="00C90BA4">
            <w:pPr>
              <w:spacing w:line="276" w:lineRule="auto"/>
              <w:jc w:val="center"/>
              <w:rPr>
                <w:rFonts w:eastAsiaTheme="minorHAnsi"/>
                <w:b/>
                <w:bCs/>
                <w:sz w:val="22"/>
              </w:rPr>
            </w:pPr>
            <w:r>
              <w:rPr>
                <w:rFonts w:eastAsiaTheme="minorHAnsi"/>
                <w:b/>
                <w:bCs/>
                <w:sz w:val="22"/>
              </w:rPr>
              <w:t>Non-Disabled</w:t>
            </w:r>
          </w:p>
        </w:tc>
        <w:tc>
          <w:tcPr>
            <w:tcW w:w="1133" w:type="dxa"/>
          </w:tcPr>
          <w:p w14:paraId="400CD95C" w14:textId="77777777" w:rsidR="00CE55A3" w:rsidRPr="001F3F76" w:rsidRDefault="00CE55A3" w:rsidP="00C90BA4">
            <w:pPr>
              <w:spacing w:line="276" w:lineRule="auto"/>
              <w:jc w:val="center"/>
              <w:rPr>
                <w:rFonts w:eastAsiaTheme="minorHAnsi"/>
                <w:b/>
                <w:bCs/>
                <w:sz w:val="22"/>
              </w:rPr>
            </w:pPr>
            <w:r>
              <w:rPr>
                <w:rFonts w:eastAsiaTheme="minorHAnsi"/>
                <w:b/>
                <w:bCs/>
                <w:sz w:val="22"/>
              </w:rPr>
              <w:t>Disabled</w:t>
            </w:r>
          </w:p>
        </w:tc>
        <w:tc>
          <w:tcPr>
            <w:tcW w:w="1863" w:type="dxa"/>
          </w:tcPr>
          <w:p w14:paraId="47FB623B" w14:textId="77777777" w:rsidR="00CE55A3" w:rsidRPr="001F3F76" w:rsidRDefault="00CE55A3" w:rsidP="00C90BA4">
            <w:pPr>
              <w:spacing w:line="276" w:lineRule="auto"/>
              <w:jc w:val="center"/>
              <w:rPr>
                <w:rFonts w:eastAsiaTheme="minorHAnsi"/>
                <w:b/>
                <w:bCs/>
                <w:sz w:val="22"/>
              </w:rPr>
            </w:pPr>
            <w:r>
              <w:rPr>
                <w:rFonts w:eastAsiaTheme="minorHAnsi"/>
                <w:b/>
                <w:bCs/>
                <w:sz w:val="22"/>
              </w:rPr>
              <w:t>Non-Disabled</w:t>
            </w:r>
          </w:p>
        </w:tc>
        <w:tc>
          <w:tcPr>
            <w:tcW w:w="1985" w:type="dxa"/>
          </w:tcPr>
          <w:p w14:paraId="11F45A09" w14:textId="77777777" w:rsidR="00CE55A3" w:rsidRPr="000A088E" w:rsidRDefault="00CE55A3" w:rsidP="00C90BA4">
            <w:pPr>
              <w:spacing w:line="276" w:lineRule="auto"/>
              <w:jc w:val="center"/>
              <w:rPr>
                <w:rFonts w:eastAsiaTheme="minorHAnsi"/>
                <w:b/>
                <w:bCs/>
                <w:sz w:val="22"/>
              </w:rPr>
            </w:pPr>
            <w:r w:rsidRPr="000A088E">
              <w:rPr>
                <w:b/>
                <w:bCs/>
                <w:sz w:val="22"/>
              </w:rPr>
              <w:t>Disabled</w:t>
            </w:r>
          </w:p>
        </w:tc>
        <w:tc>
          <w:tcPr>
            <w:tcW w:w="1830" w:type="dxa"/>
          </w:tcPr>
          <w:p w14:paraId="662ED49F" w14:textId="77777777" w:rsidR="00CE55A3" w:rsidRPr="000A088E" w:rsidRDefault="00CE55A3" w:rsidP="00C90BA4">
            <w:pPr>
              <w:spacing w:line="276" w:lineRule="auto"/>
              <w:jc w:val="center"/>
              <w:rPr>
                <w:rFonts w:eastAsiaTheme="minorHAnsi"/>
                <w:b/>
                <w:bCs/>
                <w:sz w:val="22"/>
              </w:rPr>
            </w:pPr>
            <w:r w:rsidRPr="000A088E">
              <w:rPr>
                <w:b/>
                <w:bCs/>
                <w:sz w:val="22"/>
              </w:rPr>
              <w:t>Non-Disabled</w:t>
            </w:r>
          </w:p>
        </w:tc>
      </w:tr>
      <w:tr w:rsidR="00CE55A3" w:rsidRPr="000077A2" w14:paraId="090319FB" w14:textId="77777777" w:rsidTr="00CE55A3">
        <w:trPr>
          <w:trHeight w:val="653"/>
        </w:trPr>
        <w:tc>
          <w:tcPr>
            <w:tcW w:w="1143" w:type="dxa"/>
            <w:shd w:val="clear" w:color="auto" w:fill="auto"/>
          </w:tcPr>
          <w:p w14:paraId="042D2083" w14:textId="47979A7A" w:rsidR="00CE55A3" w:rsidRDefault="002B4BC6" w:rsidP="002B4BC6">
            <w:pPr>
              <w:rPr>
                <w:sz w:val="22"/>
              </w:rPr>
            </w:pPr>
            <w:r>
              <w:rPr>
                <w:sz w:val="22"/>
              </w:rPr>
              <w:t>49.3%</w:t>
            </w:r>
          </w:p>
          <w:p w14:paraId="52450600" w14:textId="77777777" w:rsidR="00CE55A3" w:rsidRDefault="00CE55A3" w:rsidP="00C90BA4">
            <w:pPr>
              <w:jc w:val="center"/>
              <w:rPr>
                <w:sz w:val="22"/>
              </w:rPr>
            </w:pPr>
          </w:p>
          <w:p w14:paraId="3D04019F" w14:textId="77777777" w:rsidR="00CE55A3" w:rsidRPr="00494FCC" w:rsidRDefault="00CE55A3" w:rsidP="00C90BA4">
            <w:pPr>
              <w:jc w:val="center"/>
              <w:rPr>
                <w:sz w:val="22"/>
              </w:rPr>
            </w:pPr>
          </w:p>
        </w:tc>
        <w:tc>
          <w:tcPr>
            <w:tcW w:w="1668" w:type="dxa"/>
            <w:shd w:val="clear" w:color="auto" w:fill="auto"/>
          </w:tcPr>
          <w:p w14:paraId="78006298" w14:textId="6F4596A7" w:rsidR="00CE55A3" w:rsidRPr="00494FCC" w:rsidRDefault="002B4BC6" w:rsidP="002B4BC6">
            <w:pPr>
              <w:rPr>
                <w:sz w:val="22"/>
              </w:rPr>
            </w:pPr>
            <w:r>
              <w:rPr>
                <w:sz w:val="22"/>
              </w:rPr>
              <w:t>56.5%</w:t>
            </w:r>
          </w:p>
        </w:tc>
        <w:tc>
          <w:tcPr>
            <w:tcW w:w="1133" w:type="dxa"/>
            <w:shd w:val="clear" w:color="auto" w:fill="auto"/>
          </w:tcPr>
          <w:p w14:paraId="1E1DFA4C" w14:textId="0EDB9C15" w:rsidR="00CE55A3" w:rsidRPr="00494FCC" w:rsidRDefault="002B4BC6" w:rsidP="002B4BC6">
            <w:pPr>
              <w:rPr>
                <w:sz w:val="22"/>
              </w:rPr>
            </w:pPr>
            <w:r>
              <w:rPr>
                <w:sz w:val="22"/>
              </w:rPr>
              <w:t>52.1%</w:t>
            </w:r>
          </w:p>
          <w:p w14:paraId="7F18034E" w14:textId="5BB1864B" w:rsidR="00CE55A3" w:rsidRPr="00494FCC" w:rsidRDefault="002B4BC6" w:rsidP="00C90BA4">
            <w:pPr>
              <w:jc w:val="center"/>
              <w:rPr>
                <w:sz w:val="22"/>
              </w:rPr>
            </w:pPr>
            <w:r>
              <w:rPr>
                <w:noProof/>
                <w:sz w:val="22"/>
              </w:rPr>
              <w:drawing>
                <wp:anchor distT="0" distB="0" distL="114300" distR="114300" simplePos="0" relativeHeight="251792896" behindDoc="1" locked="0" layoutInCell="1" allowOverlap="1" wp14:anchorId="200B6836" wp14:editId="3EABC634">
                  <wp:simplePos x="0" y="0"/>
                  <wp:positionH relativeFrom="column">
                    <wp:posOffset>368935</wp:posOffset>
                  </wp:positionH>
                  <wp:positionV relativeFrom="paragraph">
                    <wp:posOffset>37465</wp:posOffset>
                  </wp:positionV>
                  <wp:extent cx="250190" cy="280670"/>
                  <wp:effectExtent l="0" t="0" r="0" b="5080"/>
                  <wp:wrapTight wrapText="bothSides">
                    <wp:wrapPolygon edited="0">
                      <wp:start x="15021" y="21600"/>
                      <wp:lineTo x="21600" y="14270"/>
                      <wp:lineTo x="21600" y="11338"/>
                      <wp:lineTo x="18311" y="1075"/>
                      <wp:lineTo x="1864" y="1075"/>
                      <wp:lineTo x="1864" y="17202"/>
                      <wp:lineTo x="5153" y="21600"/>
                      <wp:lineTo x="15021" y="2160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250190" cy="280670"/>
                          </a:xfrm>
                          <a:prstGeom prst="rect">
                            <a:avLst/>
                          </a:prstGeom>
                          <a:noFill/>
                        </pic:spPr>
                      </pic:pic>
                    </a:graphicData>
                  </a:graphic>
                </wp:anchor>
              </w:drawing>
            </w:r>
          </w:p>
        </w:tc>
        <w:tc>
          <w:tcPr>
            <w:tcW w:w="1863" w:type="dxa"/>
            <w:shd w:val="clear" w:color="auto" w:fill="auto"/>
          </w:tcPr>
          <w:p w14:paraId="2735A000" w14:textId="312BB5FC" w:rsidR="00CE55A3" w:rsidRPr="00494FCC" w:rsidRDefault="002B4BC6" w:rsidP="00C90BA4">
            <w:pPr>
              <w:jc w:val="center"/>
              <w:rPr>
                <w:sz w:val="22"/>
              </w:rPr>
            </w:pPr>
            <w:r>
              <w:rPr>
                <w:sz w:val="22"/>
              </w:rPr>
              <w:t>56.9%</w:t>
            </w:r>
          </w:p>
          <w:p w14:paraId="4F47E6CE" w14:textId="77777777" w:rsidR="00CE55A3" w:rsidRPr="00494FCC" w:rsidRDefault="00CE55A3" w:rsidP="00C90BA4">
            <w:pPr>
              <w:jc w:val="center"/>
              <w:rPr>
                <w:sz w:val="22"/>
              </w:rPr>
            </w:pPr>
          </w:p>
        </w:tc>
        <w:tc>
          <w:tcPr>
            <w:tcW w:w="1985" w:type="dxa"/>
          </w:tcPr>
          <w:p w14:paraId="69576174" w14:textId="052C8ED0" w:rsidR="00CE55A3" w:rsidRDefault="002B4BC6" w:rsidP="002B4BC6">
            <w:pPr>
              <w:rPr>
                <w:sz w:val="22"/>
              </w:rPr>
            </w:pPr>
            <w:r>
              <w:rPr>
                <w:sz w:val="22"/>
              </w:rPr>
              <w:t>51.4%</w:t>
            </w:r>
          </w:p>
          <w:p w14:paraId="5842814C" w14:textId="1CCF33DE" w:rsidR="00CE55A3" w:rsidRPr="00494FCC" w:rsidRDefault="002B4BC6" w:rsidP="00C90BA4">
            <w:pPr>
              <w:jc w:val="center"/>
              <w:rPr>
                <w:sz w:val="22"/>
              </w:rPr>
            </w:pPr>
            <w:r w:rsidRPr="000077A2">
              <w:rPr>
                <w:noProof/>
                <w:sz w:val="22"/>
              </w:rPr>
              <w:drawing>
                <wp:anchor distT="0" distB="0" distL="114300" distR="114300" simplePos="0" relativeHeight="251813376" behindDoc="1" locked="0" layoutInCell="1" allowOverlap="1" wp14:anchorId="6B553BF3" wp14:editId="76598F43">
                  <wp:simplePos x="0" y="0"/>
                  <wp:positionH relativeFrom="column">
                    <wp:posOffset>884555</wp:posOffset>
                  </wp:positionH>
                  <wp:positionV relativeFrom="paragraph">
                    <wp:posOffset>39370</wp:posOffset>
                  </wp:positionV>
                  <wp:extent cx="250190" cy="280670"/>
                  <wp:effectExtent l="0" t="0" r="0" b="5080"/>
                  <wp:wrapTight wrapText="bothSides">
                    <wp:wrapPolygon edited="0">
                      <wp:start x="1645" y="0"/>
                      <wp:lineTo x="0" y="11729"/>
                      <wp:lineTo x="0" y="14661"/>
                      <wp:lineTo x="4934" y="20525"/>
                      <wp:lineTo x="14802" y="20525"/>
                      <wp:lineTo x="19736" y="14661"/>
                      <wp:lineTo x="19736" y="11729"/>
                      <wp:lineTo x="18091" y="0"/>
                      <wp:lineTo x="1645"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 cy="280670"/>
                          </a:xfrm>
                          <a:prstGeom prst="rect">
                            <a:avLst/>
                          </a:prstGeom>
                          <a:noFill/>
                        </pic:spPr>
                      </pic:pic>
                    </a:graphicData>
                  </a:graphic>
                  <wp14:sizeRelH relativeFrom="margin">
                    <wp14:pctWidth>0</wp14:pctWidth>
                  </wp14:sizeRelH>
                  <wp14:sizeRelV relativeFrom="margin">
                    <wp14:pctHeight>0</wp14:pctHeight>
                  </wp14:sizeRelV>
                </wp:anchor>
              </w:drawing>
            </w:r>
          </w:p>
          <w:p w14:paraId="0A671881" w14:textId="71066149" w:rsidR="00CE55A3" w:rsidRPr="00494FCC" w:rsidRDefault="00CE55A3" w:rsidP="00C90BA4">
            <w:pPr>
              <w:jc w:val="center"/>
              <w:rPr>
                <w:sz w:val="22"/>
              </w:rPr>
            </w:pPr>
          </w:p>
        </w:tc>
        <w:tc>
          <w:tcPr>
            <w:tcW w:w="1830" w:type="dxa"/>
          </w:tcPr>
          <w:p w14:paraId="66F57702" w14:textId="29598EC6" w:rsidR="00CE55A3" w:rsidRDefault="002B4BC6" w:rsidP="002B4BC6">
            <w:pPr>
              <w:rPr>
                <w:sz w:val="22"/>
              </w:rPr>
            </w:pPr>
            <w:r>
              <w:rPr>
                <w:sz w:val="22"/>
              </w:rPr>
              <w:t>56.3%</w:t>
            </w:r>
          </w:p>
          <w:p w14:paraId="71E37292" w14:textId="77777777" w:rsidR="00CE55A3" w:rsidRDefault="00CE55A3" w:rsidP="00C90BA4">
            <w:pPr>
              <w:jc w:val="center"/>
              <w:rPr>
                <w:sz w:val="22"/>
              </w:rPr>
            </w:pPr>
          </w:p>
          <w:p w14:paraId="3DAF4BFE" w14:textId="77777777" w:rsidR="00CE55A3" w:rsidRPr="00494FCC" w:rsidRDefault="00CE55A3" w:rsidP="00C90BA4">
            <w:pPr>
              <w:jc w:val="center"/>
              <w:rPr>
                <w:sz w:val="22"/>
              </w:rPr>
            </w:pPr>
          </w:p>
        </w:tc>
      </w:tr>
    </w:tbl>
    <w:p w14:paraId="346CC03C" w14:textId="77777777" w:rsidR="00CE1301" w:rsidRPr="00053F1B" w:rsidRDefault="00CE1301" w:rsidP="00CE1301">
      <w:pPr>
        <w:rPr>
          <w:bCs/>
          <w:color w:val="0072C6" w:themeColor="text2"/>
          <w:szCs w:val="24"/>
        </w:rPr>
      </w:pPr>
    </w:p>
    <w:p w14:paraId="7267622F" w14:textId="4FADA380" w:rsidR="00224317" w:rsidRDefault="002B4BC6" w:rsidP="00A15B49">
      <w:pPr>
        <w:rPr>
          <w:szCs w:val="24"/>
        </w:rPr>
      </w:pPr>
      <w:r>
        <w:rPr>
          <w:szCs w:val="24"/>
        </w:rPr>
        <w:t>Metric 5 has seen a slight</w:t>
      </w:r>
      <w:r w:rsidR="00A15B49">
        <w:rPr>
          <w:szCs w:val="24"/>
        </w:rPr>
        <w:t xml:space="preserve"> negative</w:t>
      </w:r>
      <w:r>
        <w:rPr>
          <w:szCs w:val="24"/>
        </w:rPr>
        <w:t xml:space="preserve"> decrease</w:t>
      </w:r>
      <w:r w:rsidR="005D4EC1">
        <w:rPr>
          <w:szCs w:val="24"/>
        </w:rPr>
        <w:t xml:space="preserve"> in 2023</w:t>
      </w:r>
      <w:r>
        <w:rPr>
          <w:szCs w:val="24"/>
        </w:rPr>
        <w:t xml:space="preserve"> but is equal to the Staff Survey </w:t>
      </w:r>
      <w:r w:rsidR="00A3520F">
        <w:rPr>
          <w:szCs w:val="24"/>
        </w:rPr>
        <w:t xml:space="preserve">benchmark group </w:t>
      </w:r>
      <w:r>
        <w:rPr>
          <w:szCs w:val="24"/>
        </w:rPr>
        <w:t>average, which has remained the same since 2021.</w:t>
      </w:r>
    </w:p>
    <w:p w14:paraId="4CC053BB" w14:textId="77777777" w:rsidR="00932395" w:rsidRDefault="00932395" w:rsidP="006847BF">
      <w:pPr>
        <w:ind w:left="720"/>
        <w:rPr>
          <w:b/>
          <w:bCs/>
          <w:szCs w:val="24"/>
        </w:rPr>
      </w:pPr>
    </w:p>
    <w:p w14:paraId="0652063A" w14:textId="77777777" w:rsidR="00932395" w:rsidRDefault="00932395" w:rsidP="006847BF">
      <w:pPr>
        <w:ind w:left="720"/>
        <w:rPr>
          <w:b/>
          <w:bCs/>
          <w:szCs w:val="24"/>
        </w:rPr>
      </w:pPr>
    </w:p>
    <w:p w14:paraId="5845A397" w14:textId="67BE305B" w:rsidR="00224317" w:rsidRPr="00873333" w:rsidRDefault="00873333" w:rsidP="006847BF">
      <w:pPr>
        <w:ind w:left="720"/>
        <w:rPr>
          <w:b/>
          <w:bCs/>
          <w:szCs w:val="24"/>
        </w:rPr>
      </w:pPr>
      <w:r w:rsidRPr="00873333">
        <w:rPr>
          <w:b/>
          <w:bCs/>
          <w:szCs w:val="24"/>
        </w:rPr>
        <w:t>Metric 6 Percentage of Disabled staff compared to non-Disabled staff saying that they have felt pressure from their manager to come to work, despite not feeling well enough to perform their duties.</w:t>
      </w:r>
    </w:p>
    <w:p w14:paraId="2F07737C" w14:textId="1342CFB4" w:rsidR="00D10FC9" w:rsidRDefault="00D10FC9" w:rsidP="00D10FC9">
      <w:pPr>
        <w:rPr>
          <w:b/>
          <w:bCs/>
          <w:sz w:val="22"/>
        </w:rPr>
      </w:pPr>
    </w:p>
    <w:tbl>
      <w:tblPr>
        <w:tblStyle w:val="TableGrid"/>
        <w:tblW w:w="9634" w:type="dxa"/>
        <w:tblLayout w:type="fixed"/>
        <w:tblLook w:val="04A0" w:firstRow="1" w:lastRow="0" w:firstColumn="1" w:lastColumn="0" w:noHBand="0" w:noVBand="1"/>
      </w:tblPr>
      <w:tblGrid>
        <w:gridCol w:w="1275"/>
        <w:gridCol w:w="1701"/>
        <w:gridCol w:w="1418"/>
        <w:gridCol w:w="1701"/>
        <w:gridCol w:w="1417"/>
        <w:gridCol w:w="2122"/>
      </w:tblGrid>
      <w:tr w:rsidR="00873333" w:rsidRPr="00F3214B" w14:paraId="5D5618BD" w14:textId="77777777" w:rsidTr="00CE55A3">
        <w:trPr>
          <w:trHeight w:val="404"/>
        </w:trPr>
        <w:tc>
          <w:tcPr>
            <w:tcW w:w="2976" w:type="dxa"/>
            <w:gridSpan w:val="2"/>
          </w:tcPr>
          <w:p w14:paraId="2E6EEB17" w14:textId="30E4D057" w:rsidR="00873333" w:rsidRDefault="00873333" w:rsidP="00C90BA4">
            <w:pPr>
              <w:spacing w:after="200"/>
              <w:jc w:val="center"/>
              <w:rPr>
                <w:rFonts w:eastAsiaTheme="minorHAnsi"/>
                <w:b/>
                <w:bCs/>
                <w:sz w:val="22"/>
              </w:rPr>
            </w:pPr>
            <w:r w:rsidRPr="001F3F76">
              <w:rPr>
                <w:rFonts w:eastAsiaTheme="minorHAnsi"/>
                <w:b/>
                <w:bCs/>
                <w:sz w:val="22"/>
              </w:rPr>
              <w:t>202</w:t>
            </w:r>
            <w:r w:rsidR="008A3C24">
              <w:rPr>
                <w:rFonts w:eastAsiaTheme="minorHAnsi"/>
                <w:b/>
                <w:bCs/>
                <w:sz w:val="22"/>
              </w:rPr>
              <w:t>1</w:t>
            </w:r>
          </w:p>
          <w:p w14:paraId="703DAE0A" w14:textId="532D4CC5" w:rsidR="00873333" w:rsidRPr="001F3F76" w:rsidRDefault="00873333" w:rsidP="00C90BA4">
            <w:pPr>
              <w:spacing w:after="200"/>
              <w:jc w:val="center"/>
              <w:rPr>
                <w:rFonts w:eastAsiaTheme="minorHAnsi"/>
                <w:b/>
                <w:bCs/>
                <w:sz w:val="22"/>
              </w:rPr>
            </w:pPr>
            <w:r w:rsidRPr="001F3F76">
              <w:rPr>
                <w:rFonts w:eastAsiaTheme="minorHAnsi"/>
                <w:b/>
                <w:bCs/>
                <w:sz w:val="22"/>
              </w:rPr>
              <w:t>(20</w:t>
            </w:r>
            <w:r w:rsidR="008A3C24">
              <w:rPr>
                <w:rFonts w:eastAsiaTheme="minorHAnsi"/>
                <w:b/>
                <w:bCs/>
                <w:sz w:val="22"/>
              </w:rPr>
              <w:t>20</w:t>
            </w:r>
            <w:r w:rsidRPr="001F3F76">
              <w:rPr>
                <w:rFonts w:eastAsiaTheme="minorHAnsi"/>
                <w:b/>
                <w:bCs/>
                <w:sz w:val="22"/>
              </w:rPr>
              <w:t xml:space="preserve"> Staff Survey)</w:t>
            </w:r>
          </w:p>
        </w:tc>
        <w:tc>
          <w:tcPr>
            <w:tcW w:w="3119" w:type="dxa"/>
            <w:gridSpan w:val="2"/>
          </w:tcPr>
          <w:p w14:paraId="094AA9ED" w14:textId="39839CB8" w:rsidR="00873333" w:rsidRPr="001F3F76" w:rsidRDefault="00873333" w:rsidP="00C90BA4">
            <w:pPr>
              <w:spacing w:after="200"/>
              <w:jc w:val="center"/>
              <w:rPr>
                <w:rFonts w:eastAsiaTheme="minorHAnsi"/>
                <w:b/>
                <w:bCs/>
                <w:sz w:val="22"/>
              </w:rPr>
            </w:pPr>
            <w:r w:rsidRPr="001F3F76">
              <w:rPr>
                <w:rFonts w:eastAsiaTheme="minorHAnsi"/>
                <w:b/>
                <w:bCs/>
                <w:sz w:val="22"/>
              </w:rPr>
              <w:t>202</w:t>
            </w:r>
            <w:r w:rsidR="008A3C24">
              <w:rPr>
                <w:rFonts w:eastAsiaTheme="minorHAnsi"/>
                <w:b/>
                <w:bCs/>
                <w:sz w:val="22"/>
              </w:rPr>
              <w:t>2</w:t>
            </w:r>
          </w:p>
          <w:p w14:paraId="106598FB" w14:textId="2D23BCFC" w:rsidR="00873333" w:rsidRPr="001F3F76" w:rsidRDefault="00873333" w:rsidP="00C90BA4">
            <w:pPr>
              <w:spacing w:after="200" w:line="276" w:lineRule="auto"/>
              <w:jc w:val="center"/>
              <w:rPr>
                <w:rFonts w:eastAsiaTheme="minorHAnsi"/>
                <w:b/>
                <w:bCs/>
                <w:sz w:val="22"/>
              </w:rPr>
            </w:pPr>
            <w:r w:rsidRPr="001F3F76">
              <w:rPr>
                <w:rFonts w:eastAsiaTheme="minorHAnsi"/>
                <w:b/>
                <w:bCs/>
                <w:sz w:val="22"/>
              </w:rPr>
              <w:t>(202</w:t>
            </w:r>
            <w:r w:rsidR="008A3C24">
              <w:rPr>
                <w:rFonts w:eastAsiaTheme="minorHAnsi"/>
                <w:b/>
                <w:bCs/>
                <w:sz w:val="22"/>
              </w:rPr>
              <w:t>1</w:t>
            </w:r>
            <w:r w:rsidRPr="001F3F76">
              <w:rPr>
                <w:rFonts w:eastAsiaTheme="minorHAnsi"/>
                <w:b/>
                <w:bCs/>
                <w:sz w:val="22"/>
              </w:rPr>
              <w:t xml:space="preserve"> Staff Survey)</w:t>
            </w:r>
          </w:p>
        </w:tc>
        <w:tc>
          <w:tcPr>
            <w:tcW w:w="3539" w:type="dxa"/>
            <w:gridSpan w:val="2"/>
          </w:tcPr>
          <w:p w14:paraId="24AA8B49" w14:textId="130116AC" w:rsidR="00873333" w:rsidRPr="00F3214B" w:rsidRDefault="00873333" w:rsidP="00C90BA4">
            <w:pPr>
              <w:spacing w:after="200"/>
              <w:jc w:val="center"/>
              <w:rPr>
                <w:rFonts w:eastAsiaTheme="minorHAnsi"/>
                <w:b/>
                <w:bCs/>
                <w:sz w:val="20"/>
              </w:rPr>
            </w:pPr>
            <w:r w:rsidRPr="00F3214B">
              <w:rPr>
                <w:rFonts w:eastAsiaTheme="minorHAnsi"/>
                <w:b/>
                <w:bCs/>
                <w:sz w:val="20"/>
              </w:rPr>
              <w:t>202</w:t>
            </w:r>
            <w:r w:rsidR="008A3C24">
              <w:rPr>
                <w:rFonts w:eastAsiaTheme="minorHAnsi"/>
                <w:b/>
                <w:bCs/>
                <w:sz w:val="20"/>
              </w:rPr>
              <w:t>3</w:t>
            </w:r>
          </w:p>
          <w:p w14:paraId="3DAE288A" w14:textId="50A750A2" w:rsidR="00873333" w:rsidRPr="00F3214B" w:rsidRDefault="00873333" w:rsidP="00C90BA4">
            <w:pPr>
              <w:spacing w:after="200"/>
              <w:jc w:val="center"/>
              <w:rPr>
                <w:rFonts w:eastAsiaTheme="minorHAnsi"/>
                <w:b/>
                <w:bCs/>
                <w:sz w:val="20"/>
              </w:rPr>
            </w:pPr>
            <w:r w:rsidRPr="00F3214B">
              <w:rPr>
                <w:rFonts w:eastAsiaTheme="minorHAnsi"/>
                <w:b/>
                <w:bCs/>
                <w:sz w:val="20"/>
              </w:rPr>
              <w:t>(202</w:t>
            </w:r>
            <w:r w:rsidR="008A3C24">
              <w:rPr>
                <w:rFonts w:eastAsiaTheme="minorHAnsi"/>
                <w:b/>
                <w:bCs/>
                <w:sz w:val="20"/>
              </w:rPr>
              <w:t>2</w:t>
            </w:r>
            <w:r w:rsidRPr="00F3214B">
              <w:rPr>
                <w:rFonts w:eastAsiaTheme="minorHAnsi"/>
                <w:b/>
                <w:bCs/>
                <w:sz w:val="20"/>
              </w:rPr>
              <w:t xml:space="preserve"> Staff Survey)</w:t>
            </w:r>
          </w:p>
        </w:tc>
      </w:tr>
      <w:tr w:rsidR="00873333" w14:paraId="59876CE1" w14:textId="77777777" w:rsidTr="00CE55A3">
        <w:trPr>
          <w:trHeight w:val="366"/>
        </w:trPr>
        <w:tc>
          <w:tcPr>
            <w:tcW w:w="1275" w:type="dxa"/>
          </w:tcPr>
          <w:p w14:paraId="3D71BB30" w14:textId="77777777" w:rsidR="00873333" w:rsidRPr="001F3F76" w:rsidRDefault="00873333" w:rsidP="00C90BA4">
            <w:pPr>
              <w:spacing w:after="200"/>
              <w:jc w:val="center"/>
              <w:rPr>
                <w:rFonts w:eastAsiaTheme="minorHAnsi"/>
                <w:b/>
                <w:bCs/>
                <w:sz w:val="22"/>
              </w:rPr>
            </w:pPr>
            <w:r>
              <w:rPr>
                <w:rFonts w:eastAsiaTheme="minorHAnsi"/>
                <w:b/>
                <w:bCs/>
                <w:sz w:val="22"/>
              </w:rPr>
              <w:t>Disabled</w:t>
            </w:r>
          </w:p>
        </w:tc>
        <w:tc>
          <w:tcPr>
            <w:tcW w:w="1701" w:type="dxa"/>
          </w:tcPr>
          <w:p w14:paraId="4F26F628" w14:textId="77777777" w:rsidR="00873333" w:rsidRPr="001F3F76" w:rsidRDefault="00873333" w:rsidP="00C90BA4">
            <w:pPr>
              <w:spacing w:after="200"/>
              <w:jc w:val="center"/>
              <w:rPr>
                <w:rFonts w:eastAsiaTheme="minorHAnsi"/>
                <w:b/>
                <w:bCs/>
                <w:sz w:val="22"/>
              </w:rPr>
            </w:pPr>
            <w:r>
              <w:rPr>
                <w:rFonts w:eastAsiaTheme="minorHAnsi"/>
                <w:b/>
                <w:bCs/>
                <w:sz w:val="22"/>
              </w:rPr>
              <w:t>Non-Disabled</w:t>
            </w:r>
          </w:p>
        </w:tc>
        <w:tc>
          <w:tcPr>
            <w:tcW w:w="1418" w:type="dxa"/>
          </w:tcPr>
          <w:p w14:paraId="24BE2E94" w14:textId="77777777" w:rsidR="00873333" w:rsidRPr="001F3F76" w:rsidRDefault="00873333" w:rsidP="00C90BA4">
            <w:pPr>
              <w:spacing w:after="200"/>
              <w:jc w:val="center"/>
              <w:rPr>
                <w:rFonts w:eastAsiaTheme="minorHAnsi"/>
                <w:b/>
                <w:bCs/>
                <w:sz w:val="22"/>
              </w:rPr>
            </w:pPr>
            <w:r>
              <w:rPr>
                <w:rFonts w:eastAsiaTheme="minorHAnsi"/>
                <w:b/>
                <w:bCs/>
                <w:sz w:val="22"/>
              </w:rPr>
              <w:t>Disabled</w:t>
            </w:r>
          </w:p>
        </w:tc>
        <w:tc>
          <w:tcPr>
            <w:tcW w:w="1701" w:type="dxa"/>
          </w:tcPr>
          <w:p w14:paraId="2F0DB9A3" w14:textId="77777777" w:rsidR="00873333" w:rsidRPr="001F3F76" w:rsidRDefault="00873333" w:rsidP="00C90BA4">
            <w:pPr>
              <w:spacing w:after="200"/>
              <w:jc w:val="center"/>
              <w:rPr>
                <w:rFonts w:eastAsiaTheme="minorHAnsi"/>
                <w:b/>
                <w:bCs/>
                <w:sz w:val="22"/>
              </w:rPr>
            </w:pPr>
            <w:r>
              <w:rPr>
                <w:rFonts w:eastAsiaTheme="minorHAnsi"/>
                <w:b/>
                <w:bCs/>
                <w:sz w:val="22"/>
              </w:rPr>
              <w:t>Non-Disabled</w:t>
            </w:r>
          </w:p>
        </w:tc>
        <w:tc>
          <w:tcPr>
            <w:tcW w:w="1417" w:type="dxa"/>
          </w:tcPr>
          <w:p w14:paraId="3C975BD6" w14:textId="77777777" w:rsidR="00873333" w:rsidRPr="000A088E" w:rsidRDefault="00873333" w:rsidP="00C90BA4">
            <w:pPr>
              <w:spacing w:after="200"/>
              <w:jc w:val="center"/>
              <w:rPr>
                <w:rFonts w:eastAsiaTheme="minorHAnsi"/>
                <w:b/>
                <w:bCs/>
                <w:sz w:val="22"/>
              </w:rPr>
            </w:pPr>
            <w:r w:rsidRPr="000A088E">
              <w:rPr>
                <w:b/>
                <w:bCs/>
                <w:sz w:val="22"/>
              </w:rPr>
              <w:t>Disabled</w:t>
            </w:r>
          </w:p>
        </w:tc>
        <w:tc>
          <w:tcPr>
            <w:tcW w:w="2122" w:type="dxa"/>
          </w:tcPr>
          <w:p w14:paraId="15AAEE5F" w14:textId="77777777" w:rsidR="00873333" w:rsidRPr="000A088E" w:rsidRDefault="00873333" w:rsidP="00C90BA4">
            <w:pPr>
              <w:spacing w:after="200"/>
              <w:jc w:val="center"/>
              <w:rPr>
                <w:rFonts w:eastAsiaTheme="minorHAnsi"/>
                <w:b/>
                <w:bCs/>
                <w:sz w:val="22"/>
              </w:rPr>
            </w:pPr>
            <w:r w:rsidRPr="000A088E">
              <w:rPr>
                <w:b/>
                <w:bCs/>
                <w:sz w:val="22"/>
              </w:rPr>
              <w:t>Non-Disabled</w:t>
            </w:r>
          </w:p>
        </w:tc>
      </w:tr>
      <w:tr w:rsidR="00873333" w14:paraId="020E8751" w14:textId="77777777" w:rsidTr="00CE55A3">
        <w:trPr>
          <w:trHeight w:val="490"/>
        </w:trPr>
        <w:tc>
          <w:tcPr>
            <w:tcW w:w="1275" w:type="dxa"/>
            <w:shd w:val="clear" w:color="auto" w:fill="auto"/>
          </w:tcPr>
          <w:p w14:paraId="09D4C333" w14:textId="02EE1D55" w:rsidR="003F781B" w:rsidRDefault="001A6C8A" w:rsidP="003F781B">
            <w:pPr>
              <w:spacing w:after="200"/>
              <w:rPr>
                <w:rFonts w:eastAsiaTheme="minorHAnsi"/>
                <w:sz w:val="22"/>
              </w:rPr>
            </w:pPr>
            <w:r>
              <w:rPr>
                <w:rFonts w:eastAsiaTheme="minorHAnsi"/>
                <w:sz w:val="22"/>
              </w:rPr>
              <w:t>27.7%</w:t>
            </w:r>
          </w:p>
        </w:tc>
        <w:tc>
          <w:tcPr>
            <w:tcW w:w="1701" w:type="dxa"/>
            <w:shd w:val="clear" w:color="auto" w:fill="auto"/>
          </w:tcPr>
          <w:p w14:paraId="40D27C09" w14:textId="194A9E83" w:rsidR="00873333" w:rsidRDefault="001A6C8A" w:rsidP="003F781B">
            <w:pPr>
              <w:spacing w:after="200"/>
              <w:rPr>
                <w:rFonts w:eastAsiaTheme="minorHAnsi"/>
                <w:sz w:val="22"/>
              </w:rPr>
            </w:pPr>
            <w:r>
              <w:rPr>
                <w:rFonts w:eastAsiaTheme="minorHAnsi"/>
                <w:sz w:val="22"/>
              </w:rPr>
              <w:t>21.9</w:t>
            </w:r>
            <w:r w:rsidR="003F781B">
              <w:rPr>
                <w:rFonts w:eastAsiaTheme="minorHAnsi"/>
                <w:sz w:val="22"/>
              </w:rPr>
              <w:t>%</w:t>
            </w:r>
          </w:p>
        </w:tc>
        <w:tc>
          <w:tcPr>
            <w:tcW w:w="1418" w:type="dxa"/>
            <w:shd w:val="clear" w:color="auto" w:fill="auto"/>
          </w:tcPr>
          <w:p w14:paraId="56E34624" w14:textId="3457DF92" w:rsidR="00873333" w:rsidRDefault="003F781B" w:rsidP="00C90BA4">
            <w:pPr>
              <w:spacing w:after="200"/>
              <w:jc w:val="center"/>
              <w:rPr>
                <w:rFonts w:eastAsiaTheme="minorHAnsi"/>
                <w:sz w:val="22"/>
              </w:rPr>
            </w:pPr>
            <w:r w:rsidRPr="000077A2">
              <w:rPr>
                <w:noProof/>
                <w:sz w:val="22"/>
              </w:rPr>
              <w:drawing>
                <wp:anchor distT="0" distB="0" distL="114300" distR="114300" simplePos="0" relativeHeight="251815424" behindDoc="1" locked="0" layoutInCell="1" allowOverlap="1" wp14:anchorId="006D3DA6" wp14:editId="4ACC108F">
                  <wp:simplePos x="0" y="0"/>
                  <wp:positionH relativeFrom="column">
                    <wp:posOffset>554990</wp:posOffset>
                  </wp:positionH>
                  <wp:positionV relativeFrom="paragraph">
                    <wp:posOffset>187325</wp:posOffset>
                  </wp:positionV>
                  <wp:extent cx="250190" cy="280670"/>
                  <wp:effectExtent l="0" t="0" r="0" b="5080"/>
                  <wp:wrapTight wrapText="bothSides">
                    <wp:wrapPolygon edited="0">
                      <wp:start x="1645" y="0"/>
                      <wp:lineTo x="0" y="11729"/>
                      <wp:lineTo x="0" y="14661"/>
                      <wp:lineTo x="4934" y="20525"/>
                      <wp:lineTo x="14802" y="20525"/>
                      <wp:lineTo x="19736" y="14661"/>
                      <wp:lineTo x="19736" y="11729"/>
                      <wp:lineTo x="18091" y="0"/>
                      <wp:lineTo x="1645"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0190" cy="280670"/>
                          </a:xfrm>
                          <a:prstGeom prst="rect">
                            <a:avLst/>
                          </a:prstGeom>
                          <a:noFill/>
                        </pic:spPr>
                      </pic:pic>
                    </a:graphicData>
                  </a:graphic>
                  <wp14:sizeRelH relativeFrom="margin">
                    <wp14:pctWidth>0</wp14:pctWidth>
                  </wp14:sizeRelH>
                  <wp14:sizeRelV relativeFrom="margin">
                    <wp14:pctHeight>0</wp14:pctHeight>
                  </wp14:sizeRelV>
                </wp:anchor>
              </w:drawing>
            </w:r>
            <w:r w:rsidR="001A6C8A">
              <w:rPr>
                <w:rFonts w:eastAsiaTheme="minorHAnsi"/>
                <w:sz w:val="22"/>
              </w:rPr>
              <w:t>26.9</w:t>
            </w:r>
            <w:r>
              <w:rPr>
                <w:rFonts w:eastAsiaTheme="minorHAnsi"/>
                <w:sz w:val="22"/>
              </w:rPr>
              <w:t>%</w:t>
            </w:r>
          </w:p>
        </w:tc>
        <w:tc>
          <w:tcPr>
            <w:tcW w:w="1701" w:type="dxa"/>
            <w:shd w:val="clear" w:color="auto" w:fill="auto"/>
          </w:tcPr>
          <w:p w14:paraId="630D8613" w14:textId="1F247B6E" w:rsidR="00873333" w:rsidRDefault="001A6C8A" w:rsidP="008A3C24">
            <w:pPr>
              <w:spacing w:after="200"/>
              <w:jc w:val="center"/>
              <w:rPr>
                <w:rFonts w:eastAsiaTheme="minorHAnsi"/>
                <w:sz w:val="22"/>
              </w:rPr>
            </w:pPr>
            <w:r>
              <w:rPr>
                <w:rFonts w:eastAsiaTheme="minorHAnsi"/>
                <w:sz w:val="22"/>
              </w:rPr>
              <w:t>18.9</w:t>
            </w:r>
            <w:r w:rsidR="003F781B">
              <w:rPr>
                <w:rFonts w:eastAsiaTheme="minorHAnsi"/>
                <w:sz w:val="22"/>
              </w:rPr>
              <w:t>%</w:t>
            </w:r>
          </w:p>
        </w:tc>
        <w:tc>
          <w:tcPr>
            <w:tcW w:w="1417" w:type="dxa"/>
          </w:tcPr>
          <w:p w14:paraId="04B4B292" w14:textId="53AB33F5" w:rsidR="00873333" w:rsidRDefault="001A6C8A" w:rsidP="003F781B">
            <w:pPr>
              <w:spacing w:after="200"/>
              <w:rPr>
                <w:noProof/>
                <w:sz w:val="22"/>
              </w:rPr>
            </w:pPr>
            <w:r w:rsidRPr="000077A2">
              <w:rPr>
                <w:noProof/>
                <w:sz w:val="22"/>
              </w:rPr>
              <w:drawing>
                <wp:anchor distT="0" distB="0" distL="114300" distR="114300" simplePos="0" relativeHeight="251821568" behindDoc="1" locked="0" layoutInCell="1" allowOverlap="1" wp14:anchorId="0B9D0F5A" wp14:editId="7B5D0A7F">
                  <wp:simplePos x="0" y="0"/>
                  <wp:positionH relativeFrom="column">
                    <wp:posOffset>498764</wp:posOffset>
                  </wp:positionH>
                  <wp:positionV relativeFrom="paragraph">
                    <wp:posOffset>162560</wp:posOffset>
                  </wp:positionV>
                  <wp:extent cx="250190" cy="280670"/>
                  <wp:effectExtent l="0" t="0" r="0" b="5080"/>
                  <wp:wrapTight wrapText="bothSides">
                    <wp:wrapPolygon edited="0">
                      <wp:start x="1645" y="0"/>
                      <wp:lineTo x="0" y="11729"/>
                      <wp:lineTo x="0" y="14661"/>
                      <wp:lineTo x="4934" y="20525"/>
                      <wp:lineTo x="14802" y="20525"/>
                      <wp:lineTo x="19736" y="14661"/>
                      <wp:lineTo x="19736" y="11729"/>
                      <wp:lineTo x="18091" y="0"/>
                      <wp:lineTo x="1645"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0190" cy="280670"/>
                          </a:xfrm>
                          <a:prstGeom prst="rect">
                            <a:avLst/>
                          </a:prstGeom>
                          <a:noFill/>
                        </pic:spPr>
                      </pic:pic>
                    </a:graphicData>
                  </a:graphic>
                  <wp14:sizeRelH relativeFrom="margin">
                    <wp14:pctWidth>0</wp14:pctWidth>
                  </wp14:sizeRelH>
                  <wp14:sizeRelV relativeFrom="margin">
                    <wp14:pctHeight>0</wp14:pctHeight>
                  </wp14:sizeRelV>
                </wp:anchor>
              </w:drawing>
            </w:r>
            <w:r>
              <w:rPr>
                <w:noProof/>
                <w:sz w:val="22"/>
              </w:rPr>
              <w:t>24.4%</w:t>
            </w:r>
          </w:p>
        </w:tc>
        <w:tc>
          <w:tcPr>
            <w:tcW w:w="2122" w:type="dxa"/>
          </w:tcPr>
          <w:p w14:paraId="23334C9A" w14:textId="2A250B44" w:rsidR="00873333" w:rsidRDefault="001A6C8A" w:rsidP="003F781B">
            <w:pPr>
              <w:spacing w:after="200"/>
              <w:rPr>
                <w:noProof/>
                <w:sz w:val="22"/>
              </w:rPr>
            </w:pPr>
            <w:r>
              <w:rPr>
                <w:noProof/>
                <w:sz w:val="22"/>
              </w:rPr>
              <w:t>18.6</w:t>
            </w:r>
            <w:r w:rsidR="003F781B">
              <w:rPr>
                <w:noProof/>
                <w:sz w:val="22"/>
              </w:rPr>
              <w:t>%</w:t>
            </w:r>
          </w:p>
        </w:tc>
      </w:tr>
    </w:tbl>
    <w:p w14:paraId="55920678" w14:textId="72756833" w:rsidR="00D10FC9" w:rsidRPr="00D10FC9" w:rsidRDefault="00D10FC9" w:rsidP="00D10FC9">
      <w:pPr>
        <w:rPr>
          <w:b/>
          <w:bCs/>
          <w:sz w:val="22"/>
        </w:rPr>
      </w:pPr>
    </w:p>
    <w:p w14:paraId="45C69AF8" w14:textId="039AB3AA" w:rsidR="00DE3FE3" w:rsidRDefault="00CF26FA" w:rsidP="00054B33">
      <w:pPr>
        <w:rPr>
          <w:bCs/>
          <w:szCs w:val="24"/>
        </w:rPr>
      </w:pPr>
      <w:r>
        <w:rPr>
          <w:bCs/>
          <w:szCs w:val="24"/>
        </w:rPr>
        <w:t xml:space="preserve">Metric 6 has seen </w:t>
      </w:r>
      <w:r w:rsidR="001A6C8A">
        <w:rPr>
          <w:bCs/>
          <w:szCs w:val="24"/>
        </w:rPr>
        <w:t xml:space="preserve">a </w:t>
      </w:r>
      <w:r w:rsidR="00054B33">
        <w:rPr>
          <w:bCs/>
          <w:szCs w:val="24"/>
        </w:rPr>
        <w:t xml:space="preserve">positive </w:t>
      </w:r>
      <w:r w:rsidR="001A6C8A">
        <w:rPr>
          <w:bCs/>
          <w:szCs w:val="24"/>
        </w:rPr>
        <w:t>dec</w:t>
      </w:r>
      <w:r>
        <w:rPr>
          <w:bCs/>
          <w:szCs w:val="24"/>
        </w:rPr>
        <w:t>rease</w:t>
      </w:r>
      <w:r w:rsidR="001A6C8A">
        <w:rPr>
          <w:bCs/>
          <w:szCs w:val="24"/>
        </w:rPr>
        <w:t xml:space="preserve"> and is</w:t>
      </w:r>
      <w:r>
        <w:rPr>
          <w:bCs/>
          <w:szCs w:val="24"/>
        </w:rPr>
        <w:t xml:space="preserve"> below the Staff Survey </w:t>
      </w:r>
      <w:r w:rsidR="00A3520F">
        <w:rPr>
          <w:bCs/>
          <w:szCs w:val="24"/>
        </w:rPr>
        <w:t xml:space="preserve">benchmark group </w:t>
      </w:r>
      <w:r>
        <w:rPr>
          <w:bCs/>
          <w:szCs w:val="24"/>
        </w:rPr>
        <w:t>average of 3</w:t>
      </w:r>
      <w:r w:rsidR="001A6C8A">
        <w:rPr>
          <w:bCs/>
          <w:szCs w:val="24"/>
        </w:rPr>
        <w:t>0%.</w:t>
      </w:r>
    </w:p>
    <w:p w14:paraId="37276F84" w14:textId="77777777" w:rsidR="001A6C8A" w:rsidRDefault="001A6C8A" w:rsidP="000F361F">
      <w:pPr>
        <w:ind w:left="720"/>
        <w:rPr>
          <w:bCs/>
          <w:szCs w:val="24"/>
        </w:rPr>
      </w:pPr>
    </w:p>
    <w:p w14:paraId="3878A7C0" w14:textId="07C8432D" w:rsidR="00BC2515" w:rsidRDefault="00BC2515" w:rsidP="000F361F">
      <w:pPr>
        <w:ind w:left="720"/>
        <w:rPr>
          <w:bCs/>
          <w:szCs w:val="24"/>
        </w:rPr>
      </w:pPr>
    </w:p>
    <w:p w14:paraId="08523EFD" w14:textId="18DE25BE" w:rsidR="006847BF" w:rsidRPr="006847BF" w:rsidRDefault="006847BF" w:rsidP="006847BF">
      <w:pPr>
        <w:autoSpaceDE w:val="0"/>
        <w:autoSpaceDN w:val="0"/>
        <w:adjustRightInd w:val="0"/>
        <w:ind w:left="720"/>
        <w:contextualSpacing w:val="0"/>
        <w:rPr>
          <w:b/>
          <w:bCs/>
          <w:color w:val="000000"/>
          <w:szCs w:val="24"/>
        </w:rPr>
      </w:pPr>
      <w:r w:rsidRPr="006847BF">
        <w:rPr>
          <w:b/>
          <w:bCs/>
          <w:color w:val="000000"/>
          <w:szCs w:val="24"/>
        </w:rPr>
        <w:t xml:space="preserve">Metric 7 Percentage of Disabled staff compared to non-disabled staff saying </w:t>
      </w:r>
      <w:r w:rsidR="00BC2515">
        <w:rPr>
          <w:b/>
          <w:bCs/>
          <w:color w:val="000000"/>
          <w:szCs w:val="24"/>
        </w:rPr>
        <w:t xml:space="preserve"> </w:t>
      </w:r>
      <w:r w:rsidRPr="006847BF">
        <w:rPr>
          <w:b/>
          <w:bCs/>
          <w:color w:val="000000"/>
          <w:szCs w:val="24"/>
        </w:rPr>
        <w:t xml:space="preserve">that they are satisfied with the extent to which their organisation values their work. </w:t>
      </w:r>
    </w:p>
    <w:p w14:paraId="46030E72" w14:textId="11B36047" w:rsidR="00D42626" w:rsidRDefault="00D42626" w:rsidP="00CE1301">
      <w:pPr>
        <w:rPr>
          <w:b/>
          <w:bCs/>
          <w:sz w:val="22"/>
        </w:rPr>
      </w:pPr>
    </w:p>
    <w:tbl>
      <w:tblPr>
        <w:tblStyle w:val="TableGrid"/>
        <w:tblW w:w="9634" w:type="dxa"/>
        <w:tblLook w:val="04A0" w:firstRow="1" w:lastRow="0" w:firstColumn="1" w:lastColumn="0" w:noHBand="0" w:noVBand="1"/>
      </w:tblPr>
      <w:tblGrid>
        <w:gridCol w:w="1144"/>
        <w:gridCol w:w="1174"/>
        <w:gridCol w:w="1646"/>
        <w:gridCol w:w="1759"/>
        <w:gridCol w:w="1785"/>
        <w:gridCol w:w="2126"/>
      </w:tblGrid>
      <w:tr w:rsidR="00B03FA8" w14:paraId="619EDC75" w14:textId="77777777" w:rsidTr="00B70732">
        <w:trPr>
          <w:trHeight w:val="452"/>
        </w:trPr>
        <w:tc>
          <w:tcPr>
            <w:tcW w:w="2318" w:type="dxa"/>
            <w:gridSpan w:val="2"/>
          </w:tcPr>
          <w:p w14:paraId="724EF73D" w14:textId="5B13C84D" w:rsidR="00B03FA8" w:rsidRPr="001F3F76" w:rsidRDefault="006847BF" w:rsidP="00CE7CD2">
            <w:pPr>
              <w:spacing w:after="200"/>
              <w:jc w:val="center"/>
              <w:rPr>
                <w:rFonts w:eastAsiaTheme="minorHAnsi"/>
                <w:b/>
                <w:bCs/>
                <w:sz w:val="22"/>
              </w:rPr>
            </w:pPr>
            <w:r>
              <w:rPr>
                <w:rFonts w:eastAsiaTheme="minorHAnsi"/>
                <w:b/>
                <w:bCs/>
                <w:sz w:val="22"/>
              </w:rPr>
              <w:t>2</w:t>
            </w:r>
            <w:r w:rsidR="00B03FA8" w:rsidRPr="001F3F76">
              <w:rPr>
                <w:rFonts w:eastAsiaTheme="minorHAnsi"/>
                <w:b/>
                <w:bCs/>
                <w:sz w:val="22"/>
              </w:rPr>
              <w:t>02</w:t>
            </w:r>
            <w:r w:rsidR="00041FE6">
              <w:rPr>
                <w:rFonts w:eastAsiaTheme="minorHAnsi"/>
                <w:b/>
                <w:bCs/>
                <w:sz w:val="22"/>
              </w:rPr>
              <w:t>1</w:t>
            </w:r>
          </w:p>
          <w:p w14:paraId="5A6FC0F1" w14:textId="14D93ACC" w:rsidR="00B03FA8" w:rsidRPr="001F3F76" w:rsidRDefault="00B03FA8" w:rsidP="00CE7CD2">
            <w:pPr>
              <w:spacing w:after="200" w:line="276" w:lineRule="auto"/>
              <w:jc w:val="center"/>
              <w:rPr>
                <w:rFonts w:eastAsiaTheme="minorHAnsi"/>
                <w:b/>
                <w:bCs/>
                <w:sz w:val="22"/>
              </w:rPr>
            </w:pPr>
            <w:r w:rsidRPr="001F3F76">
              <w:rPr>
                <w:rFonts w:eastAsiaTheme="minorHAnsi"/>
                <w:b/>
                <w:bCs/>
                <w:sz w:val="22"/>
              </w:rPr>
              <w:t>(20</w:t>
            </w:r>
            <w:r w:rsidR="00041FE6">
              <w:rPr>
                <w:rFonts w:eastAsiaTheme="minorHAnsi"/>
                <w:b/>
                <w:bCs/>
                <w:sz w:val="22"/>
              </w:rPr>
              <w:t>20</w:t>
            </w:r>
            <w:r w:rsidRPr="001F3F76">
              <w:rPr>
                <w:rFonts w:eastAsiaTheme="minorHAnsi"/>
                <w:b/>
                <w:bCs/>
                <w:sz w:val="22"/>
              </w:rPr>
              <w:t xml:space="preserve"> Staff Survey)</w:t>
            </w:r>
          </w:p>
        </w:tc>
        <w:tc>
          <w:tcPr>
            <w:tcW w:w="3405" w:type="dxa"/>
            <w:gridSpan w:val="2"/>
          </w:tcPr>
          <w:p w14:paraId="0C49B90B" w14:textId="69437521" w:rsidR="00B03FA8" w:rsidRPr="001F3F76" w:rsidRDefault="00B03FA8" w:rsidP="00CE7CD2">
            <w:pPr>
              <w:spacing w:after="200"/>
              <w:jc w:val="center"/>
              <w:rPr>
                <w:rFonts w:eastAsiaTheme="minorHAnsi"/>
                <w:b/>
                <w:bCs/>
                <w:sz w:val="22"/>
              </w:rPr>
            </w:pPr>
            <w:r w:rsidRPr="001F3F76">
              <w:rPr>
                <w:rFonts w:eastAsiaTheme="minorHAnsi"/>
                <w:b/>
                <w:bCs/>
                <w:sz w:val="22"/>
              </w:rPr>
              <w:t>202</w:t>
            </w:r>
            <w:r w:rsidR="00041FE6">
              <w:rPr>
                <w:rFonts w:eastAsiaTheme="minorHAnsi"/>
                <w:b/>
                <w:bCs/>
                <w:sz w:val="22"/>
              </w:rPr>
              <w:t>2</w:t>
            </w:r>
          </w:p>
          <w:p w14:paraId="034C8629" w14:textId="56870B5F" w:rsidR="00B03FA8" w:rsidRPr="001F3F76" w:rsidRDefault="00B03FA8" w:rsidP="00CE7CD2">
            <w:pPr>
              <w:spacing w:after="200" w:line="276" w:lineRule="auto"/>
              <w:jc w:val="center"/>
              <w:rPr>
                <w:rFonts w:eastAsiaTheme="minorHAnsi"/>
                <w:b/>
                <w:bCs/>
                <w:sz w:val="22"/>
              </w:rPr>
            </w:pPr>
            <w:r w:rsidRPr="001F3F76">
              <w:rPr>
                <w:rFonts w:eastAsiaTheme="minorHAnsi"/>
                <w:b/>
                <w:bCs/>
                <w:sz w:val="22"/>
              </w:rPr>
              <w:t>(202</w:t>
            </w:r>
            <w:r w:rsidR="00041FE6">
              <w:rPr>
                <w:rFonts w:eastAsiaTheme="minorHAnsi"/>
                <w:b/>
                <w:bCs/>
                <w:sz w:val="22"/>
              </w:rPr>
              <w:t>1</w:t>
            </w:r>
            <w:r w:rsidRPr="001F3F76">
              <w:rPr>
                <w:rFonts w:eastAsiaTheme="minorHAnsi"/>
                <w:b/>
                <w:bCs/>
                <w:sz w:val="22"/>
              </w:rPr>
              <w:t xml:space="preserve"> Staff Survey)</w:t>
            </w:r>
          </w:p>
        </w:tc>
        <w:tc>
          <w:tcPr>
            <w:tcW w:w="3911" w:type="dxa"/>
            <w:gridSpan w:val="2"/>
          </w:tcPr>
          <w:p w14:paraId="29C377FC" w14:textId="53449962" w:rsidR="00B03FA8" w:rsidRPr="007D351A" w:rsidRDefault="00B03FA8" w:rsidP="00CE7CD2">
            <w:pPr>
              <w:spacing w:after="200"/>
              <w:jc w:val="center"/>
              <w:rPr>
                <w:rFonts w:eastAsiaTheme="minorHAnsi"/>
                <w:b/>
                <w:bCs/>
                <w:sz w:val="22"/>
              </w:rPr>
            </w:pPr>
            <w:r w:rsidRPr="007D351A">
              <w:rPr>
                <w:rFonts w:eastAsiaTheme="minorHAnsi"/>
                <w:b/>
                <w:bCs/>
                <w:sz w:val="22"/>
              </w:rPr>
              <w:t>202</w:t>
            </w:r>
            <w:r w:rsidR="00041FE6">
              <w:rPr>
                <w:rFonts w:eastAsiaTheme="minorHAnsi"/>
                <w:b/>
                <w:bCs/>
                <w:sz w:val="22"/>
              </w:rPr>
              <w:t>3</w:t>
            </w:r>
          </w:p>
          <w:p w14:paraId="4ADED504" w14:textId="35B338D4" w:rsidR="00B03FA8" w:rsidRPr="001F3F76" w:rsidRDefault="00B03FA8" w:rsidP="00CE7CD2">
            <w:pPr>
              <w:spacing w:after="200"/>
              <w:jc w:val="center"/>
              <w:rPr>
                <w:rFonts w:eastAsiaTheme="minorHAnsi"/>
                <w:b/>
                <w:bCs/>
                <w:sz w:val="22"/>
              </w:rPr>
            </w:pPr>
            <w:r w:rsidRPr="007D351A">
              <w:rPr>
                <w:rFonts w:eastAsiaTheme="minorHAnsi"/>
                <w:b/>
                <w:bCs/>
                <w:sz w:val="22"/>
              </w:rPr>
              <w:t>(202</w:t>
            </w:r>
            <w:r w:rsidR="00041FE6">
              <w:rPr>
                <w:rFonts w:eastAsiaTheme="minorHAnsi"/>
                <w:b/>
                <w:bCs/>
                <w:sz w:val="22"/>
              </w:rPr>
              <w:t>2</w:t>
            </w:r>
            <w:r w:rsidRPr="007D351A">
              <w:rPr>
                <w:rFonts w:eastAsiaTheme="minorHAnsi"/>
                <w:b/>
                <w:bCs/>
                <w:sz w:val="22"/>
              </w:rPr>
              <w:t xml:space="preserve"> Staff Survey)</w:t>
            </w:r>
          </w:p>
        </w:tc>
      </w:tr>
      <w:tr w:rsidR="00B03FA8" w14:paraId="04B07446" w14:textId="77777777" w:rsidTr="00B70732">
        <w:trPr>
          <w:trHeight w:val="229"/>
        </w:trPr>
        <w:tc>
          <w:tcPr>
            <w:tcW w:w="1144" w:type="dxa"/>
          </w:tcPr>
          <w:p w14:paraId="43C58026" w14:textId="77777777" w:rsidR="00B03FA8" w:rsidRPr="001F3F76" w:rsidRDefault="00B03FA8" w:rsidP="00CE7CD2">
            <w:pPr>
              <w:spacing w:after="200"/>
              <w:jc w:val="center"/>
              <w:rPr>
                <w:rFonts w:eastAsiaTheme="minorHAnsi"/>
                <w:b/>
                <w:bCs/>
                <w:sz w:val="22"/>
              </w:rPr>
            </w:pPr>
            <w:r>
              <w:rPr>
                <w:rFonts w:eastAsiaTheme="minorHAnsi"/>
                <w:b/>
                <w:bCs/>
                <w:sz w:val="22"/>
              </w:rPr>
              <w:t>Disabled</w:t>
            </w:r>
          </w:p>
        </w:tc>
        <w:tc>
          <w:tcPr>
            <w:tcW w:w="1174" w:type="dxa"/>
          </w:tcPr>
          <w:p w14:paraId="0AD20F3E" w14:textId="77777777" w:rsidR="00B03FA8" w:rsidRPr="001F3F76" w:rsidRDefault="00B03FA8" w:rsidP="00CE7CD2">
            <w:pPr>
              <w:spacing w:after="200"/>
              <w:jc w:val="center"/>
              <w:rPr>
                <w:rFonts w:eastAsiaTheme="minorHAnsi"/>
                <w:b/>
                <w:bCs/>
                <w:sz w:val="22"/>
              </w:rPr>
            </w:pPr>
            <w:r>
              <w:rPr>
                <w:rFonts w:eastAsiaTheme="minorHAnsi"/>
                <w:b/>
                <w:bCs/>
                <w:sz w:val="22"/>
              </w:rPr>
              <w:t>Non-Disabled</w:t>
            </w:r>
          </w:p>
        </w:tc>
        <w:tc>
          <w:tcPr>
            <w:tcW w:w="1646" w:type="dxa"/>
          </w:tcPr>
          <w:p w14:paraId="379F8468" w14:textId="77777777" w:rsidR="00B03FA8" w:rsidRPr="001F3F76" w:rsidRDefault="00B03FA8" w:rsidP="00CE7CD2">
            <w:pPr>
              <w:spacing w:after="200"/>
              <w:jc w:val="center"/>
              <w:rPr>
                <w:rFonts w:eastAsiaTheme="minorHAnsi"/>
                <w:b/>
                <w:bCs/>
                <w:sz w:val="22"/>
              </w:rPr>
            </w:pPr>
            <w:r>
              <w:rPr>
                <w:rFonts w:eastAsiaTheme="minorHAnsi"/>
                <w:b/>
                <w:bCs/>
                <w:sz w:val="22"/>
              </w:rPr>
              <w:t>Disabled</w:t>
            </w:r>
          </w:p>
        </w:tc>
        <w:tc>
          <w:tcPr>
            <w:tcW w:w="1759" w:type="dxa"/>
          </w:tcPr>
          <w:p w14:paraId="7DA75D2C" w14:textId="77777777" w:rsidR="00B03FA8" w:rsidRPr="001F3F76" w:rsidRDefault="00B03FA8" w:rsidP="00CE7CD2">
            <w:pPr>
              <w:spacing w:after="200"/>
              <w:jc w:val="center"/>
              <w:rPr>
                <w:rFonts w:eastAsiaTheme="minorHAnsi"/>
                <w:b/>
                <w:bCs/>
                <w:sz w:val="22"/>
              </w:rPr>
            </w:pPr>
            <w:r>
              <w:rPr>
                <w:rFonts w:eastAsiaTheme="minorHAnsi"/>
                <w:b/>
                <w:bCs/>
                <w:sz w:val="22"/>
              </w:rPr>
              <w:t>Non-Disabled</w:t>
            </w:r>
          </w:p>
        </w:tc>
        <w:tc>
          <w:tcPr>
            <w:tcW w:w="1785" w:type="dxa"/>
          </w:tcPr>
          <w:p w14:paraId="18AE678F" w14:textId="77777777" w:rsidR="00B03FA8" w:rsidRPr="000A088E" w:rsidRDefault="00B03FA8" w:rsidP="00CE7CD2">
            <w:pPr>
              <w:spacing w:after="200"/>
              <w:jc w:val="center"/>
              <w:rPr>
                <w:rFonts w:eastAsiaTheme="minorHAnsi"/>
                <w:b/>
                <w:bCs/>
                <w:sz w:val="22"/>
              </w:rPr>
            </w:pPr>
            <w:r w:rsidRPr="000A088E">
              <w:rPr>
                <w:b/>
                <w:bCs/>
                <w:sz w:val="22"/>
              </w:rPr>
              <w:t>Disabled</w:t>
            </w:r>
          </w:p>
        </w:tc>
        <w:tc>
          <w:tcPr>
            <w:tcW w:w="2126" w:type="dxa"/>
          </w:tcPr>
          <w:p w14:paraId="75C7951D" w14:textId="77777777" w:rsidR="00B03FA8" w:rsidRPr="000A088E" w:rsidRDefault="00B03FA8" w:rsidP="00CE7CD2">
            <w:pPr>
              <w:spacing w:after="200"/>
              <w:jc w:val="center"/>
              <w:rPr>
                <w:rFonts w:eastAsiaTheme="minorHAnsi"/>
                <w:b/>
                <w:bCs/>
                <w:sz w:val="22"/>
              </w:rPr>
            </w:pPr>
            <w:r w:rsidRPr="000A088E">
              <w:rPr>
                <w:b/>
                <w:bCs/>
                <w:sz w:val="22"/>
              </w:rPr>
              <w:t>Non-Disabled</w:t>
            </w:r>
          </w:p>
        </w:tc>
      </w:tr>
      <w:tr w:rsidR="00B03FA8" w14:paraId="27D54AB0" w14:textId="77777777" w:rsidTr="00B70732">
        <w:trPr>
          <w:trHeight w:val="528"/>
        </w:trPr>
        <w:tc>
          <w:tcPr>
            <w:tcW w:w="1144" w:type="dxa"/>
            <w:shd w:val="clear" w:color="auto" w:fill="auto"/>
          </w:tcPr>
          <w:p w14:paraId="663E01DA" w14:textId="77777777" w:rsidR="00B03FA8" w:rsidRDefault="00B03FA8" w:rsidP="00CE7CD2">
            <w:pPr>
              <w:jc w:val="center"/>
              <w:rPr>
                <w:rFonts w:eastAsiaTheme="minorHAnsi"/>
                <w:sz w:val="22"/>
              </w:rPr>
            </w:pPr>
          </w:p>
          <w:p w14:paraId="73D9F6B6" w14:textId="4EB3A2ED" w:rsidR="00B03FA8" w:rsidRDefault="000E1423" w:rsidP="001A6C8A">
            <w:pPr>
              <w:rPr>
                <w:rFonts w:eastAsiaTheme="minorHAnsi"/>
                <w:sz w:val="22"/>
              </w:rPr>
            </w:pPr>
            <w:r>
              <w:rPr>
                <w:rFonts w:eastAsiaTheme="minorHAnsi"/>
                <w:sz w:val="22"/>
              </w:rPr>
              <w:t>3</w:t>
            </w:r>
            <w:r w:rsidR="00F07586">
              <w:rPr>
                <w:rFonts w:eastAsiaTheme="minorHAnsi"/>
                <w:sz w:val="22"/>
              </w:rPr>
              <w:t>3</w:t>
            </w:r>
            <w:r>
              <w:rPr>
                <w:rFonts w:eastAsiaTheme="minorHAnsi"/>
                <w:sz w:val="22"/>
              </w:rPr>
              <w:t>.</w:t>
            </w:r>
            <w:r w:rsidR="00F07586">
              <w:rPr>
                <w:rFonts w:eastAsiaTheme="minorHAnsi"/>
                <w:sz w:val="22"/>
              </w:rPr>
              <w:t>3</w:t>
            </w:r>
            <w:r>
              <w:rPr>
                <w:rFonts w:eastAsiaTheme="minorHAnsi"/>
                <w:sz w:val="22"/>
              </w:rPr>
              <w:t>%</w:t>
            </w:r>
          </w:p>
        </w:tc>
        <w:tc>
          <w:tcPr>
            <w:tcW w:w="1174" w:type="dxa"/>
            <w:shd w:val="clear" w:color="auto" w:fill="auto"/>
          </w:tcPr>
          <w:p w14:paraId="5D68D4E9" w14:textId="77777777" w:rsidR="00B03FA8" w:rsidRDefault="00B03FA8" w:rsidP="00CE7CD2">
            <w:pPr>
              <w:jc w:val="center"/>
              <w:rPr>
                <w:rFonts w:eastAsiaTheme="minorHAnsi"/>
                <w:sz w:val="22"/>
              </w:rPr>
            </w:pPr>
          </w:p>
          <w:p w14:paraId="19BCE57C" w14:textId="51D269D8" w:rsidR="00B03FA8" w:rsidRDefault="003970E6" w:rsidP="001A6C8A">
            <w:pPr>
              <w:rPr>
                <w:rFonts w:eastAsiaTheme="minorHAnsi"/>
                <w:sz w:val="22"/>
              </w:rPr>
            </w:pPr>
            <w:r>
              <w:rPr>
                <w:rFonts w:eastAsiaTheme="minorHAnsi"/>
                <w:sz w:val="22"/>
              </w:rPr>
              <w:t>46.3</w:t>
            </w:r>
            <w:r w:rsidR="000E1423">
              <w:rPr>
                <w:rFonts w:eastAsiaTheme="minorHAnsi"/>
                <w:sz w:val="22"/>
              </w:rPr>
              <w:t>%</w:t>
            </w:r>
          </w:p>
        </w:tc>
        <w:tc>
          <w:tcPr>
            <w:tcW w:w="1646" w:type="dxa"/>
            <w:shd w:val="clear" w:color="auto" w:fill="auto"/>
          </w:tcPr>
          <w:p w14:paraId="200795EC" w14:textId="77777777" w:rsidR="00B03FA8" w:rsidRDefault="00B03FA8" w:rsidP="00CE7CD2">
            <w:pPr>
              <w:jc w:val="center"/>
              <w:rPr>
                <w:rFonts w:eastAsiaTheme="minorHAnsi"/>
                <w:sz w:val="22"/>
              </w:rPr>
            </w:pPr>
            <w:r w:rsidRPr="000077A2">
              <w:rPr>
                <w:noProof/>
                <w:sz w:val="22"/>
              </w:rPr>
              <w:drawing>
                <wp:anchor distT="0" distB="0" distL="114300" distR="114300" simplePos="0" relativeHeight="251767296" behindDoc="1" locked="0" layoutInCell="1" allowOverlap="1" wp14:anchorId="02E7BE74" wp14:editId="0F822104">
                  <wp:simplePos x="0" y="0"/>
                  <wp:positionH relativeFrom="column">
                    <wp:posOffset>576685</wp:posOffset>
                  </wp:positionH>
                  <wp:positionV relativeFrom="paragraph">
                    <wp:posOffset>66675</wp:posOffset>
                  </wp:positionV>
                  <wp:extent cx="250190" cy="280670"/>
                  <wp:effectExtent l="0" t="0" r="0" b="5080"/>
                  <wp:wrapTight wrapText="bothSides">
                    <wp:wrapPolygon edited="0">
                      <wp:start x="1645" y="0"/>
                      <wp:lineTo x="0" y="11729"/>
                      <wp:lineTo x="0" y="14661"/>
                      <wp:lineTo x="4934" y="20525"/>
                      <wp:lineTo x="14802" y="20525"/>
                      <wp:lineTo x="19736" y="14661"/>
                      <wp:lineTo x="19736" y="11729"/>
                      <wp:lineTo x="18091" y="0"/>
                      <wp:lineTo x="1645"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 cy="280670"/>
                          </a:xfrm>
                          <a:prstGeom prst="rect">
                            <a:avLst/>
                          </a:prstGeom>
                          <a:noFill/>
                        </pic:spPr>
                      </pic:pic>
                    </a:graphicData>
                  </a:graphic>
                  <wp14:sizeRelH relativeFrom="margin">
                    <wp14:pctWidth>0</wp14:pctWidth>
                  </wp14:sizeRelH>
                  <wp14:sizeRelV relativeFrom="margin">
                    <wp14:pctHeight>0</wp14:pctHeight>
                  </wp14:sizeRelV>
                </wp:anchor>
              </w:drawing>
            </w:r>
          </w:p>
          <w:p w14:paraId="5E0F447E" w14:textId="22B6F7EA" w:rsidR="00B03FA8" w:rsidRDefault="001A6C8A" w:rsidP="00CE7CD2">
            <w:pPr>
              <w:jc w:val="center"/>
              <w:rPr>
                <w:rFonts w:eastAsiaTheme="minorHAnsi"/>
                <w:sz w:val="22"/>
              </w:rPr>
            </w:pPr>
            <w:r>
              <w:rPr>
                <w:rFonts w:eastAsiaTheme="minorHAnsi"/>
                <w:sz w:val="22"/>
              </w:rPr>
              <w:t>30.6%</w:t>
            </w:r>
          </w:p>
        </w:tc>
        <w:tc>
          <w:tcPr>
            <w:tcW w:w="1759" w:type="dxa"/>
            <w:shd w:val="clear" w:color="auto" w:fill="auto"/>
          </w:tcPr>
          <w:p w14:paraId="0267AB0F" w14:textId="77777777" w:rsidR="00F07586" w:rsidRDefault="00F07586" w:rsidP="001A6C8A">
            <w:pPr>
              <w:rPr>
                <w:rFonts w:eastAsiaTheme="minorHAnsi"/>
                <w:sz w:val="22"/>
              </w:rPr>
            </w:pPr>
          </w:p>
          <w:p w14:paraId="073BC499" w14:textId="6A7AC1BF" w:rsidR="00B03FA8" w:rsidRDefault="001A6C8A" w:rsidP="001A6C8A">
            <w:pPr>
              <w:rPr>
                <w:rFonts w:eastAsiaTheme="minorHAnsi"/>
                <w:sz w:val="22"/>
              </w:rPr>
            </w:pPr>
            <w:r>
              <w:rPr>
                <w:rFonts w:eastAsiaTheme="minorHAnsi"/>
                <w:sz w:val="22"/>
              </w:rPr>
              <w:t>39.6%</w:t>
            </w:r>
          </w:p>
          <w:p w14:paraId="1AF1D822" w14:textId="77777777" w:rsidR="00B03FA8" w:rsidRDefault="00B03FA8" w:rsidP="00CE7CD2">
            <w:pPr>
              <w:jc w:val="center"/>
              <w:rPr>
                <w:rFonts w:eastAsiaTheme="minorHAnsi"/>
                <w:sz w:val="22"/>
              </w:rPr>
            </w:pPr>
          </w:p>
        </w:tc>
        <w:tc>
          <w:tcPr>
            <w:tcW w:w="1785" w:type="dxa"/>
          </w:tcPr>
          <w:p w14:paraId="7278DE2A" w14:textId="0902D9D0" w:rsidR="00B03FA8" w:rsidRDefault="001A6C8A" w:rsidP="00CE7CD2">
            <w:pPr>
              <w:jc w:val="center"/>
              <w:rPr>
                <w:noProof/>
                <w:sz w:val="22"/>
              </w:rPr>
            </w:pPr>
            <w:r>
              <w:rPr>
                <w:noProof/>
                <w:sz w:val="22"/>
              </w:rPr>
              <w:drawing>
                <wp:anchor distT="0" distB="0" distL="114300" distR="114300" simplePos="0" relativeHeight="251819520" behindDoc="1" locked="0" layoutInCell="1" allowOverlap="1" wp14:anchorId="7A9587A9" wp14:editId="6E06B007">
                  <wp:simplePos x="0" y="0"/>
                  <wp:positionH relativeFrom="column">
                    <wp:posOffset>802887</wp:posOffset>
                  </wp:positionH>
                  <wp:positionV relativeFrom="paragraph">
                    <wp:posOffset>51435</wp:posOffset>
                  </wp:positionV>
                  <wp:extent cx="250190" cy="280670"/>
                  <wp:effectExtent l="0" t="0" r="0" b="5080"/>
                  <wp:wrapTight wrapText="bothSides">
                    <wp:wrapPolygon edited="0">
                      <wp:start x="15021" y="21600"/>
                      <wp:lineTo x="21600" y="14270"/>
                      <wp:lineTo x="21600" y="11338"/>
                      <wp:lineTo x="18311" y="1075"/>
                      <wp:lineTo x="1864" y="1075"/>
                      <wp:lineTo x="1864" y="17202"/>
                      <wp:lineTo x="5153" y="21600"/>
                      <wp:lineTo x="15021" y="2160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250190" cy="280670"/>
                          </a:xfrm>
                          <a:prstGeom prst="rect">
                            <a:avLst/>
                          </a:prstGeom>
                          <a:noFill/>
                        </pic:spPr>
                      </pic:pic>
                    </a:graphicData>
                  </a:graphic>
                </wp:anchor>
              </w:drawing>
            </w:r>
          </w:p>
          <w:p w14:paraId="21EFF535" w14:textId="5B0279AD" w:rsidR="00B03FA8" w:rsidRDefault="001A6C8A" w:rsidP="00CE7CD2">
            <w:pPr>
              <w:jc w:val="center"/>
              <w:rPr>
                <w:noProof/>
                <w:sz w:val="22"/>
              </w:rPr>
            </w:pPr>
            <w:r>
              <w:rPr>
                <w:noProof/>
                <w:sz w:val="22"/>
              </w:rPr>
              <w:t>31.5%</w:t>
            </w:r>
          </w:p>
        </w:tc>
        <w:tc>
          <w:tcPr>
            <w:tcW w:w="2126" w:type="dxa"/>
          </w:tcPr>
          <w:p w14:paraId="1F4ACEEE" w14:textId="77777777" w:rsidR="00B03FA8" w:rsidRDefault="00B03FA8" w:rsidP="00CE7CD2">
            <w:pPr>
              <w:jc w:val="center"/>
              <w:rPr>
                <w:noProof/>
                <w:sz w:val="22"/>
              </w:rPr>
            </w:pPr>
          </w:p>
          <w:p w14:paraId="13F136F0" w14:textId="6977BBD6" w:rsidR="00B03FA8" w:rsidRDefault="001A6C8A" w:rsidP="00CE7CD2">
            <w:pPr>
              <w:jc w:val="center"/>
              <w:rPr>
                <w:noProof/>
                <w:sz w:val="22"/>
              </w:rPr>
            </w:pPr>
            <w:r>
              <w:rPr>
                <w:noProof/>
                <w:sz w:val="22"/>
              </w:rPr>
              <w:t>39.1%</w:t>
            </w:r>
          </w:p>
        </w:tc>
      </w:tr>
    </w:tbl>
    <w:p w14:paraId="5D9208CD" w14:textId="466892D0" w:rsidR="006E7025" w:rsidRDefault="006E7025" w:rsidP="006E7025">
      <w:pPr>
        <w:spacing w:after="200" w:line="276" w:lineRule="auto"/>
        <w:rPr>
          <w:b/>
          <w:bCs/>
          <w:szCs w:val="24"/>
        </w:rPr>
      </w:pPr>
    </w:p>
    <w:p w14:paraId="701704E8" w14:textId="129E6ABA" w:rsidR="006847BF" w:rsidRDefault="006847BF" w:rsidP="006E7025">
      <w:pPr>
        <w:spacing w:after="200" w:line="276" w:lineRule="auto"/>
        <w:rPr>
          <w:szCs w:val="24"/>
        </w:rPr>
      </w:pPr>
    </w:p>
    <w:p w14:paraId="6271206F" w14:textId="79D03196" w:rsidR="000A101D" w:rsidRDefault="00E717E5" w:rsidP="006E7025">
      <w:pPr>
        <w:spacing w:after="200" w:line="276" w:lineRule="auto"/>
        <w:rPr>
          <w:szCs w:val="24"/>
        </w:rPr>
      </w:pPr>
      <w:r>
        <w:rPr>
          <w:szCs w:val="24"/>
        </w:rPr>
        <w:lastRenderedPageBreak/>
        <w:t xml:space="preserve">Metric 7 has seen a positive </w:t>
      </w:r>
      <w:r w:rsidR="009D4AA6">
        <w:rPr>
          <w:szCs w:val="24"/>
        </w:rPr>
        <w:t>increase but</w:t>
      </w:r>
      <w:r>
        <w:rPr>
          <w:szCs w:val="24"/>
        </w:rPr>
        <w:t xml:space="preserve"> is below the Staff Survey </w:t>
      </w:r>
      <w:r w:rsidR="00635585">
        <w:rPr>
          <w:szCs w:val="24"/>
        </w:rPr>
        <w:t xml:space="preserve">benchmark group </w:t>
      </w:r>
      <w:r>
        <w:rPr>
          <w:szCs w:val="24"/>
        </w:rPr>
        <w:t>average of 32.5%.</w:t>
      </w:r>
    </w:p>
    <w:p w14:paraId="6260FAF7" w14:textId="3D88CDC4" w:rsidR="000A101D" w:rsidRDefault="000A101D" w:rsidP="006E7025">
      <w:pPr>
        <w:spacing w:after="200" w:line="276" w:lineRule="auto"/>
        <w:rPr>
          <w:szCs w:val="24"/>
        </w:rPr>
      </w:pPr>
    </w:p>
    <w:p w14:paraId="5C1CA2B6" w14:textId="1F1F9422" w:rsidR="00FA627F" w:rsidRDefault="00FA627F" w:rsidP="00FA627F">
      <w:pPr>
        <w:spacing w:after="200" w:line="276" w:lineRule="auto"/>
        <w:ind w:left="720"/>
        <w:rPr>
          <w:b/>
          <w:bCs/>
          <w:szCs w:val="24"/>
        </w:rPr>
      </w:pPr>
      <w:r w:rsidRPr="00FA627F">
        <w:rPr>
          <w:b/>
          <w:bCs/>
          <w:szCs w:val="24"/>
        </w:rPr>
        <w:t>Metric 8 Percentage of Disabled staff saying that their employer has made adequate adjustment(s) to enable them to carry out their work</w:t>
      </w:r>
    </w:p>
    <w:tbl>
      <w:tblPr>
        <w:tblStyle w:val="TableGrid"/>
        <w:tblW w:w="0" w:type="auto"/>
        <w:tblInd w:w="-5" w:type="dxa"/>
        <w:tblLook w:val="04A0" w:firstRow="1" w:lastRow="0" w:firstColumn="1" w:lastColumn="0" w:noHBand="0" w:noVBand="1"/>
      </w:tblPr>
      <w:tblGrid>
        <w:gridCol w:w="2410"/>
        <w:gridCol w:w="3402"/>
        <w:gridCol w:w="3260"/>
      </w:tblGrid>
      <w:tr w:rsidR="00FA627F" w14:paraId="55AFE84F" w14:textId="77777777" w:rsidTr="00995827">
        <w:tc>
          <w:tcPr>
            <w:tcW w:w="2410" w:type="dxa"/>
          </w:tcPr>
          <w:p w14:paraId="3CE8159D" w14:textId="1C4BDB53" w:rsidR="00FA627F" w:rsidRPr="001F3F76" w:rsidRDefault="00FA627F" w:rsidP="00CE7CD2">
            <w:pPr>
              <w:spacing w:after="200"/>
              <w:jc w:val="center"/>
              <w:rPr>
                <w:rFonts w:eastAsiaTheme="minorHAnsi"/>
                <w:b/>
                <w:bCs/>
                <w:sz w:val="22"/>
              </w:rPr>
            </w:pPr>
            <w:r w:rsidRPr="001F3F76">
              <w:rPr>
                <w:rFonts w:eastAsiaTheme="minorHAnsi"/>
                <w:b/>
                <w:bCs/>
                <w:sz w:val="22"/>
              </w:rPr>
              <w:t>202</w:t>
            </w:r>
            <w:r w:rsidR="00041FE6">
              <w:rPr>
                <w:rFonts w:eastAsiaTheme="minorHAnsi"/>
                <w:b/>
                <w:bCs/>
                <w:sz w:val="22"/>
              </w:rPr>
              <w:t>1</w:t>
            </w:r>
          </w:p>
          <w:p w14:paraId="2E920B8B" w14:textId="286800FF" w:rsidR="00FA627F" w:rsidRPr="001F3F76" w:rsidRDefault="00FA627F" w:rsidP="00CE7CD2">
            <w:pPr>
              <w:spacing w:after="200"/>
              <w:jc w:val="center"/>
              <w:rPr>
                <w:rFonts w:eastAsiaTheme="minorHAnsi"/>
                <w:b/>
                <w:bCs/>
                <w:sz w:val="22"/>
              </w:rPr>
            </w:pPr>
            <w:r w:rsidRPr="001F3F76">
              <w:rPr>
                <w:rFonts w:eastAsiaTheme="minorHAnsi"/>
                <w:b/>
                <w:bCs/>
                <w:sz w:val="22"/>
              </w:rPr>
              <w:t>(20</w:t>
            </w:r>
            <w:r w:rsidR="00041FE6">
              <w:rPr>
                <w:rFonts w:eastAsiaTheme="minorHAnsi"/>
                <w:b/>
                <w:bCs/>
                <w:sz w:val="22"/>
              </w:rPr>
              <w:t>20</w:t>
            </w:r>
            <w:r w:rsidRPr="001F3F76">
              <w:rPr>
                <w:rFonts w:eastAsiaTheme="minorHAnsi"/>
                <w:b/>
                <w:bCs/>
                <w:sz w:val="22"/>
              </w:rPr>
              <w:t xml:space="preserve"> Staff Survey)</w:t>
            </w:r>
          </w:p>
        </w:tc>
        <w:tc>
          <w:tcPr>
            <w:tcW w:w="3402" w:type="dxa"/>
          </w:tcPr>
          <w:p w14:paraId="33D18F5D" w14:textId="69F0774B" w:rsidR="00FA627F" w:rsidRPr="001F3F76" w:rsidRDefault="00FA627F" w:rsidP="00CE7CD2">
            <w:pPr>
              <w:spacing w:after="200"/>
              <w:jc w:val="center"/>
              <w:rPr>
                <w:rFonts w:eastAsiaTheme="minorHAnsi"/>
                <w:b/>
                <w:bCs/>
                <w:sz w:val="22"/>
              </w:rPr>
            </w:pPr>
            <w:r w:rsidRPr="001F3F76">
              <w:rPr>
                <w:rFonts w:eastAsiaTheme="minorHAnsi"/>
                <w:b/>
                <w:bCs/>
                <w:sz w:val="22"/>
              </w:rPr>
              <w:t>202</w:t>
            </w:r>
            <w:r w:rsidR="00041FE6">
              <w:rPr>
                <w:rFonts w:eastAsiaTheme="minorHAnsi"/>
                <w:b/>
                <w:bCs/>
                <w:sz w:val="22"/>
              </w:rPr>
              <w:t>2</w:t>
            </w:r>
          </w:p>
          <w:p w14:paraId="0975C1A6" w14:textId="515542E9" w:rsidR="00FA627F" w:rsidRPr="007D351A" w:rsidRDefault="00FA627F" w:rsidP="00CE7CD2">
            <w:pPr>
              <w:spacing w:after="200"/>
              <w:jc w:val="center"/>
              <w:rPr>
                <w:rFonts w:eastAsiaTheme="minorHAnsi"/>
                <w:b/>
                <w:bCs/>
                <w:sz w:val="22"/>
              </w:rPr>
            </w:pPr>
            <w:r w:rsidRPr="001F3F76">
              <w:rPr>
                <w:rFonts w:eastAsiaTheme="minorHAnsi"/>
                <w:b/>
                <w:bCs/>
                <w:sz w:val="22"/>
              </w:rPr>
              <w:t>(202</w:t>
            </w:r>
            <w:r w:rsidR="00041FE6">
              <w:rPr>
                <w:rFonts w:eastAsiaTheme="minorHAnsi"/>
                <w:b/>
                <w:bCs/>
                <w:sz w:val="22"/>
              </w:rPr>
              <w:t>1</w:t>
            </w:r>
            <w:r w:rsidRPr="001F3F76">
              <w:rPr>
                <w:rFonts w:eastAsiaTheme="minorHAnsi"/>
                <w:b/>
                <w:bCs/>
                <w:sz w:val="22"/>
              </w:rPr>
              <w:t xml:space="preserve"> Staff Survey)</w:t>
            </w:r>
          </w:p>
        </w:tc>
        <w:tc>
          <w:tcPr>
            <w:tcW w:w="3260" w:type="dxa"/>
          </w:tcPr>
          <w:p w14:paraId="0592AF23" w14:textId="4ABA0472" w:rsidR="00FA627F" w:rsidRPr="007D351A" w:rsidRDefault="00FA627F" w:rsidP="00CE7CD2">
            <w:pPr>
              <w:spacing w:after="200"/>
              <w:jc w:val="center"/>
              <w:rPr>
                <w:rFonts w:eastAsiaTheme="minorHAnsi"/>
                <w:b/>
                <w:bCs/>
                <w:sz w:val="22"/>
              </w:rPr>
            </w:pPr>
            <w:r w:rsidRPr="007D351A">
              <w:rPr>
                <w:rFonts w:eastAsiaTheme="minorHAnsi"/>
                <w:b/>
                <w:bCs/>
                <w:sz w:val="22"/>
              </w:rPr>
              <w:t>202</w:t>
            </w:r>
            <w:r w:rsidR="00041FE6">
              <w:rPr>
                <w:rFonts w:eastAsiaTheme="minorHAnsi"/>
                <w:b/>
                <w:bCs/>
                <w:sz w:val="22"/>
              </w:rPr>
              <w:t>3</w:t>
            </w:r>
          </w:p>
          <w:p w14:paraId="67557D2C" w14:textId="62A84F56" w:rsidR="00FA627F" w:rsidRPr="007D351A" w:rsidRDefault="00FA627F" w:rsidP="00CE7CD2">
            <w:pPr>
              <w:spacing w:after="200"/>
              <w:jc w:val="center"/>
              <w:rPr>
                <w:rFonts w:eastAsiaTheme="minorHAnsi"/>
                <w:b/>
                <w:bCs/>
                <w:sz w:val="22"/>
              </w:rPr>
            </w:pPr>
            <w:r w:rsidRPr="007D351A">
              <w:rPr>
                <w:rFonts w:eastAsiaTheme="minorHAnsi"/>
                <w:b/>
                <w:bCs/>
                <w:sz w:val="22"/>
              </w:rPr>
              <w:t>(202</w:t>
            </w:r>
            <w:r w:rsidR="00041FE6">
              <w:rPr>
                <w:rFonts w:eastAsiaTheme="minorHAnsi"/>
                <w:b/>
                <w:bCs/>
                <w:sz w:val="22"/>
              </w:rPr>
              <w:t>2</w:t>
            </w:r>
            <w:r w:rsidRPr="007D351A">
              <w:rPr>
                <w:rFonts w:eastAsiaTheme="minorHAnsi"/>
                <w:b/>
                <w:bCs/>
                <w:sz w:val="22"/>
              </w:rPr>
              <w:t xml:space="preserve"> Staff Survey)</w:t>
            </w:r>
          </w:p>
        </w:tc>
      </w:tr>
      <w:tr w:rsidR="00FA627F" w14:paraId="4A03D286" w14:textId="77777777" w:rsidTr="00995827">
        <w:trPr>
          <w:trHeight w:val="348"/>
        </w:trPr>
        <w:tc>
          <w:tcPr>
            <w:tcW w:w="2410" w:type="dxa"/>
          </w:tcPr>
          <w:p w14:paraId="7722BE37" w14:textId="77777777" w:rsidR="00FA627F" w:rsidRDefault="00FA627F" w:rsidP="00CE7CD2">
            <w:pPr>
              <w:spacing w:after="200" w:line="276" w:lineRule="auto"/>
              <w:jc w:val="center"/>
              <w:rPr>
                <w:rFonts w:eastAsiaTheme="minorHAnsi"/>
                <w:b/>
                <w:bCs/>
                <w:sz w:val="22"/>
              </w:rPr>
            </w:pPr>
            <w:r>
              <w:rPr>
                <w:rFonts w:eastAsiaTheme="minorHAnsi"/>
                <w:b/>
                <w:bCs/>
                <w:sz w:val="22"/>
              </w:rPr>
              <w:t>Disabled</w:t>
            </w:r>
          </w:p>
        </w:tc>
        <w:tc>
          <w:tcPr>
            <w:tcW w:w="3402" w:type="dxa"/>
          </w:tcPr>
          <w:p w14:paraId="0AE84862" w14:textId="4E8CB831" w:rsidR="00FA627F" w:rsidRDefault="00FA627F" w:rsidP="00CE7CD2">
            <w:pPr>
              <w:spacing w:after="200" w:line="276" w:lineRule="auto"/>
              <w:jc w:val="center"/>
              <w:rPr>
                <w:rFonts w:eastAsiaTheme="minorHAnsi"/>
                <w:b/>
                <w:bCs/>
                <w:sz w:val="22"/>
              </w:rPr>
            </w:pPr>
            <w:r>
              <w:rPr>
                <w:rFonts w:eastAsiaTheme="minorHAnsi"/>
                <w:b/>
                <w:bCs/>
                <w:sz w:val="22"/>
              </w:rPr>
              <w:t>Disabled</w:t>
            </w:r>
          </w:p>
        </w:tc>
        <w:tc>
          <w:tcPr>
            <w:tcW w:w="3260" w:type="dxa"/>
          </w:tcPr>
          <w:p w14:paraId="0C2D8995" w14:textId="77777777" w:rsidR="00FA627F" w:rsidRDefault="00FA627F" w:rsidP="00CE7CD2">
            <w:pPr>
              <w:spacing w:after="200" w:line="276" w:lineRule="auto"/>
              <w:jc w:val="center"/>
              <w:rPr>
                <w:rFonts w:eastAsiaTheme="minorHAnsi"/>
                <w:b/>
                <w:bCs/>
                <w:sz w:val="22"/>
              </w:rPr>
            </w:pPr>
            <w:r>
              <w:rPr>
                <w:rFonts w:eastAsiaTheme="minorHAnsi"/>
                <w:b/>
                <w:bCs/>
                <w:sz w:val="22"/>
              </w:rPr>
              <w:t>Disabled</w:t>
            </w:r>
          </w:p>
        </w:tc>
      </w:tr>
      <w:tr w:rsidR="00FA627F" w14:paraId="36A4A97A" w14:textId="77777777" w:rsidTr="00995827">
        <w:trPr>
          <w:trHeight w:val="652"/>
        </w:trPr>
        <w:tc>
          <w:tcPr>
            <w:tcW w:w="2410" w:type="dxa"/>
            <w:shd w:val="clear" w:color="auto" w:fill="auto"/>
          </w:tcPr>
          <w:p w14:paraId="2C6712A6" w14:textId="2057687E" w:rsidR="00FA627F" w:rsidRDefault="000A101D" w:rsidP="000A101D">
            <w:pPr>
              <w:spacing w:after="200" w:line="276" w:lineRule="auto"/>
              <w:rPr>
                <w:rFonts w:eastAsiaTheme="minorHAnsi"/>
                <w:sz w:val="22"/>
              </w:rPr>
            </w:pPr>
            <w:r>
              <w:rPr>
                <w:rFonts w:eastAsiaTheme="minorHAnsi"/>
                <w:sz w:val="22"/>
              </w:rPr>
              <w:t>77.1%</w:t>
            </w:r>
          </w:p>
        </w:tc>
        <w:tc>
          <w:tcPr>
            <w:tcW w:w="3402" w:type="dxa"/>
            <w:shd w:val="clear" w:color="auto" w:fill="auto"/>
          </w:tcPr>
          <w:p w14:paraId="09432C78" w14:textId="7A54C005" w:rsidR="00FA627F" w:rsidRDefault="00FA627F" w:rsidP="000A101D">
            <w:pPr>
              <w:spacing w:after="200" w:line="276" w:lineRule="auto"/>
              <w:rPr>
                <w:noProof/>
                <w:sz w:val="22"/>
              </w:rPr>
            </w:pPr>
            <w:r w:rsidRPr="000077A2">
              <w:rPr>
                <w:noProof/>
                <w:sz w:val="22"/>
              </w:rPr>
              <w:drawing>
                <wp:anchor distT="0" distB="0" distL="114300" distR="114300" simplePos="0" relativeHeight="251776512" behindDoc="1" locked="0" layoutInCell="1" allowOverlap="1" wp14:anchorId="1CDF0AB7" wp14:editId="33AADF41">
                  <wp:simplePos x="0" y="0"/>
                  <wp:positionH relativeFrom="column">
                    <wp:posOffset>1763395</wp:posOffset>
                  </wp:positionH>
                  <wp:positionV relativeFrom="paragraph">
                    <wp:posOffset>123825</wp:posOffset>
                  </wp:positionV>
                  <wp:extent cx="250190" cy="280670"/>
                  <wp:effectExtent l="0" t="0" r="0" b="5080"/>
                  <wp:wrapTight wrapText="bothSides">
                    <wp:wrapPolygon edited="0">
                      <wp:start x="1645" y="0"/>
                      <wp:lineTo x="0" y="11729"/>
                      <wp:lineTo x="0" y="14661"/>
                      <wp:lineTo x="4934" y="20525"/>
                      <wp:lineTo x="14802" y="20525"/>
                      <wp:lineTo x="19736" y="14661"/>
                      <wp:lineTo x="19736" y="11729"/>
                      <wp:lineTo x="18091" y="0"/>
                      <wp:lineTo x="1645"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 cy="280670"/>
                          </a:xfrm>
                          <a:prstGeom prst="rect">
                            <a:avLst/>
                          </a:prstGeom>
                          <a:noFill/>
                        </pic:spPr>
                      </pic:pic>
                    </a:graphicData>
                  </a:graphic>
                  <wp14:sizeRelH relativeFrom="margin">
                    <wp14:pctWidth>0</wp14:pctWidth>
                  </wp14:sizeRelH>
                  <wp14:sizeRelV relativeFrom="margin">
                    <wp14:pctHeight>0</wp14:pctHeight>
                  </wp14:sizeRelV>
                </wp:anchor>
              </w:drawing>
            </w:r>
            <w:r w:rsidR="000A101D">
              <w:rPr>
                <w:noProof/>
                <w:sz w:val="22"/>
              </w:rPr>
              <w:t>74.4%</w:t>
            </w:r>
            <w:r>
              <w:rPr>
                <w:noProof/>
                <w:sz w:val="22"/>
              </w:rPr>
              <w:t xml:space="preserve">       </w:t>
            </w:r>
          </w:p>
        </w:tc>
        <w:tc>
          <w:tcPr>
            <w:tcW w:w="3260" w:type="dxa"/>
          </w:tcPr>
          <w:p w14:paraId="710DB9FA" w14:textId="6C51FCFF" w:rsidR="00FA627F" w:rsidRDefault="000A101D" w:rsidP="00CE7CD2">
            <w:pPr>
              <w:spacing w:after="200" w:line="276" w:lineRule="auto"/>
              <w:jc w:val="center"/>
              <w:rPr>
                <w:noProof/>
                <w:sz w:val="22"/>
              </w:rPr>
            </w:pPr>
            <w:r>
              <w:rPr>
                <w:noProof/>
                <w:sz w:val="22"/>
              </w:rPr>
              <w:drawing>
                <wp:anchor distT="0" distB="0" distL="114300" distR="114300" simplePos="0" relativeHeight="251823616" behindDoc="1" locked="0" layoutInCell="1" allowOverlap="1" wp14:anchorId="6714A786" wp14:editId="2840BF09">
                  <wp:simplePos x="0" y="0"/>
                  <wp:positionH relativeFrom="column">
                    <wp:posOffset>1613692</wp:posOffset>
                  </wp:positionH>
                  <wp:positionV relativeFrom="paragraph">
                    <wp:posOffset>108490</wp:posOffset>
                  </wp:positionV>
                  <wp:extent cx="250190" cy="280670"/>
                  <wp:effectExtent l="0" t="0" r="0" b="5080"/>
                  <wp:wrapTight wrapText="bothSides">
                    <wp:wrapPolygon edited="0">
                      <wp:start x="15021" y="21600"/>
                      <wp:lineTo x="21600" y="14270"/>
                      <wp:lineTo x="21600" y="11338"/>
                      <wp:lineTo x="18311" y="1075"/>
                      <wp:lineTo x="1864" y="1075"/>
                      <wp:lineTo x="1864" y="17202"/>
                      <wp:lineTo x="5153" y="21600"/>
                      <wp:lineTo x="15021" y="2160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250190" cy="280670"/>
                          </a:xfrm>
                          <a:prstGeom prst="rect">
                            <a:avLst/>
                          </a:prstGeom>
                          <a:noFill/>
                        </pic:spPr>
                      </pic:pic>
                    </a:graphicData>
                  </a:graphic>
                </wp:anchor>
              </w:drawing>
            </w:r>
            <w:r w:rsidR="00D96CF7">
              <w:rPr>
                <w:noProof/>
                <w:sz w:val="22"/>
              </w:rPr>
              <w:t>80</w:t>
            </w:r>
            <w:r w:rsidR="008D0358">
              <w:rPr>
                <w:noProof/>
                <w:sz w:val="22"/>
              </w:rPr>
              <w:t>.3</w:t>
            </w:r>
            <w:r w:rsidR="00D96CF7">
              <w:rPr>
                <w:noProof/>
                <w:sz w:val="22"/>
              </w:rPr>
              <w:t>%</w:t>
            </w:r>
          </w:p>
        </w:tc>
      </w:tr>
    </w:tbl>
    <w:p w14:paraId="2142DB2D" w14:textId="64B714AD" w:rsidR="00FA627F" w:rsidRDefault="00FA627F" w:rsidP="00FA627F"/>
    <w:p w14:paraId="3E6AF221" w14:textId="297E7F54" w:rsidR="004D2E07" w:rsidRDefault="000A101D" w:rsidP="00FA627F">
      <w:r>
        <w:t xml:space="preserve">The 2023 Staff Survey report for Metric 8 does not provide a caparison with previous years. </w:t>
      </w:r>
      <w:r w:rsidR="008D0358">
        <w:t>Looking at the 2022 Staff Survey report</w:t>
      </w:r>
      <w:r>
        <w:t>, the only difference within the Metric description is the wor</w:t>
      </w:r>
      <w:r w:rsidR="008D0358">
        <w:t>d</w:t>
      </w:r>
      <w:r>
        <w:t xml:space="preserve"> ‘adequate’.  Regardless of this, the 2021 and 2022 results have been inputted </w:t>
      </w:r>
      <w:r w:rsidR="008D0358">
        <w:t xml:space="preserve">into the above table </w:t>
      </w:r>
      <w:r>
        <w:t>to show the change</w:t>
      </w:r>
      <w:r w:rsidR="008D0358">
        <w:t xml:space="preserve"> which is a positive increase</w:t>
      </w:r>
      <w:r>
        <w:t>.</w:t>
      </w:r>
    </w:p>
    <w:p w14:paraId="4F6D6128" w14:textId="06A9A690" w:rsidR="000F361F" w:rsidRDefault="000F361F" w:rsidP="006E7025">
      <w:pPr>
        <w:spacing w:after="200" w:line="276" w:lineRule="auto"/>
        <w:rPr>
          <w:szCs w:val="24"/>
        </w:rPr>
      </w:pPr>
    </w:p>
    <w:p w14:paraId="35679497" w14:textId="03BF2F77" w:rsidR="00726F6A" w:rsidRDefault="00726F6A" w:rsidP="006E7025">
      <w:pPr>
        <w:spacing w:after="200" w:line="276" w:lineRule="auto"/>
        <w:rPr>
          <w:szCs w:val="24"/>
        </w:rPr>
      </w:pPr>
      <w:r>
        <w:rPr>
          <w:szCs w:val="24"/>
        </w:rPr>
        <w:t xml:space="preserve">Metric 8 has seen a positive increase and the Trust’s results are above the Staff Survey </w:t>
      </w:r>
      <w:r w:rsidR="00635585">
        <w:rPr>
          <w:szCs w:val="24"/>
        </w:rPr>
        <w:t xml:space="preserve">benchmark group </w:t>
      </w:r>
      <w:r>
        <w:rPr>
          <w:szCs w:val="24"/>
        </w:rPr>
        <w:t>average of 71.8%.</w:t>
      </w:r>
    </w:p>
    <w:p w14:paraId="5764F411" w14:textId="77777777" w:rsidR="00726F6A" w:rsidRDefault="00726F6A" w:rsidP="006E7025">
      <w:pPr>
        <w:spacing w:after="200" w:line="276" w:lineRule="auto"/>
        <w:rPr>
          <w:szCs w:val="24"/>
        </w:rPr>
      </w:pPr>
    </w:p>
    <w:p w14:paraId="2795F76C" w14:textId="6C873B8E" w:rsidR="000F361F" w:rsidRDefault="000F361F" w:rsidP="000F361F">
      <w:pPr>
        <w:spacing w:after="200" w:line="276" w:lineRule="auto"/>
        <w:ind w:left="720"/>
        <w:rPr>
          <w:b/>
          <w:bCs/>
          <w:szCs w:val="24"/>
        </w:rPr>
      </w:pPr>
      <w:r>
        <w:rPr>
          <w:b/>
          <w:bCs/>
          <w:szCs w:val="24"/>
        </w:rPr>
        <w:t xml:space="preserve">Metric 9 </w:t>
      </w:r>
      <w:r w:rsidRPr="000F361F">
        <w:rPr>
          <w:b/>
          <w:bCs/>
          <w:szCs w:val="24"/>
        </w:rPr>
        <w:t>The staff engagement score for Disabled staff, compared to non-Disabled staff</w:t>
      </w:r>
    </w:p>
    <w:p w14:paraId="1B04AD33" w14:textId="77777777" w:rsidR="003333D9" w:rsidRPr="000F361F" w:rsidRDefault="003333D9" w:rsidP="000F361F">
      <w:pPr>
        <w:spacing w:after="200" w:line="276" w:lineRule="auto"/>
        <w:ind w:left="720"/>
        <w:rPr>
          <w:b/>
          <w:bCs/>
          <w:szCs w:val="24"/>
        </w:rPr>
      </w:pPr>
    </w:p>
    <w:tbl>
      <w:tblPr>
        <w:tblStyle w:val="TableGrid"/>
        <w:tblW w:w="9634" w:type="dxa"/>
        <w:tblLook w:val="04A0" w:firstRow="1" w:lastRow="0" w:firstColumn="1" w:lastColumn="0" w:noHBand="0" w:noVBand="1"/>
      </w:tblPr>
      <w:tblGrid>
        <w:gridCol w:w="1165"/>
        <w:gridCol w:w="1240"/>
        <w:gridCol w:w="1559"/>
        <w:gridCol w:w="2243"/>
        <w:gridCol w:w="1443"/>
        <w:gridCol w:w="1984"/>
      </w:tblGrid>
      <w:tr w:rsidR="000F361F" w14:paraId="351AF8D5" w14:textId="77777777" w:rsidTr="003333D9">
        <w:tc>
          <w:tcPr>
            <w:tcW w:w="2405" w:type="dxa"/>
            <w:gridSpan w:val="2"/>
          </w:tcPr>
          <w:p w14:paraId="5DC82F1A" w14:textId="0948751C" w:rsidR="000F361F" w:rsidRPr="001F3F76" w:rsidRDefault="000F361F" w:rsidP="00CE7CD2">
            <w:pPr>
              <w:spacing w:after="200"/>
              <w:jc w:val="center"/>
              <w:rPr>
                <w:rFonts w:eastAsiaTheme="minorHAnsi"/>
                <w:b/>
                <w:bCs/>
                <w:sz w:val="22"/>
              </w:rPr>
            </w:pPr>
            <w:r w:rsidRPr="001F3F76">
              <w:rPr>
                <w:rFonts w:eastAsiaTheme="minorHAnsi"/>
                <w:b/>
                <w:bCs/>
                <w:sz w:val="22"/>
              </w:rPr>
              <w:t>202</w:t>
            </w:r>
            <w:r w:rsidR="006D3F23">
              <w:rPr>
                <w:rFonts w:eastAsiaTheme="minorHAnsi"/>
                <w:b/>
                <w:bCs/>
                <w:sz w:val="22"/>
              </w:rPr>
              <w:t>1</w:t>
            </w:r>
          </w:p>
          <w:p w14:paraId="63C3D07C" w14:textId="74E3758F" w:rsidR="000F361F" w:rsidRPr="001F3F76" w:rsidRDefault="000F361F" w:rsidP="00CE7CD2">
            <w:pPr>
              <w:spacing w:after="200" w:line="276" w:lineRule="auto"/>
              <w:jc w:val="center"/>
              <w:rPr>
                <w:rFonts w:eastAsiaTheme="minorHAnsi"/>
                <w:b/>
                <w:bCs/>
                <w:sz w:val="22"/>
              </w:rPr>
            </w:pPr>
            <w:r w:rsidRPr="001F3F76">
              <w:rPr>
                <w:rFonts w:eastAsiaTheme="minorHAnsi"/>
                <w:b/>
                <w:bCs/>
                <w:sz w:val="22"/>
              </w:rPr>
              <w:t>(20</w:t>
            </w:r>
            <w:r w:rsidR="006D3F23">
              <w:rPr>
                <w:rFonts w:eastAsiaTheme="minorHAnsi"/>
                <w:b/>
                <w:bCs/>
                <w:sz w:val="22"/>
              </w:rPr>
              <w:t>20</w:t>
            </w:r>
            <w:r w:rsidRPr="001F3F76">
              <w:rPr>
                <w:rFonts w:eastAsiaTheme="minorHAnsi"/>
                <w:b/>
                <w:bCs/>
                <w:sz w:val="22"/>
              </w:rPr>
              <w:t xml:space="preserve"> Staff Survey)</w:t>
            </w:r>
          </w:p>
        </w:tc>
        <w:tc>
          <w:tcPr>
            <w:tcW w:w="3802" w:type="dxa"/>
            <w:gridSpan w:val="2"/>
          </w:tcPr>
          <w:p w14:paraId="6A220F4B" w14:textId="065AB6AB" w:rsidR="000F361F" w:rsidRPr="001F3F76" w:rsidRDefault="000F361F" w:rsidP="00CE7CD2">
            <w:pPr>
              <w:spacing w:after="200"/>
              <w:jc w:val="center"/>
              <w:rPr>
                <w:rFonts w:eastAsiaTheme="minorHAnsi"/>
                <w:b/>
                <w:bCs/>
                <w:sz w:val="22"/>
              </w:rPr>
            </w:pPr>
            <w:r w:rsidRPr="001F3F76">
              <w:rPr>
                <w:rFonts w:eastAsiaTheme="minorHAnsi"/>
                <w:b/>
                <w:bCs/>
                <w:sz w:val="22"/>
              </w:rPr>
              <w:t>202</w:t>
            </w:r>
            <w:r w:rsidR="006D3F23">
              <w:rPr>
                <w:rFonts w:eastAsiaTheme="minorHAnsi"/>
                <w:b/>
                <w:bCs/>
                <w:sz w:val="22"/>
              </w:rPr>
              <w:t>2</w:t>
            </w:r>
          </w:p>
          <w:p w14:paraId="37B19FD1" w14:textId="1039EFDB" w:rsidR="000F361F" w:rsidRPr="001F3F76" w:rsidRDefault="000F361F" w:rsidP="00CE7CD2">
            <w:pPr>
              <w:spacing w:after="200" w:line="276" w:lineRule="auto"/>
              <w:jc w:val="center"/>
              <w:rPr>
                <w:rFonts w:eastAsiaTheme="minorHAnsi"/>
                <w:b/>
                <w:bCs/>
                <w:sz w:val="22"/>
              </w:rPr>
            </w:pPr>
            <w:r w:rsidRPr="001F3F76">
              <w:rPr>
                <w:rFonts w:eastAsiaTheme="minorHAnsi"/>
                <w:b/>
                <w:bCs/>
                <w:sz w:val="22"/>
              </w:rPr>
              <w:t>(202</w:t>
            </w:r>
            <w:r w:rsidR="006D3F23">
              <w:rPr>
                <w:rFonts w:eastAsiaTheme="minorHAnsi"/>
                <w:b/>
                <w:bCs/>
                <w:sz w:val="22"/>
              </w:rPr>
              <w:t>1</w:t>
            </w:r>
            <w:r w:rsidRPr="001F3F76">
              <w:rPr>
                <w:rFonts w:eastAsiaTheme="minorHAnsi"/>
                <w:b/>
                <w:bCs/>
                <w:sz w:val="22"/>
              </w:rPr>
              <w:t xml:space="preserve"> Staff Survey)</w:t>
            </w:r>
          </w:p>
        </w:tc>
        <w:tc>
          <w:tcPr>
            <w:tcW w:w="3427" w:type="dxa"/>
            <w:gridSpan w:val="2"/>
          </w:tcPr>
          <w:p w14:paraId="344CDA29" w14:textId="696E7B70" w:rsidR="000F361F" w:rsidRPr="007D351A" w:rsidRDefault="000F361F" w:rsidP="00CE7CD2">
            <w:pPr>
              <w:spacing w:after="200"/>
              <w:jc w:val="center"/>
              <w:rPr>
                <w:rFonts w:eastAsiaTheme="minorHAnsi"/>
                <w:b/>
                <w:bCs/>
                <w:sz w:val="22"/>
              </w:rPr>
            </w:pPr>
            <w:r w:rsidRPr="007D351A">
              <w:rPr>
                <w:rFonts w:eastAsiaTheme="minorHAnsi"/>
                <w:b/>
                <w:bCs/>
                <w:sz w:val="22"/>
              </w:rPr>
              <w:t>202</w:t>
            </w:r>
            <w:r w:rsidR="006D3F23">
              <w:rPr>
                <w:rFonts w:eastAsiaTheme="minorHAnsi"/>
                <w:b/>
                <w:bCs/>
                <w:sz w:val="22"/>
              </w:rPr>
              <w:t>3</w:t>
            </w:r>
          </w:p>
          <w:p w14:paraId="035A2A72" w14:textId="0F00518F" w:rsidR="000F361F" w:rsidRPr="001F3F76" w:rsidRDefault="000F361F" w:rsidP="00CE7CD2">
            <w:pPr>
              <w:spacing w:after="200"/>
              <w:jc w:val="center"/>
              <w:rPr>
                <w:rFonts w:eastAsiaTheme="minorHAnsi"/>
                <w:b/>
                <w:bCs/>
                <w:sz w:val="22"/>
              </w:rPr>
            </w:pPr>
            <w:r w:rsidRPr="007D351A">
              <w:rPr>
                <w:rFonts w:eastAsiaTheme="minorHAnsi"/>
                <w:b/>
                <w:bCs/>
                <w:sz w:val="22"/>
              </w:rPr>
              <w:t>(202</w:t>
            </w:r>
            <w:r w:rsidR="006D3F23">
              <w:rPr>
                <w:rFonts w:eastAsiaTheme="minorHAnsi"/>
                <w:b/>
                <w:bCs/>
                <w:sz w:val="22"/>
              </w:rPr>
              <w:t>2</w:t>
            </w:r>
            <w:r>
              <w:rPr>
                <w:rFonts w:eastAsiaTheme="minorHAnsi"/>
                <w:b/>
                <w:bCs/>
                <w:sz w:val="22"/>
              </w:rPr>
              <w:t xml:space="preserve"> </w:t>
            </w:r>
            <w:r w:rsidRPr="007D351A">
              <w:rPr>
                <w:rFonts w:eastAsiaTheme="minorHAnsi"/>
                <w:b/>
                <w:bCs/>
                <w:sz w:val="22"/>
              </w:rPr>
              <w:t>Staff Survey)</w:t>
            </w:r>
          </w:p>
        </w:tc>
      </w:tr>
      <w:tr w:rsidR="000F361F" w14:paraId="4FAA876E" w14:textId="77777777" w:rsidTr="003333D9">
        <w:tc>
          <w:tcPr>
            <w:tcW w:w="1165" w:type="dxa"/>
          </w:tcPr>
          <w:p w14:paraId="0F4B1131" w14:textId="77777777" w:rsidR="000F361F" w:rsidRPr="001F3F76" w:rsidRDefault="000F361F" w:rsidP="00CE7CD2">
            <w:pPr>
              <w:spacing w:after="200" w:line="276" w:lineRule="auto"/>
              <w:jc w:val="center"/>
              <w:rPr>
                <w:rFonts w:eastAsiaTheme="minorHAnsi"/>
                <w:b/>
                <w:bCs/>
                <w:sz w:val="22"/>
              </w:rPr>
            </w:pPr>
            <w:r>
              <w:rPr>
                <w:rFonts w:eastAsiaTheme="minorHAnsi"/>
                <w:b/>
                <w:bCs/>
                <w:sz w:val="22"/>
              </w:rPr>
              <w:t>Disabled</w:t>
            </w:r>
          </w:p>
        </w:tc>
        <w:tc>
          <w:tcPr>
            <w:tcW w:w="1240" w:type="dxa"/>
          </w:tcPr>
          <w:p w14:paraId="4DDF2EE9" w14:textId="77777777" w:rsidR="000F361F" w:rsidRPr="001F3F76" w:rsidRDefault="000F361F" w:rsidP="00CE7CD2">
            <w:pPr>
              <w:spacing w:after="200" w:line="276" w:lineRule="auto"/>
              <w:jc w:val="center"/>
              <w:rPr>
                <w:rFonts w:eastAsiaTheme="minorHAnsi"/>
                <w:b/>
                <w:bCs/>
                <w:sz w:val="22"/>
              </w:rPr>
            </w:pPr>
            <w:r>
              <w:rPr>
                <w:rFonts w:eastAsiaTheme="minorHAnsi"/>
                <w:b/>
                <w:bCs/>
                <w:sz w:val="22"/>
              </w:rPr>
              <w:t>Non-Disabled</w:t>
            </w:r>
          </w:p>
        </w:tc>
        <w:tc>
          <w:tcPr>
            <w:tcW w:w="1559" w:type="dxa"/>
          </w:tcPr>
          <w:p w14:paraId="06177DA2" w14:textId="77777777" w:rsidR="000F361F" w:rsidRPr="001F3F76" w:rsidRDefault="000F361F" w:rsidP="00CE7CD2">
            <w:pPr>
              <w:spacing w:after="200" w:line="276" w:lineRule="auto"/>
              <w:jc w:val="center"/>
              <w:rPr>
                <w:rFonts w:eastAsiaTheme="minorHAnsi"/>
                <w:b/>
                <w:bCs/>
                <w:sz w:val="22"/>
              </w:rPr>
            </w:pPr>
            <w:r>
              <w:rPr>
                <w:rFonts w:eastAsiaTheme="minorHAnsi"/>
                <w:b/>
                <w:bCs/>
                <w:sz w:val="22"/>
              </w:rPr>
              <w:t>Disabled</w:t>
            </w:r>
          </w:p>
        </w:tc>
        <w:tc>
          <w:tcPr>
            <w:tcW w:w="2243" w:type="dxa"/>
          </w:tcPr>
          <w:p w14:paraId="4E3B7349" w14:textId="77777777" w:rsidR="000F361F" w:rsidRPr="001F3F76" w:rsidRDefault="000F361F" w:rsidP="00CE7CD2">
            <w:pPr>
              <w:spacing w:after="200" w:line="276" w:lineRule="auto"/>
              <w:jc w:val="center"/>
              <w:rPr>
                <w:rFonts w:eastAsiaTheme="minorHAnsi"/>
                <w:b/>
                <w:bCs/>
                <w:sz w:val="22"/>
              </w:rPr>
            </w:pPr>
            <w:r>
              <w:rPr>
                <w:rFonts w:eastAsiaTheme="minorHAnsi"/>
                <w:b/>
                <w:bCs/>
                <w:sz w:val="22"/>
              </w:rPr>
              <w:t>Non-Disabled</w:t>
            </w:r>
          </w:p>
        </w:tc>
        <w:tc>
          <w:tcPr>
            <w:tcW w:w="1443" w:type="dxa"/>
          </w:tcPr>
          <w:p w14:paraId="59C2A3A4" w14:textId="77777777" w:rsidR="000F361F" w:rsidRPr="007D351A" w:rsidRDefault="000F361F" w:rsidP="00CE7CD2">
            <w:pPr>
              <w:spacing w:after="200" w:line="276" w:lineRule="auto"/>
              <w:jc w:val="center"/>
              <w:rPr>
                <w:rFonts w:eastAsiaTheme="minorHAnsi"/>
                <w:b/>
                <w:bCs/>
                <w:sz w:val="22"/>
              </w:rPr>
            </w:pPr>
            <w:r w:rsidRPr="007D351A">
              <w:rPr>
                <w:b/>
                <w:bCs/>
                <w:sz w:val="22"/>
              </w:rPr>
              <w:t>Disabled</w:t>
            </w:r>
          </w:p>
        </w:tc>
        <w:tc>
          <w:tcPr>
            <w:tcW w:w="1984" w:type="dxa"/>
          </w:tcPr>
          <w:p w14:paraId="1B0CA88A" w14:textId="77777777" w:rsidR="000F361F" w:rsidRPr="007D351A" w:rsidRDefault="000F361F" w:rsidP="00CE7CD2">
            <w:pPr>
              <w:spacing w:after="200" w:line="276" w:lineRule="auto"/>
              <w:jc w:val="center"/>
              <w:rPr>
                <w:rFonts w:eastAsiaTheme="minorHAnsi"/>
                <w:b/>
                <w:bCs/>
                <w:sz w:val="22"/>
              </w:rPr>
            </w:pPr>
            <w:r w:rsidRPr="007D351A">
              <w:rPr>
                <w:b/>
                <w:bCs/>
                <w:sz w:val="22"/>
              </w:rPr>
              <w:t>Non-Disabled</w:t>
            </w:r>
          </w:p>
        </w:tc>
      </w:tr>
      <w:tr w:rsidR="000F361F" w14:paraId="02C51F47" w14:textId="77777777" w:rsidTr="003333D9">
        <w:trPr>
          <w:trHeight w:val="781"/>
        </w:trPr>
        <w:tc>
          <w:tcPr>
            <w:tcW w:w="1165" w:type="dxa"/>
            <w:shd w:val="clear" w:color="auto" w:fill="auto"/>
          </w:tcPr>
          <w:p w14:paraId="033BDC5A" w14:textId="09A2C81B" w:rsidR="000F361F" w:rsidRDefault="004D269F" w:rsidP="004D269F">
            <w:pPr>
              <w:spacing w:after="200" w:line="276" w:lineRule="auto"/>
              <w:rPr>
                <w:rFonts w:eastAsiaTheme="minorHAnsi"/>
                <w:sz w:val="22"/>
              </w:rPr>
            </w:pPr>
            <w:r>
              <w:rPr>
                <w:rFonts w:eastAsiaTheme="minorHAnsi"/>
                <w:sz w:val="22"/>
              </w:rPr>
              <w:t>6.4%</w:t>
            </w:r>
          </w:p>
        </w:tc>
        <w:tc>
          <w:tcPr>
            <w:tcW w:w="1240" w:type="dxa"/>
            <w:shd w:val="clear" w:color="auto" w:fill="auto"/>
          </w:tcPr>
          <w:p w14:paraId="2A812012" w14:textId="0BBA7C7D" w:rsidR="000F361F" w:rsidRDefault="00662971" w:rsidP="00662971">
            <w:pPr>
              <w:spacing w:after="200" w:line="276" w:lineRule="auto"/>
              <w:rPr>
                <w:rFonts w:eastAsiaTheme="minorHAnsi"/>
                <w:sz w:val="22"/>
              </w:rPr>
            </w:pPr>
            <w:r>
              <w:rPr>
                <w:rFonts w:eastAsiaTheme="minorHAnsi"/>
                <w:sz w:val="22"/>
              </w:rPr>
              <w:t>7</w:t>
            </w:r>
          </w:p>
        </w:tc>
        <w:tc>
          <w:tcPr>
            <w:tcW w:w="1559" w:type="dxa"/>
            <w:shd w:val="clear" w:color="auto" w:fill="auto"/>
          </w:tcPr>
          <w:p w14:paraId="36B80EEF" w14:textId="7738E4CC" w:rsidR="000F361F" w:rsidRDefault="000F361F" w:rsidP="00CE7CD2">
            <w:pPr>
              <w:spacing w:after="200" w:line="276" w:lineRule="auto"/>
              <w:jc w:val="center"/>
              <w:rPr>
                <w:rFonts w:eastAsiaTheme="minorHAnsi"/>
                <w:sz w:val="22"/>
              </w:rPr>
            </w:pPr>
            <w:r>
              <w:rPr>
                <w:noProof/>
                <w:sz w:val="22"/>
              </w:rPr>
              <mc:AlternateContent>
                <mc:Choice Requires="wps">
                  <w:drawing>
                    <wp:anchor distT="0" distB="0" distL="114300" distR="114300" simplePos="0" relativeHeight="251785728" behindDoc="0" locked="0" layoutInCell="1" allowOverlap="1" wp14:anchorId="5F4D9698" wp14:editId="6BEC8A6C">
                      <wp:simplePos x="0" y="0"/>
                      <wp:positionH relativeFrom="column">
                        <wp:posOffset>486410</wp:posOffset>
                      </wp:positionH>
                      <wp:positionV relativeFrom="paragraph">
                        <wp:posOffset>273050</wp:posOffset>
                      </wp:positionV>
                      <wp:extent cx="363220" cy="182880"/>
                      <wp:effectExtent l="0" t="0" r="17780" b="26670"/>
                      <wp:wrapNone/>
                      <wp:docPr id="60" name="Arrow: Left-Right 60"/>
                      <wp:cNvGraphicFramePr/>
                      <a:graphic xmlns:a="http://schemas.openxmlformats.org/drawingml/2006/main">
                        <a:graphicData uri="http://schemas.microsoft.com/office/word/2010/wordprocessingShape">
                          <wps:wsp>
                            <wps:cNvSpPr/>
                            <wps:spPr>
                              <a:xfrm flipV="1">
                                <a:off x="0" y="0"/>
                                <a:ext cx="363220" cy="182880"/>
                              </a:xfrm>
                              <a:prstGeom prst="leftRightArrow">
                                <a:avLst>
                                  <a:gd name="adj1" fmla="val 0"/>
                                  <a:gd name="adj2" fmla="val 50000"/>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6037A" id="Arrow: Left-Right 60" o:spid="_x0000_s1026" type="#_x0000_t69" style="position:absolute;margin-left:38.3pt;margin-top:21.5pt;width:28.6pt;height:14.4pt;flip:y;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" adj="5438,10800" fillcolor="yellow" strokecolor="yellow" strokeweight="2pt"/>
                  </w:pict>
                </mc:Fallback>
              </mc:AlternateContent>
            </w:r>
            <w:r w:rsidR="00662971">
              <w:rPr>
                <w:rFonts w:eastAsiaTheme="minorHAnsi"/>
                <w:sz w:val="22"/>
              </w:rPr>
              <w:t>6.2</w:t>
            </w:r>
          </w:p>
        </w:tc>
        <w:tc>
          <w:tcPr>
            <w:tcW w:w="2243" w:type="dxa"/>
            <w:shd w:val="clear" w:color="auto" w:fill="auto"/>
          </w:tcPr>
          <w:p w14:paraId="4E21C0BD" w14:textId="49D89C07" w:rsidR="000F361F" w:rsidRDefault="00662971" w:rsidP="00662971">
            <w:pPr>
              <w:spacing w:after="200" w:line="276" w:lineRule="auto"/>
              <w:rPr>
                <w:rFonts w:eastAsiaTheme="minorHAnsi"/>
                <w:sz w:val="22"/>
              </w:rPr>
            </w:pPr>
            <w:r>
              <w:rPr>
                <w:rFonts w:eastAsiaTheme="minorHAnsi"/>
                <w:sz w:val="22"/>
              </w:rPr>
              <w:t>6.7</w:t>
            </w:r>
          </w:p>
        </w:tc>
        <w:tc>
          <w:tcPr>
            <w:tcW w:w="1443" w:type="dxa"/>
          </w:tcPr>
          <w:p w14:paraId="7FEBEB4C" w14:textId="148BED21" w:rsidR="000F361F" w:rsidRDefault="000F361F" w:rsidP="00662971">
            <w:pPr>
              <w:spacing w:after="200" w:line="276" w:lineRule="auto"/>
              <w:rPr>
                <w:noProof/>
                <w:sz w:val="22"/>
              </w:rPr>
            </w:pPr>
            <w:r>
              <w:rPr>
                <w:noProof/>
                <w:sz w:val="22"/>
              </w:rPr>
              <mc:AlternateContent>
                <mc:Choice Requires="wps">
                  <w:drawing>
                    <wp:anchor distT="0" distB="0" distL="114300" distR="114300" simplePos="0" relativeHeight="251786752" behindDoc="0" locked="0" layoutInCell="1" allowOverlap="1" wp14:anchorId="4BA87069" wp14:editId="390DB901">
                      <wp:simplePos x="0" y="0"/>
                      <wp:positionH relativeFrom="column">
                        <wp:posOffset>438785</wp:posOffset>
                      </wp:positionH>
                      <wp:positionV relativeFrom="paragraph">
                        <wp:posOffset>291465</wp:posOffset>
                      </wp:positionV>
                      <wp:extent cx="363220" cy="182880"/>
                      <wp:effectExtent l="0" t="0" r="17780" b="26670"/>
                      <wp:wrapNone/>
                      <wp:docPr id="61" name="Arrow: Left-Right 61"/>
                      <wp:cNvGraphicFramePr/>
                      <a:graphic xmlns:a="http://schemas.openxmlformats.org/drawingml/2006/main">
                        <a:graphicData uri="http://schemas.microsoft.com/office/word/2010/wordprocessingShape">
                          <wps:wsp>
                            <wps:cNvSpPr/>
                            <wps:spPr>
                              <a:xfrm flipV="1">
                                <a:off x="0" y="0"/>
                                <a:ext cx="363220" cy="182880"/>
                              </a:xfrm>
                              <a:prstGeom prst="leftRightArrow">
                                <a:avLst>
                                  <a:gd name="adj1" fmla="val 0"/>
                                  <a:gd name="adj2" fmla="val 50000"/>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05C4F" id="Arrow: Left-Right 61" o:spid="_x0000_s1026" type="#_x0000_t69" style="position:absolute;margin-left:34.55pt;margin-top:22.95pt;width:28.6pt;height:14.4pt;flip:y;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" adj="5438,10800" fillcolor="yellow" strokecolor="yellow" strokeweight="2pt"/>
                  </w:pict>
                </mc:Fallback>
              </mc:AlternateContent>
            </w:r>
            <w:r w:rsidR="00662971">
              <w:rPr>
                <w:noProof/>
                <w:sz w:val="22"/>
              </w:rPr>
              <w:t>6.1</w:t>
            </w:r>
          </w:p>
        </w:tc>
        <w:tc>
          <w:tcPr>
            <w:tcW w:w="1984" w:type="dxa"/>
          </w:tcPr>
          <w:p w14:paraId="18AEBE3E" w14:textId="4000DAD4" w:rsidR="000F361F" w:rsidRDefault="00662971" w:rsidP="00662971">
            <w:pPr>
              <w:spacing w:after="200" w:line="276" w:lineRule="auto"/>
              <w:rPr>
                <w:noProof/>
                <w:sz w:val="22"/>
              </w:rPr>
            </w:pPr>
            <w:r>
              <w:rPr>
                <w:noProof/>
                <w:sz w:val="22"/>
              </w:rPr>
              <w:t>6.6</w:t>
            </w:r>
          </w:p>
        </w:tc>
      </w:tr>
    </w:tbl>
    <w:p w14:paraId="39900E8A" w14:textId="7BD7DE30" w:rsidR="000F361F" w:rsidRDefault="000F361F" w:rsidP="006E7025">
      <w:pPr>
        <w:spacing w:after="200" w:line="276" w:lineRule="auto"/>
        <w:rPr>
          <w:szCs w:val="24"/>
        </w:rPr>
      </w:pPr>
    </w:p>
    <w:p w14:paraId="6A90A95E" w14:textId="65DBD10C" w:rsidR="00F7010C" w:rsidRDefault="00662971" w:rsidP="003D0227">
      <w:pPr>
        <w:spacing w:after="200" w:line="276" w:lineRule="auto"/>
        <w:rPr>
          <w:b/>
          <w:bCs/>
          <w:sz w:val="22"/>
        </w:rPr>
      </w:pPr>
      <w:r>
        <w:rPr>
          <w:szCs w:val="24"/>
        </w:rPr>
        <w:t>The staff engagement score for the Trust is 6.</w:t>
      </w:r>
      <w:r w:rsidR="007A3CE0">
        <w:rPr>
          <w:szCs w:val="24"/>
        </w:rPr>
        <w:t xml:space="preserve">5 and the score for </w:t>
      </w:r>
      <w:r>
        <w:rPr>
          <w:szCs w:val="24"/>
        </w:rPr>
        <w:t>Disabled colleagues is below this</w:t>
      </w:r>
      <w:r w:rsidR="007A3CE0">
        <w:rPr>
          <w:szCs w:val="24"/>
        </w:rPr>
        <w:t xml:space="preserve">. </w:t>
      </w:r>
      <w:r>
        <w:rPr>
          <w:szCs w:val="24"/>
        </w:rPr>
        <w:t xml:space="preserve">The Staff Survey </w:t>
      </w:r>
      <w:r w:rsidR="007A3CE0">
        <w:rPr>
          <w:szCs w:val="24"/>
        </w:rPr>
        <w:t xml:space="preserve">benchmark group </w:t>
      </w:r>
      <w:r>
        <w:rPr>
          <w:szCs w:val="24"/>
        </w:rPr>
        <w:t>average</w:t>
      </w:r>
      <w:r w:rsidR="003D0227">
        <w:rPr>
          <w:szCs w:val="24"/>
        </w:rPr>
        <w:t xml:space="preserve"> for Disabled people</w:t>
      </w:r>
      <w:r>
        <w:rPr>
          <w:szCs w:val="24"/>
        </w:rPr>
        <w:t xml:space="preserve"> is 6.</w:t>
      </w:r>
      <w:r w:rsidR="003D0227">
        <w:rPr>
          <w:szCs w:val="24"/>
        </w:rPr>
        <w:t>4</w:t>
      </w:r>
      <w:r>
        <w:rPr>
          <w:szCs w:val="24"/>
        </w:rPr>
        <w:t xml:space="preserve"> and the Trust</w:t>
      </w:r>
      <w:r w:rsidR="003D0227">
        <w:rPr>
          <w:szCs w:val="24"/>
        </w:rPr>
        <w:t xml:space="preserve">’s </w:t>
      </w:r>
      <w:r>
        <w:rPr>
          <w:szCs w:val="24"/>
        </w:rPr>
        <w:t xml:space="preserve">is also </w:t>
      </w:r>
      <w:r w:rsidR="007A3CE0">
        <w:rPr>
          <w:szCs w:val="24"/>
        </w:rPr>
        <w:t xml:space="preserve">slightly </w:t>
      </w:r>
      <w:r>
        <w:rPr>
          <w:szCs w:val="24"/>
        </w:rPr>
        <w:t>below this</w:t>
      </w:r>
      <w:r w:rsidR="003D0227">
        <w:rPr>
          <w:szCs w:val="24"/>
        </w:rPr>
        <w:t>.</w:t>
      </w:r>
    </w:p>
    <w:p w14:paraId="3F45263F" w14:textId="07C651CD" w:rsidR="004444E8" w:rsidRDefault="004444E8" w:rsidP="00CE1301">
      <w:pPr>
        <w:rPr>
          <w:b/>
          <w:bCs/>
          <w:sz w:val="22"/>
        </w:rPr>
      </w:pPr>
    </w:p>
    <w:p w14:paraId="5E3CCA69" w14:textId="0DED0B23" w:rsidR="00057087" w:rsidRDefault="00057087" w:rsidP="00CE1301">
      <w:pPr>
        <w:rPr>
          <w:b/>
          <w:bCs/>
          <w:sz w:val="22"/>
        </w:rPr>
      </w:pPr>
      <w:r>
        <w:rPr>
          <w:b/>
          <w:bCs/>
          <w:sz w:val="22"/>
        </w:rPr>
        <w:tab/>
        <w:t xml:space="preserve">Metric 9 b – information about Disability engagement </w:t>
      </w:r>
    </w:p>
    <w:p w14:paraId="59D0E56D" w14:textId="3DFE6AC7" w:rsidR="00057087" w:rsidRDefault="00057087" w:rsidP="00CE1301">
      <w:pPr>
        <w:rPr>
          <w:b/>
          <w:bCs/>
          <w:sz w:val="22"/>
        </w:rPr>
      </w:pPr>
    </w:p>
    <w:p w14:paraId="64532883" w14:textId="6CD95F0E" w:rsidR="00057087" w:rsidRPr="00057087" w:rsidRDefault="00057087" w:rsidP="00CE1301">
      <w:pPr>
        <w:rPr>
          <w:szCs w:val="24"/>
        </w:rPr>
      </w:pPr>
      <w:r>
        <w:rPr>
          <w:szCs w:val="24"/>
        </w:rPr>
        <w:t>This metric asks for qualitative i</w:t>
      </w:r>
      <w:r w:rsidRPr="00057087">
        <w:rPr>
          <w:szCs w:val="24"/>
        </w:rPr>
        <w:t xml:space="preserve">nformation </w:t>
      </w:r>
      <w:r>
        <w:rPr>
          <w:szCs w:val="24"/>
        </w:rPr>
        <w:t xml:space="preserve">and </w:t>
      </w:r>
      <w:r w:rsidRPr="00057087">
        <w:rPr>
          <w:szCs w:val="24"/>
        </w:rPr>
        <w:t>has been submitted regarding the disability engagement work and action plan progress.</w:t>
      </w:r>
    </w:p>
    <w:p w14:paraId="11C4E4F2" w14:textId="7141CD8A" w:rsidR="00D42626" w:rsidRDefault="00D42626" w:rsidP="00CE1301">
      <w:pPr>
        <w:rPr>
          <w:b/>
          <w:bCs/>
          <w:sz w:val="22"/>
        </w:rPr>
      </w:pPr>
    </w:p>
    <w:tbl>
      <w:tblPr>
        <w:tblStyle w:val="TableGrid"/>
        <w:tblW w:w="0" w:type="auto"/>
        <w:tblLook w:val="04A0" w:firstRow="1" w:lastRow="0" w:firstColumn="1" w:lastColumn="0" w:noHBand="0" w:noVBand="1"/>
      </w:tblPr>
      <w:tblGrid>
        <w:gridCol w:w="936"/>
        <w:gridCol w:w="3742"/>
        <w:gridCol w:w="1595"/>
        <w:gridCol w:w="1716"/>
        <w:gridCol w:w="1633"/>
      </w:tblGrid>
      <w:tr w:rsidR="009939DB" w14:paraId="7624538E" w14:textId="77777777" w:rsidTr="006B0BDB">
        <w:tc>
          <w:tcPr>
            <w:tcW w:w="988" w:type="dxa"/>
          </w:tcPr>
          <w:p w14:paraId="57BB9C04" w14:textId="77777777" w:rsidR="009939DB" w:rsidRPr="001F3F76" w:rsidRDefault="009939DB" w:rsidP="006B0BDB">
            <w:pPr>
              <w:spacing w:line="276" w:lineRule="auto"/>
              <w:jc w:val="center"/>
              <w:rPr>
                <w:rFonts w:eastAsiaTheme="minorHAnsi"/>
                <w:b/>
                <w:bCs/>
                <w:sz w:val="22"/>
              </w:rPr>
            </w:pPr>
            <w:r w:rsidRPr="001F3F76">
              <w:rPr>
                <w:b/>
                <w:bCs/>
                <w:sz w:val="22"/>
              </w:rPr>
              <w:t>Metric</w:t>
            </w:r>
          </w:p>
        </w:tc>
        <w:tc>
          <w:tcPr>
            <w:tcW w:w="5166" w:type="dxa"/>
          </w:tcPr>
          <w:p w14:paraId="535D1D58" w14:textId="77777777" w:rsidR="009939DB" w:rsidRPr="001F3F76" w:rsidRDefault="009939DB" w:rsidP="006B0BDB">
            <w:pPr>
              <w:spacing w:line="276" w:lineRule="auto"/>
              <w:jc w:val="center"/>
              <w:rPr>
                <w:rFonts w:eastAsiaTheme="minorHAnsi"/>
                <w:b/>
                <w:bCs/>
                <w:sz w:val="22"/>
              </w:rPr>
            </w:pPr>
            <w:r w:rsidRPr="001F3F76">
              <w:rPr>
                <w:b/>
                <w:bCs/>
                <w:sz w:val="22"/>
              </w:rPr>
              <w:t>Description</w:t>
            </w:r>
          </w:p>
        </w:tc>
        <w:tc>
          <w:tcPr>
            <w:tcW w:w="1921" w:type="dxa"/>
          </w:tcPr>
          <w:p w14:paraId="363B9548" w14:textId="57AFF10F" w:rsidR="009939DB" w:rsidRPr="001F3F76" w:rsidRDefault="009939DB" w:rsidP="006B0BDB">
            <w:pPr>
              <w:jc w:val="center"/>
              <w:rPr>
                <w:rFonts w:eastAsiaTheme="minorHAnsi"/>
                <w:b/>
                <w:bCs/>
                <w:sz w:val="22"/>
              </w:rPr>
            </w:pPr>
            <w:r w:rsidRPr="001F3F76">
              <w:rPr>
                <w:rFonts w:eastAsiaTheme="minorHAnsi"/>
                <w:b/>
                <w:bCs/>
                <w:sz w:val="22"/>
              </w:rPr>
              <w:t>202</w:t>
            </w:r>
            <w:r w:rsidR="004444E8">
              <w:rPr>
                <w:rFonts w:eastAsiaTheme="minorHAnsi"/>
                <w:b/>
                <w:bCs/>
                <w:sz w:val="22"/>
              </w:rPr>
              <w:t>1</w:t>
            </w:r>
          </w:p>
          <w:p w14:paraId="26DABC9B" w14:textId="647C31EA" w:rsidR="009939DB" w:rsidRPr="001F3F76" w:rsidRDefault="009939DB" w:rsidP="006B0BDB">
            <w:pPr>
              <w:spacing w:line="276" w:lineRule="auto"/>
              <w:jc w:val="center"/>
              <w:rPr>
                <w:rFonts w:eastAsiaTheme="minorHAnsi"/>
                <w:b/>
                <w:bCs/>
                <w:sz w:val="22"/>
              </w:rPr>
            </w:pPr>
            <w:r w:rsidRPr="001F3F76">
              <w:rPr>
                <w:rFonts w:eastAsiaTheme="minorHAnsi"/>
                <w:b/>
                <w:bCs/>
                <w:sz w:val="22"/>
              </w:rPr>
              <w:t xml:space="preserve">Total </w:t>
            </w:r>
            <w:r w:rsidR="00AF712E">
              <w:rPr>
                <w:rFonts w:eastAsiaTheme="minorHAnsi"/>
                <w:b/>
                <w:bCs/>
                <w:sz w:val="22"/>
              </w:rPr>
              <w:t>Disabled</w:t>
            </w:r>
          </w:p>
        </w:tc>
        <w:tc>
          <w:tcPr>
            <w:tcW w:w="2126" w:type="dxa"/>
          </w:tcPr>
          <w:p w14:paraId="30824ACB" w14:textId="39C89D27" w:rsidR="009939DB" w:rsidRPr="001F3F76" w:rsidRDefault="009939DB" w:rsidP="006B0BDB">
            <w:pPr>
              <w:jc w:val="center"/>
              <w:rPr>
                <w:rFonts w:eastAsiaTheme="minorHAnsi"/>
                <w:b/>
                <w:bCs/>
                <w:sz w:val="22"/>
              </w:rPr>
            </w:pPr>
            <w:r w:rsidRPr="001F3F76">
              <w:rPr>
                <w:rFonts w:eastAsiaTheme="minorHAnsi"/>
                <w:b/>
                <w:bCs/>
                <w:sz w:val="22"/>
              </w:rPr>
              <w:t>202</w:t>
            </w:r>
            <w:r w:rsidR="004444E8">
              <w:rPr>
                <w:rFonts w:eastAsiaTheme="minorHAnsi"/>
                <w:b/>
                <w:bCs/>
                <w:sz w:val="22"/>
              </w:rPr>
              <w:t>2</w:t>
            </w:r>
          </w:p>
          <w:p w14:paraId="117C2856" w14:textId="74889AA7" w:rsidR="009939DB" w:rsidRPr="001F3F76" w:rsidRDefault="009939DB" w:rsidP="006B0BDB">
            <w:pPr>
              <w:spacing w:line="276" w:lineRule="auto"/>
              <w:jc w:val="center"/>
              <w:rPr>
                <w:rFonts w:eastAsiaTheme="minorHAnsi"/>
                <w:b/>
                <w:bCs/>
                <w:sz w:val="22"/>
              </w:rPr>
            </w:pPr>
            <w:r w:rsidRPr="001F3F76">
              <w:rPr>
                <w:rFonts w:eastAsiaTheme="minorHAnsi"/>
                <w:b/>
                <w:bCs/>
                <w:sz w:val="22"/>
              </w:rPr>
              <w:t xml:space="preserve">Total </w:t>
            </w:r>
            <w:r w:rsidR="00AF712E">
              <w:rPr>
                <w:rFonts w:eastAsiaTheme="minorHAnsi"/>
                <w:b/>
                <w:bCs/>
                <w:sz w:val="22"/>
              </w:rPr>
              <w:t>Disabled</w:t>
            </w:r>
          </w:p>
        </w:tc>
        <w:tc>
          <w:tcPr>
            <w:tcW w:w="1985" w:type="dxa"/>
          </w:tcPr>
          <w:p w14:paraId="632435DE" w14:textId="519F50B4" w:rsidR="009939DB" w:rsidRPr="00FF681A" w:rsidRDefault="009939DB" w:rsidP="006B0BDB">
            <w:pPr>
              <w:jc w:val="center"/>
              <w:rPr>
                <w:rFonts w:eastAsiaTheme="minorHAnsi"/>
                <w:b/>
                <w:bCs/>
                <w:sz w:val="22"/>
              </w:rPr>
            </w:pPr>
            <w:r w:rsidRPr="00FF681A">
              <w:rPr>
                <w:rFonts w:eastAsiaTheme="minorHAnsi"/>
                <w:b/>
                <w:bCs/>
                <w:sz w:val="22"/>
              </w:rPr>
              <w:t>202</w:t>
            </w:r>
            <w:r w:rsidR="004444E8">
              <w:rPr>
                <w:rFonts w:eastAsiaTheme="minorHAnsi"/>
                <w:b/>
                <w:bCs/>
                <w:sz w:val="22"/>
              </w:rPr>
              <w:t>3</w:t>
            </w:r>
          </w:p>
          <w:p w14:paraId="7F33828D" w14:textId="6FCF5919" w:rsidR="009939DB" w:rsidRPr="001F3F76" w:rsidRDefault="009939DB" w:rsidP="006B0BDB">
            <w:pPr>
              <w:jc w:val="center"/>
              <w:rPr>
                <w:rFonts w:eastAsiaTheme="minorHAnsi"/>
                <w:b/>
                <w:bCs/>
                <w:sz w:val="22"/>
              </w:rPr>
            </w:pPr>
            <w:r w:rsidRPr="00FF681A">
              <w:rPr>
                <w:rFonts w:eastAsiaTheme="minorHAnsi"/>
                <w:b/>
                <w:bCs/>
                <w:sz w:val="22"/>
              </w:rPr>
              <w:t xml:space="preserve">Total </w:t>
            </w:r>
            <w:r w:rsidR="00AF712E">
              <w:rPr>
                <w:rFonts w:eastAsiaTheme="minorHAnsi"/>
                <w:b/>
                <w:bCs/>
                <w:sz w:val="22"/>
              </w:rPr>
              <w:t>Disabled</w:t>
            </w:r>
          </w:p>
        </w:tc>
      </w:tr>
      <w:tr w:rsidR="009939DB" w14:paraId="2ADC1250" w14:textId="77777777" w:rsidTr="006B0BDB">
        <w:tc>
          <w:tcPr>
            <w:tcW w:w="988" w:type="dxa"/>
          </w:tcPr>
          <w:p w14:paraId="6AA663FF" w14:textId="63981F34" w:rsidR="009939DB" w:rsidRPr="009939DB" w:rsidRDefault="00AF712E" w:rsidP="006B0BDB">
            <w:pPr>
              <w:spacing w:after="200" w:line="276" w:lineRule="auto"/>
              <w:jc w:val="center"/>
              <w:rPr>
                <w:b/>
                <w:bCs/>
                <w:sz w:val="22"/>
              </w:rPr>
            </w:pPr>
            <w:r>
              <w:rPr>
                <w:b/>
                <w:bCs/>
                <w:sz w:val="22"/>
              </w:rPr>
              <w:t>10</w:t>
            </w:r>
          </w:p>
        </w:tc>
        <w:tc>
          <w:tcPr>
            <w:tcW w:w="5166" w:type="dxa"/>
          </w:tcPr>
          <w:p w14:paraId="0C571FC2" w14:textId="4A6147D8" w:rsidR="009939DB" w:rsidRPr="009939DB" w:rsidRDefault="00AF712E" w:rsidP="006B0BDB">
            <w:pPr>
              <w:spacing w:after="200" w:line="276" w:lineRule="auto"/>
              <w:rPr>
                <w:b/>
                <w:bCs/>
                <w:sz w:val="22"/>
              </w:rPr>
            </w:pPr>
            <w:r>
              <w:rPr>
                <w:b/>
                <w:bCs/>
                <w:sz w:val="22"/>
              </w:rPr>
              <w:t>Disabled</w:t>
            </w:r>
            <w:r w:rsidR="009939DB" w:rsidRPr="009939DB">
              <w:rPr>
                <w:b/>
                <w:bCs/>
                <w:sz w:val="22"/>
              </w:rPr>
              <w:t xml:space="preserve"> Board Members</w:t>
            </w:r>
          </w:p>
          <w:p w14:paraId="2A821F94" w14:textId="77777777" w:rsidR="00F7010C" w:rsidRDefault="00F7010C" w:rsidP="006B0BDB">
            <w:pPr>
              <w:spacing w:after="200" w:line="276" w:lineRule="auto"/>
              <w:rPr>
                <w:b/>
                <w:bCs/>
                <w:sz w:val="22"/>
              </w:rPr>
            </w:pPr>
          </w:p>
          <w:p w14:paraId="5387578A" w14:textId="77777777" w:rsidR="00AF712E" w:rsidRDefault="00AF712E" w:rsidP="006B0BDB">
            <w:pPr>
              <w:spacing w:after="200" w:line="276" w:lineRule="auto"/>
              <w:rPr>
                <w:b/>
                <w:bCs/>
                <w:sz w:val="22"/>
              </w:rPr>
            </w:pPr>
          </w:p>
          <w:p w14:paraId="5E048CCB" w14:textId="77777777" w:rsidR="00AF712E" w:rsidRDefault="00AF712E" w:rsidP="006B0BDB">
            <w:pPr>
              <w:spacing w:after="200" w:line="276" w:lineRule="auto"/>
              <w:rPr>
                <w:b/>
                <w:bCs/>
                <w:sz w:val="22"/>
              </w:rPr>
            </w:pPr>
          </w:p>
          <w:p w14:paraId="0569FB18" w14:textId="0A363E66" w:rsidR="009939DB" w:rsidRDefault="009939DB" w:rsidP="006B0BDB">
            <w:pPr>
              <w:spacing w:after="200" w:line="276" w:lineRule="auto"/>
              <w:rPr>
                <w:b/>
                <w:bCs/>
                <w:sz w:val="22"/>
              </w:rPr>
            </w:pPr>
            <w:r w:rsidRPr="009939DB">
              <w:rPr>
                <w:b/>
                <w:bCs/>
                <w:sz w:val="22"/>
              </w:rPr>
              <w:t>Percentage difference between the organisations’ Board voting membership and its overall workforce</w:t>
            </w:r>
          </w:p>
          <w:p w14:paraId="3BDD5F0F" w14:textId="77777777" w:rsidR="009939DB" w:rsidRPr="009939DB" w:rsidRDefault="009939DB" w:rsidP="006B0BDB">
            <w:pPr>
              <w:spacing w:after="200" w:line="276" w:lineRule="auto"/>
              <w:rPr>
                <w:b/>
                <w:bCs/>
                <w:sz w:val="22"/>
              </w:rPr>
            </w:pPr>
          </w:p>
          <w:p w14:paraId="4DD2823D" w14:textId="30759AC9" w:rsidR="009939DB" w:rsidRDefault="009939DB" w:rsidP="006B0BDB">
            <w:pPr>
              <w:spacing w:after="200" w:line="276" w:lineRule="auto"/>
              <w:rPr>
                <w:b/>
                <w:bCs/>
                <w:sz w:val="22"/>
              </w:rPr>
            </w:pPr>
            <w:r w:rsidRPr="009939DB">
              <w:rPr>
                <w:b/>
                <w:bCs/>
                <w:sz w:val="22"/>
              </w:rPr>
              <w:t>Voting Board Members</w:t>
            </w:r>
          </w:p>
          <w:p w14:paraId="2ABFD535" w14:textId="77777777" w:rsidR="00553D05" w:rsidRPr="009939DB" w:rsidRDefault="00553D05" w:rsidP="006B0BDB">
            <w:pPr>
              <w:spacing w:after="200" w:line="276" w:lineRule="auto"/>
              <w:rPr>
                <w:b/>
                <w:bCs/>
                <w:sz w:val="22"/>
              </w:rPr>
            </w:pPr>
          </w:p>
          <w:p w14:paraId="1A4AD354" w14:textId="77777777" w:rsidR="00465C10" w:rsidRDefault="00465C10" w:rsidP="006B0BDB">
            <w:pPr>
              <w:spacing w:after="200" w:line="276" w:lineRule="auto"/>
              <w:rPr>
                <w:b/>
                <w:bCs/>
                <w:sz w:val="22"/>
              </w:rPr>
            </w:pPr>
          </w:p>
          <w:p w14:paraId="1FDB32AE" w14:textId="6BC90828" w:rsidR="009939DB" w:rsidRPr="009939DB" w:rsidRDefault="009939DB" w:rsidP="006B0BDB">
            <w:pPr>
              <w:spacing w:after="200" w:line="276" w:lineRule="auto"/>
              <w:rPr>
                <w:b/>
                <w:bCs/>
                <w:sz w:val="22"/>
              </w:rPr>
            </w:pPr>
            <w:r w:rsidRPr="009939DB">
              <w:rPr>
                <w:b/>
                <w:bCs/>
                <w:sz w:val="22"/>
              </w:rPr>
              <w:t>Non-voting Members</w:t>
            </w:r>
          </w:p>
        </w:tc>
        <w:tc>
          <w:tcPr>
            <w:tcW w:w="1921" w:type="dxa"/>
            <w:shd w:val="clear" w:color="auto" w:fill="auto"/>
          </w:tcPr>
          <w:p w14:paraId="373412DB" w14:textId="27DA3466" w:rsidR="009939DB" w:rsidRDefault="009939DB" w:rsidP="00AF712E">
            <w:pPr>
              <w:spacing w:after="200"/>
              <w:rPr>
                <w:rFonts w:eastAsiaTheme="minorHAnsi"/>
                <w:sz w:val="22"/>
              </w:rPr>
            </w:pPr>
            <w:r>
              <w:rPr>
                <w:rFonts w:eastAsiaTheme="minorHAnsi"/>
                <w:sz w:val="22"/>
              </w:rPr>
              <w:lastRenderedPageBreak/>
              <w:t>0</w:t>
            </w:r>
            <w:r w:rsidR="00AF712E">
              <w:rPr>
                <w:rFonts w:eastAsiaTheme="minorHAnsi"/>
                <w:sz w:val="22"/>
              </w:rPr>
              <w:t xml:space="preserve"> out of 1</w:t>
            </w:r>
            <w:r w:rsidR="004444E8">
              <w:rPr>
                <w:rFonts w:eastAsiaTheme="minorHAnsi"/>
                <w:sz w:val="22"/>
              </w:rPr>
              <w:t xml:space="preserve">5 </w:t>
            </w:r>
            <w:r w:rsidR="00AF712E">
              <w:rPr>
                <w:rFonts w:eastAsiaTheme="minorHAnsi"/>
                <w:sz w:val="22"/>
              </w:rPr>
              <w:t>board members</w:t>
            </w:r>
          </w:p>
          <w:p w14:paraId="63C426A3" w14:textId="77777777" w:rsidR="009939DB" w:rsidRDefault="009939DB" w:rsidP="006B0BDB">
            <w:pPr>
              <w:spacing w:after="200"/>
              <w:jc w:val="center"/>
              <w:rPr>
                <w:rFonts w:eastAsiaTheme="minorHAnsi"/>
                <w:sz w:val="22"/>
              </w:rPr>
            </w:pPr>
          </w:p>
          <w:p w14:paraId="770B1533" w14:textId="77777777" w:rsidR="009939DB" w:rsidRDefault="009939DB" w:rsidP="006B0BDB">
            <w:pPr>
              <w:spacing w:after="200"/>
              <w:jc w:val="center"/>
              <w:rPr>
                <w:rFonts w:eastAsiaTheme="minorHAnsi"/>
                <w:sz w:val="22"/>
              </w:rPr>
            </w:pPr>
          </w:p>
          <w:p w14:paraId="69806FED" w14:textId="77777777" w:rsidR="00654D59" w:rsidRDefault="00654D59" w:rsidP="004444E8">
            <w:pPr>
              <w:spacing w:after="200"/>
              <w:rPr>
                <w:rFonts w:eastAsiaTheme="minorHAnsi"/>
                <w:sz w:val="22"/>
              </w:rPr>
            </w:pPr>
          </w:p>
          <w:p w14:paraId="205F8BDF" w14:textId="6F63FA26" w:rsidR="009939DB" w:rsidRDefault="00AF712E" w:rsidP="004444E8">
            <w:pPr>
              <w:spacing w:after="200"/>
              <w:rPr>
                <w:rFonts w:eastAsiaTheme="minorHAnsi"/>
                <w:sz w:val="22"/>
              </w:rPr>
            </w:pPr>
            <w:r>
              <w:rPr>
                <w:rFonts w:eastAsiaTheme="minorHAnsi"/>
                <w:sz w:val="22"/>
              </w:rPr>
              <w:t>(0%)</w:t>
            </w:r>
          </w:p>
          <w:p w14:paraId="00B7AAE4" w14:textId="77777777" w:rsidR="009939DB" w:rsidRDefault="009939DB" w:rsidP="006B0BDB">
            <w:pPr>
              <w:spacing w:after="200"/>
              <w:jc w:val="center"/>
              <w:rPr>
                <w:rFonts w:eastAsiaTheme="minorHAnsi"/>
                <w:sz w:val="22"/>
              </w:rPr>
            </w:pPr>
          </w:p>
          <w:p w14:paraId="6F6A9AC4" w14:textId="77777777" w:rsidR="009939DB" w:rsidRDefault="009939DB" w:rsidP="004444E8">
            <w:pPr>
              <w:spacing w:after="200"/>
              <w:rPr>
                <w:rFonts w:eastAsiaTheme="minorHAnsi"/>
                <w:sz w:val="22"/>
              </w:rPr>
            </w:pPr>
          </w:p>
          <w:p w14:paraId="2C6E6EAB" w14:textId="77777777" w:rsidR="00553D05" w:rsidRDefault="00553D05" w:rsidP="006B0BDB">
            <w:pPr>
              <w:spacing w:after="200"/>
              <w:jc w:val="center"/>
              <w:rPr>
                <w:rFonts w:eastAsiaTheme="minorHAnsi"/>
                <w:sz w:val="22"/>
              </w:rPr>
            </w:pPr>
          </w:p>
          <w:p w14:paraId="1960CCA0" w14:textId="15F2060D" w:rsidR="00AF712E" w:rsidRDefault="00465C10" w:rsidP="006B0BDB">
            <w:pPr>
              <w:spacing w:after="200"/>
              <w:jc w:val="center"/>
              <w:rPr>
                <w:rFonts w:eastAsiaTheme="minorHAnsi"/>
                <w:sz w:val="22"/>
              </w:rPr>
            </w:pPr>
            <w:r>
              <w:rPr>
                <w:noProof/>
                <w:sz w:val="22"/>
              </w:rPr>
              <w:lastRenderedPageBreak/>
              <mc:AlternateContent>
                <mc:Choice Requires="wps">
                  <w:drawing>
                    <wp:anchor distT="0" distB="0" distL="114300" distR="114300" simplePos="0" relativeHeight="251803136" behindDoc="0" locked="0" layoutInCell="1" allowOverlap="1" wp14:anchorId="1C328D1E" wp14:editId="7FDF8211">
                      <wp:simplePos x="0" y="0"/>
                      <wp:positionH relativeFrom="column">
                        <wp:posOffset>499745</wp:posOffset>
                      </wp:positionH>
                      <wp:positionV relativeFrom="paragraph">
                        <wp:posOffset>102870</wp:posOffset>
                      </wp:positionV>
                      <wp:extent cx="363220" cy="182880"/>
                      <wp:effectExtent l="0" t="0" r="17780" b="26670"/>
                      <wp:wrapNone/>
                      <wp:docPr id="3" name="Arrow: Left-Right 3"/>
                      <wp:cNvGraphicFramePr/>
                      <a:graphic xmlns:a="http://schemas.openxmlformats.org/drawingml/2006/main">
                        <a:graphicData uri="http://schemas.microsoft.com/office/word/2010/wordprocessingShape">
                          <wps:wsp>
                            <wps:cNvSpPr/>
                            <wps:spPr>
                              <a:xfrm flipV="1">
                                <a:off x="0" y="0"/>
                                <a:ext cx="363220" cy="182880"/>
                              </a:xfrm>
                              <a:prstGeom prst="leftRightArrow">
                                <a:avLst>
                                  <a:gd name="adj1" fmla="val 0"/>
                                  <a:gd name="adj2" fmla="val 50000"/>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718A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3" o:spid="_x0000_s1026" type="#_x0000_t69" style="position:absolute;margin-left:39.35pt;margin-top:8.1pt;width:28.6pt;height:14.4pt;flip:y;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" adj="5438,10800" fillcolor="yellow" strokecolor="yellow" strokeweight="2pt"/>
                  </w:pict>
                </mc:Fallback>
              </mc:AlternateContent>
            </w:r>
          </w:p>
          <w:p w14:paraId="7F394B7F" w14:textId="0BD1B265" w:rsidR="009939DB" w:rsidRDefault="009939DB" w:rsidP="004444E8">
            <w:pPr>
              <w:spacing w:after="200"/>
              <w:rPr>
                <w:rFonts w:eastAsiaTheme="minorHAnsi"/>
                <w:sz w:val="22"/>
              </w:rPr>
            </w:pPr>
            <w:r>
              <w:rPr>
                <w:rFonts w:eastAsiaTheme="minorHAnsi"/>
                <w:sz w:val="22"/>
              </w:rPr>
              <w:t>0</w:t>
            </w:r>
          </w:p>
          <w:p w14:paraId="71EFB009" w14:textId="2C16AD5A" w:rsidR="009939DB" w:rsidRDefault="009939DB" w:rsidP="006B0BDB">
            <w:pPr>
              <w:spacing w:after="200"/>
              <w:jc w:val="center"/>
              <w:rPr>
                <w:rFonts w:eastAsiaTheme="minorHAnsi"/>
                <w:sz w:val="22"/>
              </w:rPr>
            </w:pPr>
          </w:p>
          <w:p w14:paraId="0883AD37" w14:textId="495F7720" w:rsidR="00553D05" w:rsidRDefault="00553D05" w:rsidP="006B0BDB">
            <w:pPr>
              <w:spacing w:after="200"/>
              <w:jc w:val="center"/>
              <w:rPr>
                <w:rFonts w:eastAsiaTheme="minorHAnsi"/>
                <w:sz w:val="22"/>
              </w:rPr>
            </w:pPr>
          </w:p>
          <w:p w14:paraId="54123EA5" w14:textId="7D0528F0" w:rsidR="009939DB" w:rsidRPr="000077A2" w:rsidRDefault="00465C10" w:rsidP="004444E8">
            <w:pPr>
              <w:spacing w:after="200"/>
              <w:rPr>
                <w:rFonts w:eastAsiaTheme="minorHAnsi"/>
                <w:sz w:val="22"/>
              </w:rPr>
            </w:pPr>
            <w:r>
              <w:rPr>
                <w:noProof/>
                <w:sz w:val="22"/>
              </w:rPr>
              <mc:AlternateContent>
                <mc:Choice Requires="wps">
                  <w:drawing>
                    <wp:anchor distT="0" distB="0" distL="114300" distR="114300" simplePos="0" relativeHeight="251801088" behindDoc="0" locked="0" layoutInCell="1" allowOverlap="1" wp14:anchorId="03BA9240" wp14:editId="51161B49">
                      <wp:simplePos x="0" y="0"/>
                      <wp:positionH relativeFrom="column">
                        <wp:posOffset>464820</wp:posOffset>
                      </wp:positionH>
                      <wp:positionV relativeFrom="paragraph">
                        <wp:posOffset>128270</wp:posOffset>
                      </wp:positionV>
                      <wp:extent cx="363220" cy="182880"/>
                      <wp:effectExtent l="0" t="0" r="17780" b="26670"/>
                      <wp:wrapNone/>
                      <wp:docPr id="26" name="Arrow: Left-Right 26"/>
                      <wp:cNvGraphicFramePr/>
                      <a:graphic xmlns:a="http://schemas.openxmlformats.org/drawingml/2006/main">
                        <a:graphicData uri="http://schemas.microsoft.com/office/word/2010/wordprocessingShape">
                          <wps:wsp>
                            <wps:cNvSpPr/>
                            <wps:spPr>
                              <a:xfrm flipV="1">
                                <a:off x="0" y="0"/>
                                <a:ext cx="363220" cy="182880"/>
                              </a:xfrm>
                              <a:prstGeom prst="leftRightArrow">
                                <a:avLst>
                                  <a:gd name="adj1" fmla="val 0"/>
                                  <a:gd name="adj2" fmla="val 50000"/>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AC38E" id="Arrow: Left-Right 26" o:spid="_x0000_s1026" type="#_x0000_t69" style="position:absolute;margin-left:36.6pt;margin-top:10.1pt;width:28.6pt;height:14.4pt;flip:y;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" adj="5438,10800" fillcolor="yellow" strokecolor="yellow" strokeweight="2pt"/>
                  </w:pict>
                </mc:Fallback>
              </mc:AlternateContent>
            </w:r>
            <w:r w:rsidR="009939DB">
              <w:rPr>
                <w:rFonts w:eastAsiaTheme="minorHAnsi"/>
                <w:sz w:val="22"/>
              </w:rPr>
              <w:t>0</w:t>
            </w:r>
          </w:p>
        </w:tc>
        <w:tc>
          <w:tcPr>
            <w:tcW w:w="2126" w:type="dxa"/>
            <w:shd w:val="clear" w:color="auto" w:fill="auto"/>
          </w:tcPr>
          <w:p w14:paraId="5AFA355A" w14:textId="7A3A2E43" w:rsidR="009939DB" w:rsidRDefault="004062BB" w:rsidP="00AF712E">
            <w:pPr>
              <w:spacing w:after="200"/>
              <w:rPr>
                <w:rFonts w:eastAsiaTheme="minorHAnsi"/>
                <w:sz w:val="22"/>
              </w:rPr>
            </w:pPr>
            <w:r>
              <w:rPr>
                <w:rFonts w:eastAsiaTheme="minorHAnsi"/>
                <w:sz w:val="22"/>
              </w:rPr>
              <w:lastRenderedPageBreak/>
              <w:t>1</w:t>
            </w:r>
            <w:r w:rsidR="00AF712E">
              <w:rPr>
                <w:rFonts w:eastAsiaTheme="minorHAnsi"/>
                <w:sz w:val="22"/>
              </w:rPr>
              <w:t xml:space="preserve"> out of 1</w:t>
            </w:r>
            <w:r w:rsidR="004444E8">
              <w:rPr>
                <w:rFonts w:eastAsiaTheme="minorHAnsi"/>
                <w:sz w:val="22"/>
              </w:rPr>
              <w:t xml:space="preserve">6 </w:t>
            </w:r>
            <w:r w:rsidR="00AF712E">
              <w:rPr>
                <w:rFonts w:eastAsiaTheme="minorHAnsi"/>
                <w:sz w:val="22"/>
              </w:rPr>
              <w:t>board members</w:t>
            </w:r>
            <w:r w:rsidR="009939DB">
              <w:rPr>
                <w:rFonts w:eastAsiaTheme="minorHAnsi"/>
                <w:sz w:val="22"/>
              </w:rPr>
              <w:t xml:space="preserve"> </w:t>
            </w:r>
          </w:p>
          <w:p w14:paraId="57F6D9CD" w14:textId="05A5C4A4" w:rsidR="004444E8" w:rsidRDefault="004444E8" w:rsidP="004444E8">
            <w:pPr>
              <w:rPr>
                <w:noProof/>
                <w:sz w:val="22"/>
              </w:rPr>
            </w:pPr>
          </w:p>
          <w:p w14:paraId="4BDDAFBC" w14:textId="3BF116B2" w:rsidR="009939DB" w:rsidRDefault="009939DB" w:rsidP="006B0BDB">
            <w:pPr>
              <w:spacing w:after="200"/>
              <w:jc w:val="center"/>
              <w:rPr>
                <w:rFonts w:eastAsiaTheme="minorHAnsi"/>
                <w:sz w:val="22"/>
              </w:rPr>
            </w:pPr>
          </w:p>
          <w:p w14:paraId="12ABAAAC" w14:textId="437578CE" w:rsidR="009939DB" w:rsidRDefault="00654D59" w:rsidP="006B0BDB">
            <w:pPr>
              <w:spacing w:after="200"/>
              <w:jc w:val="center"/>
              <w:rPr>
                <w:rFonts w:eastAsiaTheme="minorHAnsi"/>
                <w:sz w:val="22"/>
              </w:rPr>
            </w:pPr>
            <w:r>
              <w:rPr>
                <w:noProof/>
              </w:rPr>
              <w:drawing>
                <wp:anchor distT="0" distB="0" distL="114300" distR="114300" simplePos="0" relativeHeight="251700736" behindDoc="1" locked="0" layoutInCell="1" allowOverlap="1" wp14:anchorId="11F96B28" wp14:editId="4F80DB63">
                  <wp:simplePos x="0" y="0"/>
                  <wp:positionH relativeFrom="column">
                    <wp:posOffset>761365</wp:posOffset>
                  </wp:positionH>
                  <wp:positionV relativeFrom="paragraph">
                    <wp:posOffset>54610</wp:posOffset>
                  </wp:positionV>
                  <wp:extent cx="250190" cy="289560"/>
                  <wp:effectExtent l="0" t="0" r="0" b="0"/>
                  <wp:wrapTight wrapText="bothSides">
                    <wp:wrapPolygon edited="0">
                      <wp:start x="16666" y="21600"/>
                      <wp:lineTo x="21600" y="15916"/>
                      <wp:lineTo x="21600" y="11653"/>
                      <wp:lineTo x="19955" y="1705"/>
                      <wp:lineTo x="3509" y="1705"/>
                      <wp:lineTo x="1864" y="11653"/>
                      <wp:lineTo x="1864" y="15916"/>
                      <wp:lineTo x="6798" y="21600"/>
                      <wp:lineTo x="16666" y="21600"/>
                    </wp:wrapPolygon>
                  </wp:wrapTight>
                  <wp:docPr id="12" name="Picture 1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0800000">
                            <a:off x="0" y="0"/>
                            <a:ext cx="250190" cy="289560"/>
                          </a:xfrm>
                          <a:prstGeom prst="rect">
                            <a:avLst/>
                          </a:prstGeom>
                          <a:noFill/>
                        </pic:spPr>
                      </pic:pic>
                    </a:graphicData>
                  </a:graphic>
                  <wp14:sizeRelV relativeFrom="margin">
                    <wp14:pctHeight>0</wp14:pctHeight>
                  </wp14:sizeRelV>
                </wp:anchor>
              </w:drawing>
            </w:r>
          </w:p>
          <w:p w14:paraId="4E1D4429" w14:textId="40E4DF84" w:rsidR="00654D59" w:rsidRDefault="00654D59" w:rsidP="00654D59">
            <w:pPr>
              <w:rPr>
                <w:noProof/>
                <w:sz w:val="22"/>
              </w:rPr>
            </w:pPr>
            <w:r>
              <w:rPr>
                <w:noProof/>
                <w:sz w:val="22"/>
              </w:rPr>
              <w:t xml:space="preserve">(6.25%) </w:t>
            </w:r>
          </w:p>
          <w:p w14:paraId="14049AB1" w14:textId="28F00B71" w:rsidR="009939DB" w:rsidRDefault="009939DB" w:rsidP="004444E8">
            <w:pPr>
              <w:spacing w:after="200"/>
              <w:rPr>
                <w:rFonts w:eastAsiaTheme="minorHAnsi"/>
                <w:sz w:val="22"/>
              </w:rPr>
            </w:pPr>
          </w:p>
          <w:p w14:paraId="5228D52F" w14:textId="0D6DE03C" w:rsidR="009939DB" w:rsidRDefault="009939DB" w:rsidP="006B0BDB">
            <w:pPr>
              <w:spacing w:after="200"/>
              <w:jc w:val="center"/>
              <w:rPr>
                <w:rFonts w:eastAsiaTheme="minorHAnsi"/>
                <w:sz w:val="22"/>
              </w:rPr>
            </w:pPr>
          </w:p>
          <w:p w14:paraId="06F20F4B" w14:textId="004BF10B" w:rsidR="00553D05" w:rsidRDefault="00553D05" w:rsidP="006B0BDB">
            <w:pPr>
              <w:spacing w:after="200"/>
              <w:jc w:val="center"/>
              <w:rPr>
                <w:rFonts w:eastAsiaTheme="minorHAnsi"/>
                <w:sz w:val="22"/>
              </w:rPr>
            </w:pPr>
          </w:p>
          <w:p w14:paraId="6D89C77C" w14:textId="000495EE" w:rsidR="00654D59" w:rsidRDefault="00926635" w:rsidP="004062BB">
            <w:pPr>
              <w:spacing w:after="200"/>
              <w:rPr>
                <w:rFonts w:eastAsiaTheme="minorHAnsi"/>
                <w:sz w:val="22"/>
              </w:rPr>
            </w:pPr>
            <w:r>
              <w:rPr>
                <w:noProof/>
                <w:sz w:val="22"/>
              </w:rPr>
              <w:lastRenderedPageBreak/>
              <mc:AlternateContent>
                <mc:Choice Requires="wps">
                  <w:drawing>
                    <wp:anchor distT="0" distB="0" distL="114300" distR="114300" simplePos="0" relativeHeight="251796992" behindDoc="0" locked="0" layoutInCell="1" allowOverlap="1" wp14:anchorId="52DB1C50" wp14:editId="367BFE5C">
                      <wp:simplePos x="0" y="0"/>
                      <wp:positionH relativeFrom="column">
                        <wp:posOffset>544195</wp:posOffset>
                      </wp:positionH>
                      <wp:positionV relativeFrom="paragraph">
                        <wp:posOffset>137795</wp:posOffset>
                      </wp:positionV>
                      <wp:extent cx="387985" cy="215900"/>
                      <wp:effectExtent l="0" t="0" r="12065" b="12700"/>
                      <wp:wrapNone/>
                      <wp:docPr id="27" name="Arrow: Left-Right 27"/>
                      <wp:cNvGraphicFramePr/>
                      <a:graphic xmlns:a="http://schemas.openxmlformats.org/drawingml/2006/main">
                        <a:graphicData uri="http://schemas.microsoft.com/office/word/2010/wordprocessingShape">
                          <wps:wsp>
                            <wps:cNvSpPr/>
                            <wps:spPr>
                              <a:xfrm flipV="1">
                                <a:off x="0" y="0"/>
                                <a:ext cx="387985" cy="215900"/>
                              </a:xfrm>
                              <a:prstGeom prst="leftRightArrow">
                                <a:avLst>
                                  <a:gd name="adj1" fmla="val 0"/>
                                  <a:gd name="adj2" fmla="val 50000"/>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D5396"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7" o:spid="_x0000_s1026" type="#_x0000_t69" style="position:absolute;margin-left:42.85pt;margin-top:10.85pt;width:30.55pt;height:17pt;flip:y;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" adj="6010,10800" fillcolor="yellow" strokecolor="yellow" strokeweight="2pt"/>
                  </w:pict>
                </mc:Fallback>
              </mc:AlternateContent>
            </w:r>
          </w:p>
          <w:p w14:paraId="5EBF471F" w14:textId="6F3B9C25" w:rsidR="009939DB" w:rsidRDefault="005E6D14" w:rsidP="004062BB">
            <w:pPr>
              <w:spacing w:after="200"/>
              <w:rPr>
                <w:rFonts w:eastAsiaTheme="minorHAnsi"/>
                <w:sz w:val="22"/>
              </w:rPr>
            </w:pPr>
            <w:r>
              <w:rPr>
                <w:rFonts w:eastAsiaTheme="minorHAnsi"/>
                <w:sz w:val="22"/>
              </w:rPr>
              <w:t>1</w:t>
            </w:r>
          </w:p>
          <w:p w14:paraId="27FADF8B" w14:textId="450BB4D4" w:rsidR="009939DB" w:rsidRDefault="009939DB" w:rsidP="006B0BDB">
            <w:pPr>
              <w:spacing w:after="200"/>
              <w:jc w:val="center"/>
              <w:rPr>
                <w:rFonts w:eastAsiaTheme="minorHAnsi"/>
                <w:sz w:val="22"/>
              </w:rPr>
            </w:pPr>
          </w:p>
          <w:p w14:paraId="0D4DC7A3" w14:textId="534EA0BA" w:rsidR="009939DB" w:rsidRDefault="00654D59" w:rsidP="00465C10">
            <w:pPr>
              <w:spacing w:after="200"/>
              <w:rPr>
                <w:rFonts w:eastAsiaTheme="minorHAnsi"/>
                <w:sz w:val="22"/>
              </w:rPr>
            </w:pPr>
            <w:r>
              <w:rPr>
                <w:noProof/>
              </w:rPr>
              <w:drawing>
                <wp:anchor distT="0" distB="0" distL="114300" distR="114300" simplePos="0" relativeHeight="251701760" behindDoc="1" locked="0" layoutInCell="1" allowOverlap="1" wp14:anchorId="002305E6" wp14:editId="7B042888">
                  <wp:simplePos x="0" y="0"/>
                  <wp:positionH relativeFrom="column">
                    <wp:posOffset>678180</wp:posOffset>
                  </wp:positionH>
                  <wp:positionV relativeFrom="paragraph">
                    <wp:posOffset>47625</wp:posOffset>
                  </wp:positionV>
                  <wp:extent cx="250190" cy="280670"/>
                  <wp:effectExtent l="0" t="0" r="0" b="5080"/>
                  <wp:wrapTight wrapText="bothSides">
                    <wp:wrapPolygon edited="0">
                      <wp:start x="16666" y="21600"/>
                      <wp:lineTo x="21600" y="15736"/>
                      <wp:lineTo x="21600" y="11338"/>
                      <wp:lineTo x="19955" y="1075"/>
                      <wp:lineTo x="3509" y="1075"/>
                      <wp:lineTo x="1864" y="11338"/>
                      <wp:lineTo x="1864" y="15736"/>
                      <wp:lineTo x="6798" y="21600"/>
                      <wp:lineTo x="16666" y="2160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0800000">
                            <a:off x="0" y="0"/>
                            <a:ext cx="250190" cy="280670"/>
                          </a:xfrm>
                          <a:prstGeom prst="rect">
                            <a:avLst/>
                          </a:prstGeom>
                          <a:noFill/>
                        </pic:spPr>
                      </pic:pic>
                    </a:graphicData>
                  </a:graphic>
                </wp:anchor>
              </w:drawing>
            </w:r>
          </w:p>
          <w:p w14:paraId="0A78ED32" w14:textId="5C3040AC" w:rsidR="005E6D14" w:rsidRDefault="005E6D14" w:rsidP="00465C10">
            <w:pPr>
              <w:spacing w:after="200"/>
              <w:rPr>
                <w:rFonts w:eastAsiaTheme="minorHAnsi"/>
                <w:sz w:val="22"/>
              </w:rPr>
            </w:pPr>
            <w:r>
              <w:rPr>
                <w:rFonts w:eastAsiaTheme="minorHAnsi"/>
                <w:sz w:val="22"/>
              </w:rPr>
              <w:t>0</w:t>
            </w:r>
          </w:p>
          <w:p w14:paraId="6B186AC4" w14:textId="4EE04898" w:rsidR="005E6D14" w:rsidRPr="000077A2" w:rsidRDefault="005E6D14" w:rsidP="00465C10">
            <w:pPr>
              <w:spacing w:after="200"/>
              <w:rPr>
                <w:rFonts w:eastAsiaTheme="minorHAnsi"/>
                <w:sz w:val="22"/>
              </w:rPr>
            </w:pPr>
          </w:p>
        </w:tc>
        <w:tc>
          <w:tcPr>
            <w:tcW w:w="1985" w:type="dxa"/>
          </w:tcPr>
          <w:p w14:paraId="08F2D305" w14:textId="3B9C1C65" w:rsidR="004062BB" w:rsidRDefault="009939DB" w:rsidP="004062BB">
            <w:pPr>
              <w:spacing w:after="200"/>
              <w:rPr>
                <w:rFonts w:eastAsiaTheme="minorHAnsi"/>
                <w:sz w:val="22"/>
              </w:rPr>
            </w:pPr>
            <w:r>
              <w:rPr>
                <w:noProof/>
                <w:sz w:val="22"/>
              </w:rPr>
              <w:lastRenderedPageBreak/>
              <w:t xml:space="preserve"> </w:t>
            </w:r>
            <w:r w:rsidR="004062BB">
              <w:rPr>
                <w:rFonts w:eastAsiaTheme="minorHAnsi"/>
                <w:sz w:val="22"/>
              </w:rPr>
              <w:t>1 out of 1</w:t>
            </w:r>
            <w:r w:rsidR="00654D59">
              <w:rPr>
                <w:rFonts w:eastAsiaTheme="minorHAnsi"/>
                <w:sz w:val="22"/>
              </w:rPr>
              <w:t>7</w:t>
            </w:r>
            <w:r w:rsidR="004062BB">
              <w:rPr>
                <w:rFonts w:eastAsiaTheme="minorHAnsi"/>
                <w:sz w:val="22"/>
              </w:rPr>
              <w:t xml:space="preserve"> board members </w:t>
            </w:r>
          </w:p>
          <w:p w14:paraId="50F75641" w14:textId="6F620531" w:rsidR="009939DB" w:rsidRDefault="009939DB" w:rsidP="004062BB">
            <w:pPr>
              <w:rPr>
                <w:noProof/>
                <w:sz w:val="22"/>
              </w:rPr>
            </w:pPr>
          </w:p>
          <w:p w14:paraId="3BB4E4BD" w14:textId="5F75348D" w:rsidR="009939DB" w:rsidRDefault="009939DB" w:rsidP="006B0BDB">
            <w:pPr>
              <w:jc w:val="center"/>
              <w:rPr>
                <w:noProof/>
                <w:sz w:val="22"/>
              </w:rPr>
            </w:pPr>
            <w:r>
              <w:rPr>
                <w:noProof/>
                <w:sz w:val="22"/>
              </w:rPr>
              <w:t xml:space="preserve"> </w:t>
            </w:r>
          </w:p>
          <w:p w14:paraId="25B7FA6F" w14:textId="07E6BA2B" w:rsidR="009939DB" w:rsidRDefault="009939DB" w:rsidP="006B0BDB">
            <w:pPr>
              <w:jc w:val="center"/>
              <w:rPr>
                <w:noProof/>
                <w:sz w:val="22"/>
              </w:rPr>
            </w:pPr>
          </w:p>
          <w:p w14:paraId="45FA80C9" w14:textId="3B112DE8" w:rsidR="00553D05" w:rsidRDefault="00BF3240" w:rsidP="00654D59">
            <w:pPr>
              <w:rPr>
                <w:noProof/>
                <w:sz w:val="22"/>
              </w:rPr>
            </w:pPr>
            <w:r w:rsidRPr="000077A2">
              <w:rPr>
                <w:noProof/>
                <w:sz w:val="22"/>
              </w:rPr>
              <w:drawing>
                <wp:anchor distT="0" distB="0" distL="114300" distR="114300" simplePos="0" relativeHeight="251827712" behindDoc="1" locked="0" layoutInCell="1" allowOverlap="1" wp14:anchorId="594E6E4F" wp14:editId="000938E9">
                  <wp:simplePos x="0" y="0"/>
                  <wp:positionH relativeFrom="column">
                    <wp:posOffset>616585</wp:posOffset>
                  </wp:positionH>
                  <wp:positionV relativeFrom="paragraph">
                    <wp:posOffset>17145</wp:posOffset>
                  </wp:positionV>
                  <wp:extent cx="250190" cy="280670"/>
                  <wp:effectExtent l="0" t="0" r="0" b="5080"/>
                  <wp:wrapTight wrapText="bothSides">
                    <wp:wrapPolygon edited="0">
                      <wp:start x="1645" y="0"/>
                      <wp:lineTo x="0" y="11729"/>
                      <wp:lineTo x="0" y="14661"/>
                      <wp:lineTo x="4934" y="20525"/>
                      <wp:lineTo x="14802" y="20525"/>
                      <wp:lineTo x="19736" y="14661"/>
                      <wp:lineTo x="19736" y="11729"/>
                      <wp:lineTo x="18091" y="0"/>
                      <wp:lineTo x="1645"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 cy="280670"/>
                          </a:xfrm>
                          <a:prstGeom prst="rect">
                            <a:avLst/>
                          </a:prstGeom>
                          <a:noFill/>
                        </pic:spPr>
                      </pic:pic>
                    </a:graphicData>
                  </a:graphic>
                  <wp14:sizeRelH relativeFrom="margin">
                    <wp14:pctWidth>0</wp14:pctWidth>
                  </wp14:sizeRelH>
                  <wp14:sizeRelV relativeFrom="margin">
                    <wp14:pctHeight>0</wp14:pctHeight>
                  </wp14:sizeRelV>
                </wp:anchor>
              </w:drawing>
            </w:r>
            <w:r w:rsidR="00654D59">
              <w:rPr>
                <w:noProof/>
                <w:sz w:val="22"/>
              </w:rPr>
              <w:t>(</w:t>
            </w:r>
            <w:r w:rsidR="00D77844">
              <w:rPr>
                <w:noProof/>
                <w:sz w:val="22"/>
              </w:rPr>
              <w:t>2</w:t>
            </w:r>
            <w:r w:rsidR="00654D59">
              <w:rPr>
                <w:noProof/>
                <w:sz w:val="22"/>
              </w:rPr>
              <w:t>%)</w:t>
            </w:r>
          </w:p>
          <w:p w14:paraId="0F2C27DC" w14:textId="3D6C48EE" w:rsidR="00AF712E" w:rsidRDefault="00AF712E" w:rsidP="00553D05">
            <w:pPr>
              <w:jc w:val="center"/>
              <w:rPr>
                <w:noProof/>
                <w:sz w:val="22"/>
              </w:rPr>
            </w:pPr>
          </w:p>
          <w:p w14:paraId="1E0F2AA6" w14:textId="2CBC39A1" w:rsidR="009939DB" w:rsidRDefault="009939DB" w:rsidP="00553D05">
            <w:pPr>
              <w:jc w:val="center"/>
              <w:rPr>
                <w:noProof/>
                <w:sz w:val="22"/>
              </w:rPr>
            </w:pPr>
          </w:p>
          <w:p w14:paraId="10B46F78" w14:textId="77777777" w:rsidR="00926635" w:rsidRDefault="00926635" w:rsidP="004062BB">
            <w:pPr>
              <w:rPr>
                <w:noProof/>
                <w:sz w:val="22"/>
              </w:rPr>
            </w:pPr>
          </w:p>
          <w:p w14:paraId="261851DF" w14:textId="649B304F" w:rsidR="00926635" w:rsidRDefault="00926635" w:rsidP="004062BB">
            <w:pPr>
              <w:rPr>
                <w:noProof/>
                <w:sz w:val="22"/>
              </w:rPr>
            </w:pPr>
            <w:r>
              <w:rPr>
                <w:noProof/>
                <w:sz w:val="22"/>
              </w:rPr>
              <w:lastRenderedPageBreak/>
              <mc:AlternateContent>
                <mc:Choice Requires="wps">
                  <w:drawing>
                    <wp:anchor distT="0" distB="0" distL="114300" distR="114300" simplePos="0" relativeHeight="251829760" behindDoc="0" locked="0" layoutInCell="1" allowOverlap="1" wp14:anchorId="6E64562C" wp14:editId="4A46744A">
                      <wp:simplePos x="0" y="0"/>
                      <wp:positionH relativeFrom="column">
                        <wp:posOffset>489585</wp:posOffset>
                      </wp:positionH>
                      <wp:positionV relativeFrom="paragraph">
                        <wp:posOffset>84455</wp:posOffset>
                      </wp:positionV>
                      <wp:extent cx="387985" cy="215900"/>
                      <wp:effectExtent l="0" t="0" r="12065" b="12700"/>
                      <wp:wrapNone/>
                      <wp:docPr id="22" name="Arrow: Left-Right 22"/>
                      <wp:cNvGraphicFramePr/>
                      <a:graphic xmlns:a="http://schemas.openxmlformats.org/drawingml/2006/main">
                        <a:graphicData uri="http://schemas.microsoft.com/office/word/2010/wordprocessingShape">
                          <wps:wsp>
                            <wps:cNvSpPr/>
                            <wps:spPr>
                              <a:xfrm flipV="1">
                                <a:off x="0" y="0"/>
                                <a:ext cx="387985" cy="215900"/>
                              </a:xfrm>
                              <a:prstGeom prst="leftRightArrow">
                                <a:avLst>
                                  <a:gd name="adj1" fmla="val 0"/>
                                  <a:gd name="adj2" fmla="val 50000"/>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B0573" id="Arrow: Left-Right 22" o:spid="_x0000_s1026" type="#_x0000_t69" style="position:absolute;margin-left:38.55pt;margin-top:6.65pt;width:30.55pt;height:17pt;flip:y;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" adj="6010,10800" fillcolor="yellow" strokecolor="yellow" strokeweight="2pt"/>
                  </w:pict>
                </mc:Fallback>
              </mc:AlternateContent>
            </w:r>
          </w:p>
          <w:p w14:paraId="46E3F03B" w14:textId="6B16625D" w:rsidR="009939DB" w:rsidRDefault="005E6D14" w:rsidP="004062BB">
            <w:pPr>
              <w:rPr>
                <w:noProof/>
                <w:sz w:val="22"/>
              </w:rPr>
            </w:pPr>
            <w:r>
              <w:rPr>
                <w:noProof/>
                <w:sz w:val="22"/>
              </w:rPr>
              <w:t>1</w:t>
            </w:r>
          </w:p>
          <w:p w14:paraId="211076E0" w14:textId="114FD337" w:rsidR="00926635" w:rsidRDefault="00926635" w:rsidP="006B0BDB">
            <w:pPr>
              <w:jc w:val="center"/>
              <w:rPr>
                <w:noProof/>
                <w:sz w:val="22"/>
              </w:rPr>
            </w:pPr>
          </w:p>
          <w:p w14:paraId="437FB1C6" w14:textId="498FC5EC" w:rsidR="00553D05" w:rsidRDefault="009939DB" w:rsidP="006B0BDB">
            <w:pPr>
              <w:jc w:val="center"/>
              <w:rPr>
                <w:noProof/>
                <w:sz w:val="22"/>
              </w:rPr>
            </w:pPr>
            <w:r>
              <w:rPr>
                <w:noProof/>
                <w:sz w:val="22"/>
              </w:rPr>
              <w:t xml:space="preserve">         </w:t>
            </w:r>
          </w:p>
          <w:p w14:paraId="3183DDAD" w14:textId="33F18E26" w:rsidR="009939DB" w:rsidRPr="000077A2" w:rsidRDefault="00465C10" w:rsidP="00654D59">
            <w:pPr>
              <w:rPr>
                <w:noProof/>
                <w:sz w:val="22"/>
              </w:rPr>
            </w:pPr>
            <w:r>
              <w:rPr>
                <w:noProof/>
                <w:sz w:val="22"/>
              </w:rPr>
              <mc:AlternateContent>
                <mc:Choice Requires="wps">
                  <w:drawing>
                    <wp:anchor distT="0" distB="0" distL="114300" distR="114300" simplePos="0" relativeHeight="251831808" behindDoc="0" locked="0" layoutInCell="1" allowOverlap="1" wp14:anchorId="724AB31E" wp14:editId="5468CFBE">
                      <wp:simplePos x="0" y="0"/>
                      <wp:positionH relativeFrom="column">
                        <wp:posOffset>441960</wp:posOffset>
                      </wp:positionH>
                      <wp:positionV relativeFrom="paragraph">
                        <wp:posOffset>49530</wp:posOffset>
                      </wp:positionV>
                      <wp:extent cx="387985" cy="215900"/>
                      <wp:effectExtent l="0" t="0" r="12065" b="12700"/>
                      <wp:wrapNone/>
                      <wp:docPr id="23" name="Arrow: Left-Right 23"/>
                      <wp:cNvGraphicFramePr/>
                      <a:graphic xmlns:a="http://schemas.openxmlformats.org/drawingml/2006/main">
                        <a:graphicData uri="http://schemas.microsoft.com/office/word/2010/wordprocessingShape">
                          <wps:wsp>
                            <wps:cNvSpPr/>
                            <wps:spPr>
                              <a:xfrm flipV="1">
                                <a:off x="0" y="0"/>
                                <a:ext cx="387985" cy="215900"/>
                              </a:xfrm>
                              <a:prstGeom prst="leftRightArrow">
                                <a:avLst>
                                  <a:gd name="adj1" fmla="val 0"/>
                                  <a:gd name="adj2" fmla="val 50000"/>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01D6E" id="Arrow: Left-Right 23" o:spid="_x0000_s1026" type="#_x0000_t69" style="position:absolute;margin-left:34.8pt;margin-top:3.9pt;width:30.55pt;height:17pt;flip:y;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" adj="6010,10800" fillcolor="yellow" strokecolor="yellow" strokeweight="2pt"/>
                  </w:pict>
                </mc:Fallback>
              </mc:AlternateContent>
            </w:r>
            <w:r w:rsidR="005E6D14">
              <w:rPr>
                <w:noProof/>
                <w:sz w:val="22"/>
              </w:rPr>
              <w:t>0</w:t>
            </w:r>
            <w:r w:rsidR="00553D05">
              <w:rPr>
                <w:noProof/>
                <w:sz w:val="22"/>
              </w:rPr>
              <w:t xml:space="preserve">     </w:t>
            </w:r>
          </w:p>
        </w:tc>
      </w:tr>
      <w:tr w:rsidR="00553D05" w14:paraId="18AEAAAC" w14:textId="77777777" w:rsidTr="006B0BDB">
        <w:tc>
          <w:tcPr>
            <w:tcW w:w="988" w:type="dxa"/>
          </w:tcPr>
          <w:p w14:paraId="70BC6A12" w14:textId="77777777" w:rsidR="00553D05" w:rsidRPr="009939DB" w:rsidRDefault="00553D05" w:rsidP="006B0BDB">
            <w:pPr>
              <w:spacing w:after="200" w:line="276" w:lineRule="auto"/>
              <w:jc w:val="center"/>
              <w:rPr>
                <w:b/>
                <w:bCs/>
                <w:sz w:val="22"/>
              </w:rPr>
            </w:pPr>
          </w:p>
        </w:tc>
        <w:tc>
          <w:tcPr>
            <w:tcW w:w="5166" w:type="dxa"/>
          </w:tcPr>
          <w:p w14:paraId="073E2FA6" w14:textId="77777777" w:rsidR="00553D05" w:rsidRPr="009939DB" w:rsidRDefault="00553D05" w:rsidP="006B0BDB">
            <w:pPr>
              <w:spacing w:after="200" w:line="276" w:lineRule="auto"/>
              <w:rPr>
                <w:b/>
                <w:bCs/>
                <w:sz w:val="22"/>
              </w:rPr>
            </w:pPr>
          </w:p>
        </w:tc>
        <w:tc>
          <w:tcPr>
            <w:tcW w:w="1921" w:type="dxa"/>
            <w:shd w:val="clear" w:color="auto" w:fill="auto"/>
          </w:tcPr>
          <w:p w14:paraId="77B6B790" w14:textId="77777777" w:rsidR="00553D05" w:rsidRDefault="00553D05" w:rsidP="006B0BDB">
            <w:pPr>
              <w:spacing w:after="200"/>
              <w:jc w:val="center"/>
              <w:rPr>
                <w:rFonts w:eastAsiaTheme="minorHAnsi"/>
                <w:sz w:val="22"/>
              </w:rPr>
            </w:pPr>
          </w:p>
        </w:tc>
        <w:tc>
          <w:tcPr>
            <w:tcW w:w="2126" w:type="dxa"/>
            <w:shd w:val="clear" w:color="auto" w:fill="auto"/>
          </w:tcPr>
          <w:p w14:paraId="37ACFB5C" w14:textId="77777777" w:rsidR="00553D05" w:rsidRDefault="00553D05" w:rsidP="006B0BDB">
            <w:pPr>
              <w:spacing w:after="200"/>
              <w:jc w:val="center"/>
              <w:rPr>
                <w:noProof/>
                <w:sz w:val="22"/>
              </w:rPr>
            </w:pPr>
          </w:p>
        </w:tc>
        <w:tc>
          <w:tcPr>
            <w:tcW w:w="1985" w:type="dxa"/>
          </w:tcPr>
          <w:p w14:paraId="0233CF91" w14:textId="77777777" w:rsidR="00553D05" w:rsidRDefault="00553D05" w:rsidP="006B0BDB">
            <w:pPr>
              <w:jc w:val="center"/>
              <w:rPr>
                <w:noProof/>
              </w:rPr>
            </w:pPr>
          </w:p>
        </w:tc>
      </w:tr>
    </w:tbl>
    <w:p w14:paraId="2BAB9650" w14:textId="31DCB14E" w:rsidR="00D42626" w:rsidRDefault="00D42626" w:rsidP="00CE1301">
      <w:pPr>
        <w:rPr>
          <w:b/>
          <w:bCs/>
          <w:sz w:val="22"/>
        </w:rPr>
      </w:pPr>
    </w:p>
    <w:p w14:paraId="0AD76E73" w14:textId="1C5A356C" w:rsidR="00CE1301" w:rsidRDefault="00927975" w:rsidP="00CE1301">
      <w:pPr>
        <w:rPr>
          <w:bCs/>
          <w:szCs w:val="24"/>
        </w:rPr>
      </w:pPr>
      <w:r>
        <w:rPr>
          <w:bCs/>
          <w:szCs w:val="24"/>
        </w:rPr>
        <w:t>Metric 10 has seen a decrease in the number of staff who identify as Disabled, this is due to an increase in</w:t>
      </w:r>
      <w:r w:rsidR="007A3CE0">
        <w:rPr>
          <w:bCs/>
          <w:szCs w:val="24"/>
        </w:rPr>
        <w:t xml:space="preserve"> the</w:t>
      </w:r>
      <w:r>
        <w:rPr>
          <w:bCs/>
          <w:szCs w:val="24"/>
        </w:rPr>
        <w:t xml:space="preserve"> number of Board members</w:t>
      </w:r>
      <w:r w:rsidR="00214FDE">
        <w:rPr>
          <w:bCs/>
          <w:szCs w:val="24"/>
        </w:rPr>
        <w:t xml:space="preserve"> and how they identify.</w:t>
      </w:r>
    </w:p>
    <w:p w14:paraId="77BC2028" w14:textId="77777777" w:rsidR="00927975" w:rsidRDefault="00927975" w:rsidP="00CE1301">
      <w:pPr>
        <w:rPr>
          <w:bCs/>
          <w:szCs w:val="24"/>
        </w:rPr>
      </w:pPr>
    </w:p>
    <w:p w14:paraId="05B4F943" w14:textId="77777777" w:rsidR="00CE1301" w:rsidRDefault="00CE1301" w:rsidP="001A5186">
      <w:pPr>
        <w:pStyle w:val="ListParagraph"/>
        <w:numPr>
          <w:ilvl w:val="0"/>
          <w:numId w:val="9"/>
        </w:numPr>
        <w:rPr>
          <w:bCs/>
          <w:szCs w:val="24"/>
        </w:rPr>
      </w:pPr>
      <w:r>
        <w:rPr>
          <w:bCs/>
          <w:szCs w:val="24"/>
        </w:rPr>
        <w:t>Summary</w:t>
      </w:r>
    </w:p>
    <w:p w14:paraId="0ACB3DC2" w14:textId="77777777" w:rsidR="00CE1301" w:rsidRDefault="00CE1301" w:rsidP="00CE1301">
      <w:pPr>
        <w:pStyle w:val="ListParagraph"/>
        <w:ind w:left="720"/>
        <w:rPr>
          <w:bCs/>
          <w:szCs w:val="24"/>
        </w:rPr>
      </w:pPr>
    </w:p>
    <w:p w14:paraId="6D5B8309" w14:textId="6FFB2C9A" w:rsidR="00F10877" w:rsidRDefault="009D4AA6" w:rsidP="00CE1301">
      <w:pPr>
        <w:pStyle w:val="ListParagraph"/>
        <w:ind w:left="720"/>
        <w:rPr>
          <w:b w:val="0"/>
          <w:color w:val="auto"/>
          <w:szCs w:val="24"/>
        </w:rPr>
      </w:pPr>
      <w:r>
        <w:rPr>
          <w:b w:val="0"/>
          <w:color w:val="auto"/>
          <w:szCs w:val="24"/>
        </w:rPr>
        <w:t xml:space="preserve">Disability equality continues to improve within the Trust, especially in relation to harassment, bullying and abuse.  </w:t>
      </w:r>
      <w:r w:rsidR="00F10877">
        <w:rPr>
          <w:b w:val="0"/>
          <w:color w:val="auto"/>
          <w:szCs w:val="24"/>
        </w:rPr>
        <w:t xml:space="preserve">Out of the 10 metrics, the </w:t>
      </w:r>
      <w:r w:rsidR="00991A18">
        <w:rPr>
          <w:b w:val="0"/>
          <w:color w:val="auto"/>
          <w:szCs w:val="24"/>
        </w:rPr>
        <w:t>four</w:t>
      </w:r>
      <w:r w:rsidR="00F10877">
        <w:rPr>
          <w:b w:val="0"/>
          <w:color w:val="auto"/>
          <w:szCs w:val="24"/>
        </w:rPr>
        <w:t xml:space="preserve"> that the action plan ne</w:t>
      </w:r>
      <w:r w:rsidR="00991A18">
        <w:rPr>
          <w:b w:val="0"/>
          <w:color w:val="auto"/>
          <w:szCs w:val="24"/>
        </w:rPr>
        <w:t>e</w:t>
      </w:r>
      <w:r w:rsidR="00F10877">
        <w:rPr>
          <w:b w:val="0"/>
          <w:color w:val="auto"/>
          <w:szCs w:val="24"/>
        </w:rPr>
        <w:t>ds to focus on are:</w:t>
      </w:r>
    </w:p>
    <w:p w14:paraId="37D77DD4" w14:textId="490D6F48" w:rsidR="00F10877" w:rsidRDefault="00F10877" w:rsidP="00CE1301">
      <w:pPr>
        <w:pStyle w:val="ListParagraph"/>
        <w:ind w:left="720"/>
        <w:rPr>
          <w:b w:val="0"/>
          <w:color w:val="auto"/>
          <w:szCs w:val="24"/>
        </w:rPr>
      </w:pPr>
    </w:p>
    <w:p w14:paraId="0DC21792" w14:textId="77777777" w:rsidR="00991A18" w:rsidRPr="00991A18" w:rsidRDefault="00991A18" w:rsidP="00991A18">
      <w:pPr>
        <w:pStyle w:val="ListParagraph"/>
        <w:rPr>
          <w:b w:val="0"/>
          <w:color w:val="auto"/>
          <w:szCs w:val="24"/>
        </w:rPr>
      </w:pPr>
    </w:p>
    <w:p w14:paraId="6A0EE59F" w14:textId="77777777" w:rsidR="00991A18" w:rsidRPr="00991A18" w:rsidRDefault="00991A18" w:rsidP="00991A18">
      <w:pPr>
        <w:pStyle w:val="ListParagraph"/>
        <w:numPr>
          <w:ilvl w:val="0"/>
          <w:numId w:val="33"/>
        </w:numPr>
        <w:rPr>
          <w:b w:val="0"/>
          <w:color w:val="auto"/>
          <w:szCs w:val="24"/>
        </w:rPr>
      </w:pPr>
      <w:r w:rsidRPr="00991A18">
        <w:rPr>
          <w:b w:val="0"/>
          <w:color w:val="auto"/>
          <w:szCs w:val="24"/>
        </w:rPr>
        <w:t>Metric 1. Percentage of staff in each of the AfC Bands 1-9 and VSM (including executive Board members) compared with the percentage of staff in the overall workforce. Organisations should undertake this calculation separately for non-clinical and for clinical staff</w:t>
      </w:r>
    </w:p>
    <w:p w14:paraId="2372FF8A" w14:textId="77777777" w:rsidR="00991A18" w:rsidRDefault="00991A18" w:rsidP="00CE1301">
      <w:pPr>
        <w:pStyle w:val="ListParagraph"/>
        <w:ind w:left="720"/>
        <w:rPr>
          <w:b w:val="0"/>
          <w:color w:val="auto"/>
          <w:szCs w:val="24"/>
        </w:rPr>
      </w:pPr>
    </w:p>
    <w:p w14:paraId="55001BE4" w14:textId="77777777" w:rsidR="00A30F85" w:rsidRPr="00A30F85" w:rsidRDefault="00A30F85" w:rsidP="00A30F85">
      <w:pPr>
        <w:pStyle w:val="ListParagraph"/>
        <w:numPr>
          <w:ilvl w:val="0"/>
          <w:numId w:val="33"/>
        </w:numPr>
        <w:rPr>
          <w:b w:val="0"/>
          <w:color w:val="auto"/>
          <w:szCs w:val="24"/>
        </w:rPr>
      </w:pPr>
      <w:r w:rsidRPr="00A30F85">
        <w:rPr>
          <w:b w:val="0"/>
          <w:color w:val="auto"/>
          <w:szCs w:val="24"/>
        </w:rPr>
        <w:t>Metric 5 Percentage of staff who believe that their organisation provides equal opportunities for career progression or promotion.</w:t>
      </w:r>
    </w:p>
    <w:p w14:paraId="4B9096E5" w14:textId="5EAE04EF" w:rsidR="00F10877" w:rsidRPr="00A30F85" w:rsidRDefault="00F10877" w:rsidP="00A30F85">
      <w:pPr>
        <w:pStyle w:val="ListParagraph"/>
        <w:ind w:left="1440"/>
        <w:rPr>
          <w:b w:val="0"/>
          <w:color w:val="auto"/>
          <w:szCs w:val="24"/>
        </w:rPr>
      </w:pPr>
    </w:p>
    <w:p w14:paraId="1E227D18" w14:textId="77777777" w:rsidR="00A30F85" w:rsidRPr="00A30F85" w:rsidRDefault="00A30F85" w:rsidP="00A30F85">
      <w:pPr>
        <w:pStyle w:val="ListParagraph"/>
        <w:numPr>
          <w:ilvl w:val="0"/>
          <w:numId w:val="33"/>
        </w:numPr>
        <w:spacing w:after="200" w:line="276" w:lineRule="auto"/>
        <w:rPr>
          <w:b w:val="0"/>
          <w:color w:val="auto"/>
          <w:szCs w:val="24"/>
        </w:rPr>
      </w:pPr>
      <w:r w:rsidRPr="00A30F85">
        <w:rPr>
          <w:b w:val="0"/>
          <w:color w:val="auto"/>
          <w:szCs w:val="24"/>
        </w:rPr>
        <w:t>Metric 9 The staff engagement score for Disabled staff, compared to non-Disabled staff</w:t>
      </w:r>
    </w:p>
    <w:p w14:paraId="2416B88A" w14:textId="7776A846" w:rsidR="00F10877" w:rsidRPr="00A30F85" w:rsidRDefault="00F10877" w:rsidP="00A30F85">
      <w:pPr>
        <w:pStyle w:val="ListParagraph"/>
        <w:ind w:left="1440"/>
        <w:rPr>
          <w:b w:val="0"/>
          <w:color w:val="auto"/>
          <w:szCs w:val="24"/>
        </w:rPr>
      </w:pPr>
    </w:p>
    <w:p w14:paraId="3BEBE0BE" w14:textId="50CA2953" w:rsidR="00A30F85" w:rsidRDefault="00991A18" w:rsidP="00A30F85">
      <w:pPr>
        <w:pStyle w:val="ListParagraph"/>
        <w:numPr>
          <w:ilvl w:val="0"/>
          <w:numId w:val="33"/>
        </w:numPr>
        <w:spacing w:after="200" w:line="276" w:lineRule="auto"/>
        <w:rPr>
          <w:b w:val="0"/>
          <w:color w:val="auto"/>
          <w:szCs w:val="24"/>
        </w:rPr>
      </w:pPr>
      <w:r>
        <w:rPr>
          <w:b w:val="0"/>
          <w:color w:val="auto"/>
          <w:szCs w:val="24"/>
        </w:rPr>
        <w:t xml:space="preserve">Metric 10 </w:t>
      </w:r>
      <w:r w:rsidR="00A30F85" w:rsidRPr="00A30F85">
        <w:rPr>
          <w:b w:val="0"/>
          <w:color w:val="auto"/>
          <w:szCs w:val="24"/>
        </w:rPr>
        <w:t>Percentage difference between the organisations’ Board voting membership and its overall workforce</w:t>
      </w:r>
      <w:r>
        <w:rPr>
          <w:b w:val="0"/>
          <w:color w:val="auto"/>
          <w:szCs w:val="24"/>
        </w:rPr>
        <w:t xml:space="preserve">.  It is acknowledged that the identity of the Board is as such that the Disability status might not change.  It is advised that recruitment process ensure that a diverse pool of applicants is attracted and recruited from. </w:t>
      </w:r>
    </w:p>
    <w:p w14:paraId="10C792AE" w14:textId="77777777" w:rsidR="00991A18" w:rsidRPr="00991A18" w:rsidRDefault="00991A18" w:rsidP="00991A18">
      <w:pPr>
        <w:pStyle w:val="ListParagraph"/>
        <w:rPr>
          <w:b w:val="0"/>
          <w:color w:val="auto"/>
          <w:szCs w:val="24"/>
        </w:rPr>
      </w:pPr>
    </w:p>
    <w:p w14:paraId="0704F16E" w14:textId="77777777" w:rsidR="00F10877" w:rsidRDefault="00F10877" w:rsidP="00F10877">
      <w:pPr>
        <w:pStyle w:val="ListParagraph"/>
        <w:ind w:left="1440"/>
        <w:rPr>
          <w:b w:val="0"/>
          <w:color w:val="auto"/>
          <w:szCs w:val="24"/>
        </w:rPr>
      </w:pPr>
    </w:p>
    <w:p w14:paraId="36FB2402" w14:textId="4038E0A2" w:rsidR="00CE1301" w:rsidRDefault="00F10877" w:rsidP="00CE1301">
      <w:pPr>
        <w:pStyle w:val="ListParagraph"/>
        <w:ind w:left="720"/>
        <w:rPr>
          <w:b w:val="0"/>
          <w:color w:val="auto"/>
          <w:szCs w:val="24"/>
        </w:rPr>
      </w:pPr>
      <w:r>
        <w:rPr>
          <w:b w:val="0"/>
          <w:color w:val="auto"/>
          <w:szCs w:val="24"/>
        </w:rPr>
        <w:t>It is suggested that the</w:t>
      </w:r>
      <w:r w:rsidR="009D4AA6">
        <w:rPr>
          <w:b w:val="0"/>
          <w:color w:val="auto"/>
          <w:szCs w:val="24"/>
        </w:rPr>
        <w:t xml:space="preserve"> Trust continue</w:t>
      </w:r>
      <w:r>
        <w:rPr>
          <w:b w:val="0"/>
          <w:color w:val="auto"/>
          <w:szCs w:val="24"/>
        </w:rPr>
        <w:t>s</w:t>
      </w:r>
      <w:r w:rsidR="009D4AA6">
        <w:rPr>
          <w:b w:val="0"/>
          <w:color w:val="auto"/>
          <w:szCs w:val="24"/>
        </w:rPr>
        <w:t xml:space="preserve"> to engage, listen and support</w:t>
      </w:r>
      <w:r>
        <w:rPr>
          <w:b w:val="0"/>
          <w:color w:val="auto"/>
          <w:szCs w:val="24"/>
        </w:rPr>
        <w:t xml:space="preserve"> Disabled staff</w:t>
      </w:r>
      <w:r w:rsidR="009D4AA6">
        <w:rPr>
          <w:b w:val="0"/>
          <w:color w:val="auto"/>
          <w:szCs w:val="24"/>
        </w:rPr>
        <w:t xml:space="preserve">.   </w:t>
      </w:r>
      <w:r w:rsidR="00991A18">
        <w:rPr>
          <w:b w:val="0"/>
          <w:color w:val="auto"/>
          <w:szCs w:val="24"/>
        </w:rPr>
        <w:t>Also co</w:t>
      </w:r>
      <w:r w:rsidR="009D4AA6">
        <w:rPr>
          <w:b w:val="0"/>
          <w:color w:val="auto"/>
          <w:szCs w:val="24"/>
        </w:rPr>
        <w:t>ntinu</w:t>
      </w:r>
      <w:r w:rsidR="00991A18">
        <w:rPr>
          <w:b w:val="0"/>
          <w:color w:val="auto"/>
          <w:szCs w:val="24"/>
        </w:rPr>
        <w:t xml:space="preserve">e </w:t>
      </w:r>
      <w:r w:rsidR="009D4AA6">
        <w:rPr>
          <w:b w:val="0"/>
          <w:color w:val="auto"/>
          <w:szCs w:val="24"/>
        </w:rPr>
        <w:t>to implement a variety of interventions that are designed to improve the work experiences and careers of staff that identify as disabled will continue to improve their outcomes.</w:t>
      </w:r>
    </w:p>
    <w:p w14:paraId="67B6BA98" w14:textId="68214FFA" w:rsidR="009D4AA6" w:rsidRDefault="009D4AA6" w:rsidP="00CE1301">
      <w:pPr>
        <w:pStyle w:val="ListParagraph"/>
        <w:ind w:left="720"/>
        <w:rPr>
          <w:b w:val="0"/>
          <w:color w:val="auto"/>
          <w:szCs w:val="24"/>
        </w:rPr>
      </w:pPr>
    </w:p>
    <w:p w14:paraId="61062633" w14:textId="2FE60F07" w:rsidR="009D4AA6" w:rsidRDefault="000C7062" w:rsidP="00CE1301">
      <w:pPr>
        <w:pStyle w:val="ListParagraph"/>
        <w:ind w:left="720"/>
        <w:rPr>
          <w:b w:val="0"/>
          <w:color w:val="auto"/>
          <w:szCs w:val="24"/>
        </w:rPr>
      </w:pPr>
      <w:r>
        <w:rPr>
          <w:b w:val="0"/>
          <w:color w:val="auto"/>
          <w:szCs w:val="24"/>
        </w:rPr>
        <w:t xml:space="preserve">It is </w:t>
      </w:r>
      <w:r w:rsidR="00991A18">
        <w:rPr>
          <w:b w:val="0"/>
          <w:color w:val="auto"/>
          <w:szCs w:val="24"/>
        </w:rPr>
        <w:t>recommended</w:t>
      </w:r>
      <w:r>
        <w:rPr>
          <w:b w:val="0"/>
          <w:color w:val="auto"/>
          <w:szCs w:val="24"/>
        </w:rPr>
        <w:t xml:space="preserve"> that the Trust ensures there are adequate resources to continue to improve in this area.</w:t>
      </w:r>
    </w:p>
    <w:p w14:paraId="71EACB5F" w14:textId="77777777" w:rsidR="00F10877" w:rsidRDefault="00F10877" w:rsidP="00CE1301">
      <w:pPr>
        <w:pStyle w:val="ListParagraph"/>
        <w:ind w:left="720"/>
        <w:rPr>
          <w:b w:val="0"/>
          <w:color w:val="auto"/>
          <w:szCs w:val="24"/>
        </w:rPr>
      </w:pPr>
    </w:p>
    <w:p w14:paraId="5BA13F49" w14:textId="7CBE1F27" w:rsidR="00CE1301" w:rsidRDefault="00CE1301" w:rsidP="001A5186">
      <w:pPr>
        <w:pStyle w:val="ListParagraph"/>
        <w:numPr>
          <w:ilvl w:val="0"/>
          <w:numId w:val="9"/>
        </w:numPr>
        <w:rPr>
          <w:bCs/>
          <w:szCs w:val="24"/>
        </w:rPr>
      </w:pPr>
      <w:r>
        <w:rPr>
          <w:bCs/>
          <w:szCs w:val="24"/>
        </w:rPr>
        <w:t>Next Steps</w:t>
      </w:r>
    </w:p>
    <w:p w14:paraId="24BE0F4F" w14:textId="77777777" w:rsidR="00BF7B2F" w:rsidRDefault="00BF7B2F" w:rsidP="00BF7B2F">
      <w:pPr>
        <w:pStyle w:val="ListParagraph"/>
        <w:ind w:left="720"/>
        <w:rPr>
          <w:bCs/>
          <w:szCs w:val="24"/>
        </w:rPr>
      </w:pPr>
    </w:p>
    <w:p w14:paraId="661C3206" w14:textId="77777777" w:rsidR="00BF7B2F" w:rsidRDefault="00BF7B2F" w:rsidP="00BF7B2F">
      <w:pPr>
        <w:pStyle w:val="ListParagraph"/>
        <w:numPr>
          <w:ilvl w:val="0"/>
          <w:numId w:val="35"/>
        </w:numPr>
        <w:rPr>
          <w:b w:val="0"/>
          <w:iCs/>
          <w:color w:val="auto"/>
          <w:szCs w:val="24"/>
        </w:rPr>
      </w:pPr>
      <w:r>
        <w:rPr>
          <w:b w:val="0"/>
          <w:iCs/>
          <w:color w:val="auto"/>
          <w:szCs w:val="24"/>
        </w:rPr>
        <w:t xml:space="preserve">Engage and co-design an action plan to address the disparities. </w:t>
      </w:r>
    </w:p>
    <w:p w14:paraId="62B80E0F" w14:textId="77777777" w:rsidR="00BF7B2F" w:rsidRDefault="00BF7B2F" w:rsidP="00BF7B2F">
      <w:pPr>
        <w:pStyle w:val="ListParagraph"/>
        <w:ind w:left="720"/>
        <w:rPr>
          <w:b w:val="0"/>
          <w:iCs/>
          <w:color w:val="auto"/>
          <w:szCs w:val="24"/>
        </w:rPr>
      </w:pPr>
    </w:p>
    <w:p w14:paraId="4A003548" w14:textId="77777777" w:rsidR="00BF7B2F" w:rsidRPr="00A44A60" w:rsidRDefault="00BF7B2F" w:rsidP="00BF7B2F">
      <w:pPr>
        <w:pStyle w:val="ListParagraph"/>
        <w:numPr>
          <w:ilvl w:val="0"/>
          <w:numId w:val="35"/>
        </w:numPr>
        <w:rPr>
          <w:b w:val="0"/>
          <w:iCs/>
          <w:color w:val="auto"/>
          <w:szCs w:val="24"/>
        </w:rPr>
      </w:pPr>
      <w:r>
        <w:rPr>
          <w:b w:val="0"/>
          <w:iCs/>
          <w:color w:val="auto"/>
          <w:szCs w:val="24"/>
        </w:rPr>
        <w:t>Report to the Trust Board on the action plan in October 2023.</w:t>
      </w:r>
    </w:p>
    <w:p w14:paraId="0508F136" w14:textId="77777777" w:rsidR="00BF7B2F" w:rsidRDefault="00BF7B2F" w:rsidP="00BF7B2F">
      <w:pPr>
        <w:pStyle w:val="ListParagraph"/>
        <w:ind w:left="720"/>
        <w:rPr>
          <w:b w:val="0"/>
          <w:iCs/>
          <w:color w:val="auto"/>
          <w:szCs w:val="24"/>
        </w:rPr>
      </w:pPr>
    </w:p>
    <w:p w14:paraId="5405B633" w14:textId="282F84B0" w:rsidR="00CE1301" w:rsidRPr="00BF7B2F" w:rsidRDefault="00BF7B2F" w:rsidP="00BF7B2F">
      <w:pPr>
        <w:pStyle w:val="ListParagraph"/>
        <w:numPr>
          <w:ilvl w:val="0"/>
          <w:numId w:val="35"/>
        </w:numPr>
        <w:rPr>
          <w:b w:val="0"/>
          <w:iCs/>
          <w:color w:val="auto"/>
          <w:szCs w:val="24"/>
        </w:rPr>
      </w:pPr>
      <w:r w:rsidRPr="00BF7B2F">
        <w:rPr>
          <w:b w:val="0"/>
          <w:iCs/>
          <w:color w:val="auto"/>
          <w:szCs w:val="24"/>
        </w:rPr>
        <w:t>The Trust Board of Directors is asked to acknowledge the progress made with Disability equality and to review and approve the data prior to submission to NHSE and publication on the Trusts website by 31 May 2023</w:t>
      </w:r>
    </w:p>
    <w:p w14:paraId="0F8A242A" w14:textId="586F0785" w:rsidR="000C1870" w:rsidRDefault="00A30F85" w:rsidP="00CE3B73">
      <w:pPr>
        <w:pStyle w:val="ListParagraph"/>
        <w:ind w:left="720"/>
        <w:rPr>
          <w:b w:val="0"/>
          <w:iCs/>
          <w:color w:val="auto"/>
          <w:szCs w:val="24"/>
        </w:rPr>
      </w:pPr>
      <w:r>
        <w:rPr>
          <w:b w:val="0"/>
          <w:iCs/>
          <w:color w:val="auto"/>
          <w:szCs w:val="24"/>
        </w:rPr>
        <w:lastRenderedPageBreak/>
        <w:t>.</w:t>
      </w:r>
    </w:p>
    <w:p w14:paraId="4721A2DA" w14:textId="707160AE" w:rsidR="00837853" w:rsidRDefault="00837853" w:rsidP="00CE3B73">
      <w:pPr>
        <w:pStyle w:val="ListParagraph"/>
        <w:ind w:left="720"/>
        <w:rPr>
          <w:b w:val="0"/>
          <w:iCs/>
          <w:color w:val="auto"/>
          <w:szCs w:val="24"/>
        </w:rPr>
      </w:pPr>
    </w:p>
    <w:p w14:paraId="775F6534" w14:textId="77777777" w:rsidR="00CE1301" w:rsidRDefault="00CE1301" w:rsidP="00CE1301">
      <w:pPr>
        <w:rPr>
          <w:bCs/>
          <w:szCs w:val="24"/>
        </w:rPr>
      </w:pPr>
    </w:p>
    <w:p w14:paraId="21BA7667" w14:textId="77777777" w:rsidR="00CE1301" w:rsidRDefault="00CE1301" w:rsidP="00CE1301">
      <w:pPr>
        <w:pStyle w:val="ListParagraph"/>
        <w:ind w:left="720"/>
        <w:rPr>
          <w:bCs/>
          <w:szCs w:val="24"/>
        </w:rPr>
      </w:pPr>
    </w:p>
    <w:p w14:paraId="095D004C" w14:textId="06889E2D" w:rsidR="00CE1301" w:rsidRDefault="00CE1301" w:rsidP="00CE1301">
      <w:pPr>
        <w:rPr>
          <w:bCs/>
          <w:szCs w:val="24"/>
        </w:rPr>
      </w:pPr>
      <w:r w:rsidRPr="008F06DB">
        <w:rPr>
          <w:b/>
          <w:bCs/>
          <w:color w:val="0070C0"/>
          <w:szCs w:val="24"/>
        </w:rPr>
        <w:t>Date:</w:t>
      </w:r>
      <w:r w:rsidRPr="00BA511C">
        <w:rPr>
          <w:szCs w:val="24"/>
        </w:rPr>
        <w:t xml:space="preserve"> </w:t>
      </w:r>
      <w:r w:rsidR="00766647">
        <w:rPr>
          <w:szCs w:val="24"/>
        </w:rPr>
        <w:t>May</w:t>
      </w:r>
      <w:r>
        <w:rPr>
          <w:szCs w:val="24"/>
        </w:rPr>
        <w:t xml:space="preserve"> 202</w:t>
      </w:r>
      <w:r w:rsidR="00977FDD">
        <w:rPr>
          <w:szCs w:val="24"/>
        </w:rPr>
        <w:t>3</w:t>
      </w:r>
    </w:p>
    <w:p w14:paraId="4FE123E6" w14:textId="77777777" w:rsidR="00CE1301" w:rsidRPr="00CE1301" w:rsidRDefault="00CE1301" w:rsidP="00CE1301">
      <w:pPr>
        <w:rPr>
          <w:szCs w:val="24"/>
        </w:rPr>
      </w:pPr>
    </w:p>
    <w:p w14:paraId="12C7492A" w14:textId="024E9C64" w:rsidR="00CE1301" w:rsidRPr="00CE1301" w:rsidRDefault="00CE1301" w:rsidP="00CE1301">
      <w:pPr>
        <w:rPr>
          <w:szCs w:val="24"/>
        </w:rPr>
      </w:pPr>
    </w:p>
    <w:p w14:paraId="1CD24A6C" w14:textId="4A7DDD83" w:rsidR="00CE1301" w:rsidRPr="00CE1301" w:rsidRDefault="00CE1301" w:rsidP="00CE1301">
      <w:pPr>
        <w:rPr>
          <w:szCs w:val="24"/>
        </w:rPr>
      </w:pPr>
    </w:p>
    <w:p w14:paraId="59A7D7FC" w14:textId="1715BFE2" w:rsidR="00CE1301" w:rsidRPr="00CE1301" w:rsidRDefault="00CE1301" w:rsidP="00CE1301">
      <w:pPr>
        <w:rPr>
          <w:szCs w:val="24"/>
        </w:rPr>
      </w:pPr>
    </w:p>
    <w:p w14:paraId="386EF2B4" w14:textId="1361C6AC" w:rsidR="00CE1301" w:rsidRPr="00CE1301" w:rsidRDefault="00CE1301" w:rsidP="00CE1301">
      <w:pPr>
        <w:rPr>
          <w:szCs w:val="24"/>
        </w:rPr>
      </w:pPr>
    </w:p>
    <w:p w14:paraId="290F81D0" w14:textId="52F3CD6C" w:rsidR="00CE1301" w:rsidRPr="00CE1301" w:rsidRDefault="00CE1301" w:rsidP="00CE1301">
      <w:pPr>
        <w:rPr>
          <w:szCs w:val="24"/>
        </w:rPr>
      </w:pPr>
    </w:p>
    <w:p w14:paraId="6E1C7F4C" w14:textId="77777777" w:rsidR="00CE1301" w:rsidRPr="00CE1301" w:rsidRDefault="00CE1301" w:rsidP="00CE1301">
      <w:pPr>
        <w:rPr>
          <w:szCs w:val="24"/>
        </w:rPr>
      </w:pPr>
    </w:p>
    <w:sectPr w:rsidR="00CE1301" w:rsidRPr="00CE1301" w:rsidSect="00B655CC">
      <w:footerReference w:type="default" r:id="rId10"/>
      <w:footerReference w:type="first" r:id="rId11"/>
      <w:pgSz w:w="11900" w:h="16840"/>
      <w:pgMar w:top="1134" w:right="1134" w:bottom="709"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72A48" w14:textId="77777777" w:rsidR="00CB493E" w:rsidRDefault="00CB493E" w:rsidP="00BF6D67">
      <w:r>
        <w:separator/>
      </w:r>
    </w:p>
  </w:endnote>
  <w:endnote w:type="continuationSeparator" w:id="0">
    <w:p w14:paraId="32E4D5C3" w14:textId="77777777" w:rsidR="00CB493E" w:rsidRDefault="00CB493E" w:rsidP="00BF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77B4" w14:textId="2CA8E455" w:rsidR="00CB493E" w:rsidRPr="00935CCF" w:rsidRDefault="00CB493E" w:rsidP="00FC2A4B">
    <w:pPr>
      <w:pStyle w:val="Footer"/>
      <w:rPr>
        <w:i/>
        <w:iCs/>
        <w:sz w:val="20"/>
        <w:szCs w:val="20"/>
      </w:rPr>
    </w:pPr>
    <w:r>
      <w:rPr>
        <w:i/>
        <w:iCs/>
        <w:sz w:val="20"/>
        <w:szCs w:val="20"/>
      </w:rPr>
      <w:t>202</w:t>
    </w:r>
    <w:r w:rsidR="00FC2A4B">
      <w:rPr>
        <w:i/>
        <w:iCs/>
        <w:sz w:val="20"/>
        <w:szCs w:val="20"/>
      </w:rPr>
      <w:t>3</w:t>
    </w:r>
    <w:r>
      <w:rPr>
        <w:i/>
        <w:iCs/>
        <w:sz w:val="20"/>
        <w:szCs w:val="20"/>
      </w:rPr>
      <w:t xml:space="preserve"> W</w:t>
    </w:r>
    <w:r w:rsidR="006626C2">
      <w:rPr>
        <w:i/>
        <w:iCs/>
        <w:sz w:val="20"/>
        <w:szCs w:val="20"/>
      </w:rPr>
      <w:t>D</w:t>
    </w:r>
    <w:r>
      <w:rPr>
        <w:i/>
        <w:iCs/>
        <w:sz w:val="20"/>
        <w:szCs w:val="20"/>
      </w:rPr>
      <w:t>ES Annual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0197" w14:textId="4EB0AE32" w:rsidR="00CB493E" w:rsidRPr="00935CCF" w:rsidRDefault="00CB493E" w:rsidP="00935CCF">
    <w:pPr>
      <w:pStyle w:val="Footer"/>
      <w:ind w:left="-567"/>
      <w:rPr>
        <w:i/>
        <w:iCs/>
        <w:sz w:val="20"/>
        <w:szCs w:val="20"/>
      </w:rPr>
    </w:pPr>
    <w:r w:rsidRPr="00935CCF">
      <w:rPr>
        <w:i/>
        <w:iCs/>
        <w:sz w:val="20"/>
        <w:szCs w:val="20"/>
      </w:rPr>
      <w:t>Subject/Title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37279" w14:textId="77777777" w:rsidR="00CB493E" w:rsidRDefault="00CB493E" w:rsidP="00BF6D67">
      <w:r>
        <w:separator/>
      </w:r>
    </w:p>
  </w:footnote>
  <w:footnote w:type="continuationSeparator" w:id="0">
    <w:p w14:paraId="1D115B23" w14:textId="77777777" w:rsidR="00CB493E" w:rsidRDefault="00CB493E" w:rsidP="00BF6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322E"/>
    <w:multiLevelType w:val="hybridMultilevel"/>
    <w:tmpl w:val="B424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27220"/>
    <w:multiLevelType w:val="hybridMultilevel"/>
    <w:tmpl w:val="0810C8B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0B2A0C0D"/>
    <w:multiLevelType w:val="hybridMultilevel"/>
    <w:tmpl w:val="BBE86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9654F"/>
    <w:multiLevelType w:val="hybridMultilevel"/>
    <w:tmpl w:val="C51EA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22710C"/>
    <w:multiLevelType w:val="hybridMultilevel"/>
    <w:tmpl w:val="65F61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B2393"/>
    <w:multiLevelType w:val="hybridMultilevel"/>
    <w:tmpl w:val="0E402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B5029"/>
    <w:multiLevelType w:val="hybridMultilevel"/>
    <w:tmpl w:val="D5EA11B8"/>
    <w:lvl w:ilvl="0" w:tplc="065C6D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13B49"/>
    <w:multiLevelType w:val="hybridMultilevel"/>
    <w:tmpl w:val="306E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3681F"/>
    <w:multiLevelType w:val="hybridMultilevel"/>
    <w:tmpl w:val="7C4E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36D7C"/>
    <w:multiLevelType w:val="hybridMultilevel"/>
    <w:tmpl w:val="EF9A7B8A"/>
    <w:lvl w:ilvl="0" w:tplc="08090001">
      <w:start w:val="1"/>
      <w:numFmt w:val="bullet"/>
      <w:lvlText w:val=""/>
      <w:lvlJc w:val="left"/>
      <w:pPr>
        <w:ind w:left="1431" w:hanging="360"/>
      </w:pPr>
      <w:rPr>
        <w:rFonts w:ascii="Symbol" w:hAnsi="Symbol" w:hint="default"/>
      </w:rPr>
    </w:lvl>
    <w:lvl w:ilvl="1" w:tplc="08090003" w:tentative="1">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10" w15:restartNumberingAfterBreak="0">
    <w:nsid w:val="29AB2CE6"/>
    <w:multiLevelType w:val="hybridMultilevel"/>
    <w:tmpl w:val="77CAFC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ABF2574"/>
    <w:multiLevelType w:val="hybridMultilevel"/>
    <w:tmpl w:val="FFB8DE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BAA670B"/>
    <w:multiLevelType w:val="hybridMultilevel"/>
    <w:tmpl w:val="29585A9A"/>
    <w:lvl w:ilvl="0" w:tplc="4022D59A">
      <w:start w:val="1"/>
      <w:numFmt w:val="bullet"/>
      <w:lvlText w:val=""/>
      <w:lvlJc w:val="left"/>
      <w:pPr>
        <w:ind w:left="927"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A81576"/>
    <w:multiLevelType w:val="hybridMultilevel"/>
    <w:tmpl w:val="0D9A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AC7EBE"/>
    <w:multiLevelType w:val="hybridMultilevel"/>
    <w:tmpl w:val="11A667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4FE36CA"/>
    <w:multiLevelType w:val="hybridMultilevel"/>
    <w:tmpl w:val="41C47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03EEB"/>
    <w:multiLevelType w:val="hybridMultilevel"/>
    <w:tmpl w:val="E97E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132FA5"/>
    <w:multiLevelType w:val="hybridMultilevel"/>
    <w:tmpl w:val="25D6E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AC0CB7"/>
    <w:multiLevelType w:val="hybridMultilevel"/>
    <w:tmpl w:val="63542862"/>
    <w:lvl w:ilvl="0" w:tplc="A88471A0">
      <w:start w:val="1"/>
      <w:numFmt w:val="bullet"/>
      <w:pStyle w:val="BlueBulletList"/>
      <w:lvlText w:val=""/>
      <w:lvlJc w:val="left"/>
      <w:pPr>
        <w:ind w:left="284" w:hanging="284"/>
      </w:pPr>
      <w:rPr>
        <w:rFonts w:ascii="Symbol" w:hAnsi="Symbol" w:hint="default"/>
        <w:color w:val="0072C6"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27344"/>
    <w:multiLevelType w:val="hybridMultilevel"/>
    <w:tmpl w:val="80441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6DE5A8E"/>
    <w:multiLevelType w:val="hybridMultilevel"/>
    <w:tmpl w:val="6ED678AE"/>
    <w:lvl w:ilvl="0" w:tplc="4022D59A">
      <w:start w:val="1"/>
      <w:numFmt w:val="bullet"/>
      <w:lvlText w:val=""/>
      <w:lvlJc w:val="left"/>
      <w:pPr>
        <w:ind w:left="1647"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9DC0712"/>
    <w:multiLevelType w:val="hybridMultilevel"/>
    <w:tmpl w:val="DCB24A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BA10091"/>
    <w:multiLevelType w:val="hybridMultilevel"/>
    <w:tmpl w:val="C77A1F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5C6D0F3B"/>
    <w:multiLevelType w:val="hybridMultilevel"/>
    <w:tmpl w:val="BBE86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766D00"/>
    <w:multiLevelType w:val="multilevel"/>
    <w:tmpl w:val="D1C628D0"/>
    <w:lvl w:ilvl="0">
      <w:start w:val="1"/>
      <w:numFmt w:val="decimal"/>
      <w:pStyle w:val="ReportBullet1"/>
      <w:lvlText w:val="%1."/>
      <w:lvlJc w:val="left"/>
      <w:pPr>
        <w:tabs>
          <w:tab w:val="num" w:pos="360"/>
        </w:tabs>
        <w:ind w:left="360" w:hanging="360"/>
      </w:pPr>
      <w:rPr>
        <w:rFonts w:ascii="Arial" w:hAnsi="Arial" w:cs="Arial" w:hint="default"/>
        <w:b/>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C7A7C92"/>
    <w:multiLevelType w:val="hybridMultilevel"/>
    <w:tmpl w:val="85325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8B593F"/>
    <w:multiLevelType w:val="hybridMultilevel"/>
    <w:tmpl w:val="3EB8AA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7B42015"/>
    <w:multiLevelType w:val="hybridMultilevel"/>
    <w:tmpl w:val="DF28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4856FA"/>
    <w:multiLevelType w:val="hybridMultilevel"/>
    <w:tmpl w:val="D870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2D31EB"/>
    <w:multiLevelType w:val="hybridMultilevel"/>
    <w:tmpl w:val="9498FD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699C4462"/>
    <w:multiLevelType w:val="hybridMultilevel"/>
    <w:tmpl w:val="50648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CF067A"/>
    <w:multiLevelType w:val="hybridMultilevel"/>
    <w:tmpl w:val="B8C862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D4D01EC"/>
    <w:multiLevelType w:val="hybridMultilevel"/>
    <w:tmpl w:val="B9B8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D71A97"/>
    <w:multiLevelType w:val="hybridMultilevel"/>
    <w:tmpl w:val="7A383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DA1CE4"/>
    <w:multiLevelType w:val="hybridMultilevel"/>
    <w:tmpl w:val="2C18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5020223">
    <w:abstractNumId w:val="18"/>
  </w:num>
  <w:num w:numId="2" w16cid:durableId="899749044">
    <w:abstractNumId w:val="24"/>
  </w:num>
  <w:num w:numId="3" w16cid:durableId="1525166373">
    <w:abstractNumId w:val="23"/>
  </w:num>
  <w:num w:numId="4" w16cid:durableId="1417361383">
    <w:abstractNumId w:val="10"/>
  </w:num>
  <w:num w:numId="5" w16cid:durableId="2036884509">
    <w:abstractNumId w:val="28"/>
  </w:num>
  <w:num w:numId="6" w16cid:durableId="851997305">
    <w:abstractNumId w:val="27"/>
  </w:num>
  <w:num w:numId="7" w16cid:durableId="649484007">
    <w:abstractNumId w:val="25"/>
  </w:num>
  <w:num w:numId="8" w16cid:durableId="454449493">
    <w:abstractNumId w:val="12"/>
  </w:num>
  <w:num w:numId="9" w16cid:durableId="1637448331">
    <w:abstractNumId w:val="2"/>
  </w:num>
  <w:num w:numId="10" w16cid:durableId="290286623">
    <w:abstractNumId w:val="16"/>
  </w:num>
  <w:num w:numId="11" w16cid:durableId="914435637">
    <w:abstractNumId w:val="33"/>
  </w:num>
  <w:num w:numId="12" w16cid:durableId="1142119974">
    <w:abstractNumId w:val="1"/>
  </w:num>
  <w:num w:numId="13" w16cid:durableId="1100837100">
    <w:abstractNumId w:val="9"/>
  </w:num>
  <w:num w:numId="14" w16cid:durableId="676811105">
    <w:abstractNumId w:val="8"/>
  </w:num>
  <w:num w:numId="15" w16cid:durableId="1031566637">
    <w:abstractNumId w:val="15"/>
  </w:num>
  <w:num w:numId="16" w16cid:durableId="1073358908">
    <w:abstractNumId w:val="6"/>
  </w:num>
  <w:num w:numId="17" w16cid:durableId="1717507926">
    <w:abstractNumId w:val="34"/>
  </w:num>
  <w:num w:numId="18" w16cid:durableId="1705710005">
    <w:abstractNumId w:val="13"/>
  </w:num>
  <w:num w:numId="19" w16cid:durableId="1781727694">
    <w:abstractNumId w:val="26"/>
  </w:num>
  <w:num w:numId="20" w16cid:durableId="775057639">
    <w:abstractNumId w:val="3"/>
  </w:num>
  <w:num w:numId="21" w16cid:durableId="1245921518">
    <w:abstractNumId w:val="17"/>
  </w:num>
  <w:num w:numId="22" w16cid:durableId="1860584397">
    <w:abstractNumId w:val="19"/>
  </w:num>
  <w:num w:numId="23" w16cid:durableId="559052096">
    <w:abstractNumId w:val="29"/>
  </w:num>
  <w:num w:numId="24" w16cid:durableId="346759953">
    <w:abstractNumId w:val="30"/>
  </w:num>
  <w:num w:numId="25" w16cid:durableId="1414352768">
    <w:abstractNumId w:val="14"/>
  </w:num>
  <w:num w:numId="26" w16cid:durableId="1363477933">
    <w:abstractNumId w:val="32"/>
  </w:num>
  <w:num w:numId="27" w16cid:durableId="1366177063">
    <w:abstractNumId w:val="22"/>
  </w:num>
  <w:num w:numId="28" w16cid:durableId="1301687339">
    <w:abstractNumId w:val="7"/>
  </w:num>
  <w:num w:numId="29" w16cid:durableId="2055225655">
    <w:abstractNumId w:val="11"/>
  </w:num>
  <w:num w:numId="30" w16cid:durableId="1810855643">
    <w:abstractNumId w:val="0"/>
  </w:num>
  <w:num w:numId="31" w16cid:durableId="849178518">
    <w:abstractNumId w:val="4"/>
  </w:num>
  <w:num w:numId="32" w16cid:durableId="1975133850">
    <w:abstractNumId w:val="5"/>
  </w:num>
  <w:num w:numId="33" w16cid:durableId="608900622">
    <w:abstractNumId w:val="21"/>
  </w:num>
  <w:num w:numId="34" w16cid:durableId="276833903">
    <w:abstractNumId w:val="20"/>
  </w:num>
  <w:num w:numId="35" w16cid:durableId="1033649568">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F10"/>
    <w:rsid w:val="00011E5E"/>
    <w:rsid w:val="000121A8"/>
    <w:rsid w:val="00012AEB"/>
    <w:rsid w:val="000174BF"/>
    <w:rsid w:val="00017C7C"/>
    <w:rsid w:val="000238DF"/>
    <w:rsid w:val="00041FE6"/>
    <w:rsid w:val="00047E05"/>
    <w:rsid w:val="00053F1B"/>
    <w:rsid w:val="00054B33"/>
    <w:rsid w:val="00056B52"/>
    <w:rsid w:val="00057087"/>
    <w:rsid w:val="00064DA9"/>
    <w:rsid w:val="00070AF4"/>
    <w:rsid w:val="000710A5"/>
    <w:rsid w:val="0008159A"/>
    <w:rsid w:val="000815C5"/>
    <w:rsid w:val="00082380"/>
    <w:rsid w:val="00085D73"/>
    <w:rsid w:val="00090B6D"/>
    <w:rsid w:val="00091735"/>
    <w:rsid w:val="00093ABC"/>
    <w:rsid w:val="00096BAB"/>
    <w:rsid w:val="000975EA"/>
    <w:rsid w:val="000A101D"/>
    <w:rsid w:val="000A1970"/>
    <w:rsid w:val="000B1AF3"/>
    <w:rsid w:val="000B4115"/>
    <w:rsid w:val="000B721F"/>
    <w:rsid w:val="000C1870"/>
    <w:rsid w:val="000C1CA5"/>
    <w:rsid w:val="000C28B6"/>
    <w:rsid w:val="000C6777"/>
    <w:rsid w:val="000C7062"/>
    <w:rsid w:val="000D209E"/>
    <w:rsid w:val="000D52C8"/>
    <w:rsid w:val="000E1423"/>
    <w:rsid w:val="000E3C89"/>
    <w:rsid w:val="000F1182"/>
    <w:rsid w:val="000F2682"/>
    <w:rsid w:val="000F361F"/>
    <w:rsid w:val="000F4B63"/>
    <w:rsid w:val="000F4E43"/>
    <w:rsid w:val="000F7027"/>
    <w:rsid w:val="00122B66"/>
    <w:rsid w:val="00127031"/>
    <w:rsid w:val="00130B1D"/>
    <w:rsid w:val="00131E52"/>
    <w:rsid w:val="00132AA8"/>
    <w:rsid w:val="001400A6"/>
    <w:rsid w:val="00153B2A"/>
    <w:rsid w:val="0015636F"/>
    <w:rsid w:val="00157609"/>
    <w:rsid w:val="001678D8"/>
    <w:rsid w:val="001707F1"/>
    <w:rsid w:val="001721E1"/>
    <w:rsid w:val="00172FE1"/>
    <w:rsid w:val="001737B4"/>
    <w:rsid w:val="00174031"/>
    <w:rsid w:val="001819B8"/>
    <w:rsid w:val="00183C48"/>
    <w:rsid w:val="0018732A"/>
    <w:rsid w:val="0019165D"/>
    <w:rsid w:val="00196FB5"/>
    <w:rsid w:val="001A1B28"/>
    <w:rsid w:val="001A4F1C"/>
    <w:rsid w:val="001A5186"/>
    <w:rsid w:val="001A6C8A"/>
    <w:rsid w:val="001C01D6"/>
    <w:rsid w:val="001C3B49"/>
    <w:rsid w:val="001C760B"/>
    <w:rsid w:val="001D5349"/>
    <w:rsid w:val="001E7FE0"/>
    <w:rsid w:val="001F08EA"/>
    <w:rsid w:val="001F1056"/>
    <w:rsid w:val="001F11F8"/>
    <w:rsid w:val="001F2817"/>
    <w:rsid w:val="002006C5"/>
    <w:rsid w:val="002046B8"/>
    <w:rsid w:val="0021024F"/>
    <w:rsid w:val="002125E6"/>
    <w:rsid w:val="002133B9"/>
    <w:rsid w:val="00214FDE"/>
    <w:rsid w:val="00216F45"/>
    <w:rsid w:val="00220846"/>
    <w:rsid w:val="00220BD3"/>
    <w:rsid w:val="00224317"/>
    <w:rsid w:val="002303BC"/>
    <w:rsid w:val="002307E5"/>
    <w:rsid w:val="0023373A"/>
    <w:rsid w:val="00247651"/>
    <w:rsid w:val="002520DA"/>
    <w:rsid w:val="00252AED"/>
    <w:rsid w:val="00253B9B"/>
    <w:rsid w:val="0026088A"/>
    <w:rsid w:val="00264F35"/>
    <w:rsid w:val="00267089"/>
    <w:rsid w:val="0027056A"/>
    <w:rsid w:val="0027165E"/>
    <w:rsid w:val="00275947"/>
    <w:rsid w:val="00281D77"/>
    <w:rsid w:val="002831EC"/>
    <w:rsid w:val="0028503F"/>
    <w:rsid w:val="002952B4"/>
    <w:rsid w:val="00296736"/>
    <w:rsid w:val="002B4BC6"/>
    <w:rsid w:val="002C1489"/>
    <w:rsid w:val="002D0081"/>
    <w:rsid w:val="002F0127"/>
    <w:rsid w:val="002F1A33"/>
    <w:rsid w:val="002F6BDA"/>
    <w:rsid w:val="003001BA"/>
    <w:rsid w:val="00315D01"/>
    <w:rsid w:val="00321AEF"/>
    <w:rsid w:val="00323B6D"/>
    <w:rsid w:val="00325B07"/>
    <w:rsid w:val="00326322"/>
    <w:rsid w:val="00331301"/>
    <w:rsid w:val="00331345"/>
    <w:rsid w:val="003333D9"/>
    <w:rsid w:val="003355D6"/>
    <w:rsid w:val="003378B9"/>
    <w:rsid w:val="003447B3"/>
    <w:rsid w:val="00353D14"/>
    <w:rsid w:val="00363425"/>
    <w:rsid w:val="00376185"/>
    <w:rsid w:val="0037635A"/>
    <w:rsid w:val="00377E16"/>
    <w:rsid w:val="0038791F"/>
    <w:rsid w:val="003928A7"/>
    <w:rsid w:val="003970E6"/>
    <w:rsid w:val="003A1E61"/>
    <w:rsid w:val="003A29FB"/>
    <w:rsid w:val="003B6934"/>
    <w:rsid w:val="003C0E8F"/>
    <w:rsid w:val="003C54BF"/>
    <w:rsid w:val="003C7E9D"/>
    <w:rsid w:val="003D0227"/>
    <w:rsid w:val="003D23D8"/>
    <w:rsid w:val="003D3C50"/>
    <w:rsid w:val="003D4297"/>
    <w:rsid w:val="003E0F85"/>
    <w:rsid w:val="003F044F"/>
    <w:rsid w:val="003F49DF"/>
    <w:rsid w:val="003F4DAA"/>
    <w:rsid w:val="003F781B"/>
    <w:rsid w:val="003F7963"/>
    <w:rsid w:val="00401081"/>
    <w:rsid w:val="00404CD0"/>
    <w:rsid w:val="004062BB"/>
    <w:rsid w:val="0041455F"/>
    <w:rsid w:val="00423F95"/>
    <w:rsid w:val="004269AA"/>
    <w:rsid w:val="00431249"/>
    <w:rsid w:val="0043212C"/>
    <w:rsid w:val="00432B38"/>
    <w:rsid w:val="00443E8A"/>
    <w:rsid w:val="004444E8"/>
    <w:rsid w:val="00444623"/>
    <w:rsid w:val="004464A1"/>
    <w:rsid w:val="00450AAC"/>
    <w:rsid w:val="00452182"/>
    <w:rsid w:val="00453B49"/>
    <w:rsid w:val="00456081"/>
    <w:rsid w:val="0045670A"/>
    <w:rsid w:val="00464F29"/>
    <w:rsid w:val="00465C10"/>
    <w:rsid w:val="0047199E"/>
    <w:rsid w:val="004755F9"/>
    <w:rsid w:val="00480A74"/>
    <w:rsid w:val="004821F0"/>
    <w:rsid w:val="00491E8D"/>
    <w:rsid w:val="004A3C42"/>
    <w:rsid w:val="004A6EE6"/>
    <w:rsid w:val="004B27DB"/>
    <w:rsid w:val="004B3210"/>
    <w:rsid w:val="004C05FD"/>
    <w:rsid w:val="004C5572"/>
    <w:rsid w:val="004D068E"/>
    <w:rsid w:val="004D15A4"/>
    <w:rsid w:val="004D1BF1"/>
    <w:rsid w:val="004D269F"/>
    <w:rsid w:val="004D2E07"/>
    <w:rsid w:val="004D7442"/>
    <w:rsid w:val="004D7E54"/>
    <w:rsid w:val="004E6DDF"/>
    <w:rsid w:val="004F1A8A"/>
    <w:rsid w:val="004F21D1"/>
    <w:rsid w:val="004F2578"/>
    <w:rsid w:val="005066D9"/>
    <w:rsid w:val="005207EE"/>
    <w:rsid w:val="005209BF"/>
    <w:rsid w:val="005334A2"/>
    <w:rsid w:val="005405C5"/>
    <w:rsid w:val="00542528"/>
    <w:rsid w:val="00543A0A"/>
    <w:rsid w:val="00551143"/>
    <w:rsid w:val="00553147"/>
    <w:rsid w:val="00553D05"/>
    <w:rsid w:val="00553F45"/>
    <w:rsid w:val="005566CB"/>
    <w:rsid w:val="00560CD1"/>
    <w:rsid w:val="00571E1D"/>
    <w:rsid w:val="00574A47"/>
    <w:rsid w:val="005763F1"/>
    <w:rsid w:val="00577F40"/>
    <w:rsid w:val="00580D55"/>
    <w:rsid w:val="0058389F"/>
    <w:rsid w:val="0059160E"/>
    <w:rsid w:val="0059584E"/>
    <w:rsid w:val="005971F5"/>
    <w:rsid w:val="005B308E"/>
    <w:rsid w:val="005B4516"/>
    <w:rsid w:val="005C6C12"/>
    <w:rsid w:val="005C701B"/>
    <w:rsid w:val="005D362D"/>
    <w:rsid w:val="005D4EC1"/>
    <w:rsid w:val="005E14B1"/>
    <w:rsid w:val="005E6088"/>
    <w:rsid w:val="005E6D14"/>
    <w:rsid w:val="005E75C5"/>
    <w:rsid w:val="005F069E"/>
    <w:rsid w:val="005F1979"/>
    <w:rsid w:val="005F32CE"/>
    <w:rsid w:val="005F6915"/>
    <w:rsid w:val="00604C43"/>
    <w:rsid w:val="00606AD5"/>
    <w:rsid w:val="006111E8"/>
    <w:rsid w:val="00621FD9"/>
    <w:rsid w:val="00625578"/>
    <w:rsid w:val="00625762"/>
    <w:rsid w:val="00635585"/>
    <w:rsid w:val="00642982"/>
    <w:rsid w:val="00643593"/>
    <w:rsid w:val="00643C44"/>
    <w:rsid w:val="006458BB"/>
    <w:rsid w:val="00645F1B"/>
    <w:rsid w:val="0064723E"/>
    <w:rsid w:val="006477F4"/>
    <w:rsid w:val="0065176F"/>
    <w:rsid w:val="00654D59"/>
    <w:rsid w:val="00656A8F"/>
    <w:rsid w:val="006612B6"/>
    <w:rsid w:val="00661857"/>
    <w:rsid w:val="006626C2"/>
    <w:rsid w:val="00662971"/>
    <w:rsid w:val="00674124"/>
    <w:rsid w:val="00674DC9"/>
    <w:rsid w:val="00675413"/>
    <w:rsid w:val="006829C9"/>
    <w:rsid w:val="006847BF"/>
    <w:rsid w:val="00685ABF"/>
    <w:rsid w:val="00686016"/>
    <w:rsid w:val="00687BAF"/>
    <w:rsid w:val="00692271"/>
    <w:rsid w:val="00693021"/>
    <w:rsid w:val="00694E1E"/>
    <w:rsid w:val="006A4631"/>
    <w:rsid w:val="006A48AC"/>
    <w:rsid w:val="006A6731"/>
    <w:rsid w:val="006A6C79"/>
    <w:rsid w:val="006B0BDB"/>
    <w:rsid w:val="006B33E8"/>
    <w:rsid w:val="006B3F80"/>
    <w:rsid w:val="006B4F36"/>
    <w:rsid w:val="006B6208"/>
    <w:rsid w:val="006C1B7C"/>
    <w:rsid w:val="006C34ED"/>
    <w:rsid w:val="006C4478"/>
    <w:rsid w:val="006C6C12"/>
    <w:rsid w:val="006D1888"/>
    <w:rsid w:val="006D3175"/>
    <w:rsid w:val="006D3F23"/>
    <w:rsid w:val="006D4456"/>
    <w:rsid w:val="006D7E44"/>
    <w:rsid w:val="006E2ED4"/>
    <w:rsid w:val="006E6A3D"/>
    <w:rsid w:val="006E7025"/>
    <w:rsid w:val="006F11C0"/>
    <w:rsid w:val="006F4423"/>
    <w:rsid w:val="00702F41"/>
    <w:rsid w:val="0070331E"/>
    <w:rsid w:val="00711C64"/>
    <w:rsid w:val="007129BB"/>
    <w:rsid w:val="00713056"/>
    <w:rsid w:val="00726CD3"/>
    <w:rsid w:val="00726F6A"/>
    <w:rsid w:val="0072722E"/>
    <w:rsid w:val="00734C31"/>
    <w:rsid w:val="00735C58"/>
    <w:rsid w:val="007367CD"/>
    <w:rsid w:val="00737CDC"/>
    <w:rsid w:val="00752BD6"/>
    <w:rsid w:val="00754AE4"/>
    <w:rsid w:val="00755CFC"/>
    <w:rsid w:val="0075680F"/>
    <w:rsid w:val="0076432E"/>
    <w:rsid w:val="00764F68"/>
    <w:rsid w:val="0076597C"/>
    <w:rsid w:val="00766647"/>
    <w:rsid w:val="007715BB"/>
    <w:rsid w:val="00773454"/>
    <w:rsid w:val="00777E68"/>
    <w:rsid w:val="00782021"/>
    <w:rsid w:val="00782BDD"/>
    <w:rsid w:val="00784327"/>
    <w:rsid w:val="007857C8"/>
    <w:rsid w:val="00786AF1"/>
    <w:rsid w:val="007904E7"/>
    <w:rsid w:val="007957F2"/>
    <w:rsid w:val="007A0536"/>
    <w:rsid w:val="007A3CE0"/>
    <w:rsid w:val="007B14F2"/>
    <w:rsid w:val="007B28F8"/>
    <w:rsid w:val="007B298D"/>
    <w:rsid w:val="007B3200"/>
    <w:rsid w:val="007C2601"/>
    <w:rsid w:val="007E3D9E"/>
    <w:rsid w:val="007E68E0"/>
    <w:rsid w:val="007F49F0"/>
    <w:rsid w:val="00800F72"/>
    <w:rsid w:val="00801342"/>
    <w:rsid w:val="00810C51"/>
    <w:rsid w:val="00821D77"/>
    <w:rsid w:val="00835E13"/>
    <w:rsid w:val="00837853"/>
    <w:rsid w:val="00841F5A"/>
    <w:rsid w:val="00845026"/>
    <w:rsid w:val="00850F11"/>
    <w:rsid w:val="0085309A"/>
    <w:rsid w:val="0085669A"/>
    <w:rsid w:val="008643E5"/>
    <w:rsid w:val="00873333"/>
    <w:rsid w:val="0087400C"/>
    <w:rsid w:val="008742B0"/>
    <w:rsid w:val="00876E59"/>
    <w:rsid w:val="00880402"/>
    <w:rsid w:val="0088505A"/>
    <w:rsid w:val="00890DB7"/>
    <w:rsid w:val="00891DFB"/>
    <w:rsid w:val="008934F9"/>
    <w:rsid w:val="008A3C24"/>
    <w:rsid w:val="008A484D"/>
    <w:rsid w:val="008B227D"/>
    <w:rsid w:val="008B3C4E"/>
    <w:rsid w:val="008B463D"/>
    <w:rsid w:val="008B57B6"/>
    <w:rsid w:val="008C0F51"/>
    <w:rsid w:val="008C2F10"/>
    <w:rsid w:val="008C5337"/>
    <w:rsid w:val="008C5D8B"/>
    <w:rsid w:val="008D0358"/>
    <w:rsid w:val="008D5E5D"/>
    <w:rsid w:val="008D7253"/>
    <w:rsid w:val="008E6963"/>
    <w:rsid w:val="008E69EB"/>
    <w:rsid w:val="008F03BB"/>
    <w:rsid w:val="008F06DB"/>
    <w:rsid w:val="008F1154"/>
    <w:rsid w:val="008F5FB2"/>
    <w:rsid w:val="00901F72"/>
    <w:rsid w:val="00911880"/>
    <w:rsid w:val="00915555"/>
    <w:rsid w:val="009170C4"/>
    <w:rsid w:val="0091793F"/>
    <w:rsid w:val="00921D56"/>
    <w:rsid w:val="00923087"/>
    <w:rsid w:val="009232F6"/>
    <w:rsid w:val="00926399"/>
    <w:rsid w:val="00926635"/>
    <w:rsid w:val="00926902"/>
    <w:rsid w:val="00927975"/>
    <w:rsid w:val="00932395"/>
    <w:rsid w:val="00935CCF"/>
    <w:rsid w:val="00937C0E"/>
    <w:rsid w:val="00952756"/>
    <w:rsid w:val="00954969"/>
    <w:rsid w:val="00961DAF"/>
    <w:rsid w:val="00977FDD"/>
    <w:rsid w:val="00980C04"/>
    <w:rsid w:val="00991A18"/>
    <w:rsid w:val="00992C84"/>
    <w:rsid w:val="009939DB"/>
    <w:rsid w:val="00995367"/>
    <w:rsid w:val="00995827"/>
    <w:rsid w:val="009959E8"/>
    <w:rsid w:val="009A441F"/>
    <w:rsid w:val="009C4DAF"/>
    <w:rsid w:val="009D1E15"/>
    <w:rsid w:val="009D4AA6"/>
    <w:rsid w:val="009E0EFD"/>
    <w:rsid w:val="009E19D3"/>
    <w:rsid w:val="009E4FF4"/>
    <w:rsid w:val="009E6D59"/>
    <w:rsid w:val="009E738F"/>
    <w:rsid w:val="009E74FC"/>
    <w:rsid w:val="00A125FF"/>
    <w:rsid w:val="00A15B49"/>
    <w:rsid w:val="00A170F4"/>
    <w:rsid w:val="00A2066C"/>
    <w:rsid w:val="00A21645"/>
    <w:rsid w:val="00A27840"/>
    <w:rsid w:val="00A30F85"/>
    <w:rsid w:val="00A3520F"/>
    <w:rsid w:val="00A4714D"/>
    <w:rsid w:val="00A50617"/>
    <w:rsid w:val="00A50B05"/>
    <w:rsid w:val="00A51A8E"/>
    <w:rsid w:val="00A55EFB"/>
    <w:rsid w:val="00A73A58"/>
    <w:rsid w:val="00A87E0A"/>
    <w:rsid w:val="00A941CE"/>
    <w:rsid w:val="00A95D4A"/>
    <w:rsid w:val="00AA6AC9"/>
    <w:rsid w:val="00AC3062"/>
    <w:rsid w:val="00AC52B1"/>
    <w:rsid w:val="00AD1AA0"/>
    <w:rsid w:val="00AD32CE"/>
    <w:rsid w:val="00AE0169"/>
    <w:rsid w:val="00AE72AE"/>
    <w:rsid w:val="00AF0A99"/>
    <w:rsid w:val="00AF712E"/>
    <w:rsid w:val="00AF714A"/>
    <w:rsid w:val="00B03FA8"/>
    <w:rsid w:val="00B06CEE"/>
    <w:rsid w:val="00B1335C"/>
    <w:rsid w:val="00B1619D"/>
    <w:rsid w:val="00B24DFF"/>
    <w:rsid w:val="00B30387"/>
    <w:rsid w:val="00B32E71"/>
    <w:rsid w:val="00B370B2"/>
    <w:rsid w:val="00B40F98"/>
    <w:rsid w:val="00B460F8"/>
    <w:rsid w:val="00B47AC1"/>
    <w:rsid w:val="00B5358F"/>
    <w:rsid w:val="00B60A4D"/>
    <w:rsid w:val="00B6142A"/>
    <w:rsid w:val="00B655CC"/>
    <w:rsid w:val="00B67286"/>
    <w:rsid w:val="00B70601"/>
    <w:rsid w:val="00B70732"/>
    <w:rsid w:val="00B71584"/>
    <w:rsid w:val="00B72761"/>
    <w:rsid w:val="00B820A6"/>
    <w:rsid w:val="00B9452A"/>
    <w:rsid w:val="00BA511C"/>
    <w:rsid w:val="00BB6CBF"/>
    <w:rsid w:val="00BC2515"/>
    <w:rsid w:val="00BC322C"/>
    <w:rsid w:val="00BC38B2"/>
    <w:rsid w:val="00BD2766"/>
    <w:rsid w:val="00BD5F1F"/>
    <w:rsid w:val="00BE027E"/>
    <w:rsid w:val="00BE0D84"/>
    <w:rsid w:val="00BE7951"/>
    <w:rsid w:val="00BF3028"/>
    <w:rsid w:val="00BF3240"/>
    <w:rsid w:val="00BF393E"/>
    <w:rsid w:val="00BF6D67"/>
    <w:rsid w:val="00BF7B2F"/>
    <w:rsid w:val="00C03F8E"/>
    <w:rsid w:val="00C10D09"/>
    <w:rsid w:val="00C159D7"/>
    <w:rsid w:val="00C16420"/>
    <w:rsid w:val="00C16839"/>
    <w:rsid w:val="00C23965"/>
    <w:rsid w:val="00C2642D"/>
    <w:rsid w:val="00C3318B"/>
    <w:rsid w:val="00C346DD"/>
    <w:rsid w:val="00C360D7"/>
    <w:rsid w:val="00C432DA"/>
    <w:rsid w:val="00C446F5"/>
    <w:rsid w:val="00C54B18"/>
    <w:rsid w:val="00C60263"/>
    <w:rsid w:val="00C631ED"/>
    <w:rsid w:val="00C66E16"/>
    <w:rsid w:val="00C7055A"/>
    <w:rsid w:val="00C7071C"/>
    <w:rsid w:val="00C72EBC"/>
    <w:rsid w:val="00C75C79"/>
    <w:rsid w:val="00C76026"/>
    <w:rsid w:val="00C829AA"/>
    <w:rsid w:val="00C85A39"/>
    <w:rsid w:val="00C90BA4"/>
    <w:rsid w:val="00CA1417"/>
    <w:rsid w:val="00CA16AD"/>
    <w:rsid w:val="00CA4E5F"/>
    <w:rsid w:val="00CB493E"/>
    <w:rsid w:val="00CC1BD9"/>
    <w:rsid w:val="00CC2156"/>
    <w:rsid w:val="00CC38B2"/>
    <w:rsid w:val="00CD1312"/>
    <w:rsid w:val="00CD505E"/>
    <w:rsid w:val="00CD53ED"/>
    <w:rsid w:val="00CE1301"/>
    <w:rsid w:val="00CE3B73"/>
    <w:rsid w:val="00CE55A3"/>
    <w:rsid w:val="00CE7CD2"/>
    <w:rsid w:val="00CF0D15"/>
    <w:rsid w:val="00CF26FA"/>
    <w:rsid w:val="00CF3CFC"/>
    <w:rsid w:val="00D03403"/>
    <w:rsid w:val="00D10FC9"/>
    <w:rsid w:val="00D128E4"/>
    <w:rsid w:val="00D202BC"/>
    <w:rsid w:val="00D26A48"/>
    <w:rsid w:val="00D32D77"/>
    <w:rsid w:val="00D349DE"/>
    <w:rsid w:val="00D35008"/>
    <w:rsid w:val="00D40614"/>
    <w:rsid w:val="00D40739"/>
    <w:rsid w:val="00D42626"/>
    <w:rsid w:val="00D73950"/>
    <w:rsid w:val="00D77844"/>
    <w:rsid w:val="00D90BA8"/>
    <w:rsid w:val="00D96481"/>
    <w:rsid w:val="00D96CF7"/>
    <w:rsid w:val="00D97ABB"/>
    <w:rsid w:val="00DA0155"/>
    <w:rsid w:val="00DA37D2"/>
    <w:rsid w:val="00DB230E"/>
    <w:rsid w:val="00DB5791"/>
    <w:rsid w:val="00DB7DB9"/>
    <w:rsid w:val="00DC0D1F"/>
    <w:rsid w:val="00DC1B52"/>
    <w:rsid w:val="00DC4212"/>
    <w:rsid w:val="00DC465B"/>
    <w:rsid w:val="00DD32BD"/>
    <w:rsid w:val="00DD33BD"/>
    <w:rsid w:val="00DD57A7"/>
    <w:rsid w:val="00DD65DE"/>
    <w:rsid w:val="00DE3FE3"/>
    <w:rsid w:val="00DF3470"/>
    <w:rsid w:val="00DF571E"/>
    <w:rsid w:val="00DF5EA2"/>
    <w:rsid w:val="00DF76C1"/>
    <w:rsid w:val="00E024AE"/>
    <w:rsid w:val="00E11A57"/>
    <w:rsid w:val="00E1304D"/>
    <w:rsid w:val="00E14496"/>
    <w:rsid w:val="00E150F3"/>
    <w:rsid w:val="00E1583B"/>
    <w:rsid w:val="00E33D14"/>
    <w:rsid w:val="00E34641"/>
    <w:rsid w:val="00E431A9"/>
    <w:rsid w:val="00E452E1"/>
    <w:rsid w:val="00E611DD"/>
    <w:rsid w:val="00E620F6"/>
    <w:rsid w:val="00E627C1"/>
    <w:rsid w:val="00E63172"/>
    <w:rsid w:val="00E679EC"/>
    <w:rsid w:val="00E717E5"/>
    <w:rsid w:val="00E82FD1"/>
    <w:rsid w:val="00E84A76"/>
    <w:rsid w:val="00E85840"/>
    <w:rsid w:val="00E866B7"/>
    <w:rsid w:val="00E86B6F"/>
    <w:rsid w:val="00E921F1"/>
    <w:rsid w:val="00E95FA4"/>
    <w:rsid w:val="00E9646E"/>
    <w:rsid w:val="00E96644"/>
    <w:rsid w:val="00E96BDD"/>
    <w:rsid w:val="00EA4783"/>
    <w:rsid w:val="00ED71E3"/>
    <w:rsid w:val="00EE1471"/>
    <w:rsid w:val="00EE1A13"/>
    <w:rsid w:val="00EE1D8A"/>
    <w:rsid w:val="00EE5125"/>
    <w:rsid w:val="00EF7F88"/>
    <w:rsid w:val="00F07586"/>
    <w:rsid w:val="00F10877"/>
    <w:rsid w:val="00F12DF1"/>
    <w:rsid w:val="00F13606"/>
    <w:rsid w:val="00F145D6"/>
    <w:rsid w:val="00F17DF7"/>
    <w:rsid w:val="00F20436"/>
    <w:rsid w:val="00F21D39"/>
    <w:rsid w:val="00F23378"/>
    <w:rsid w:val="00F24BA3"/>
    <w:rsid w:val="00F24CFA"/>
    <w:rsid w:val="00F3570E"/>
    <w:rsid w:val="00F411D2"/>
    <w:rsid w:val="00F43DCD"/>
    <w:rsid w:val="00F44475"/>
    <w:rsid w:val="00F464CE"/>
    <w:rsid w:val="00F46E64"/>
    <w:rsid w:val="00F521C1"/>
    <w:rsid w:val="00F54CA6"/>
    <w:rsid w:val="00F567F4"/>
    <w:rsid w:val="00F63D7E"/>
    <w:rsid w:val="00F63FC2"/>
    <w:rsid w:val="00F6491E"/>
    <w:rsid w:val="00F7010C"/>
    <w:rsid w:val="00F73160"/>
    <w:rsid w:val="00F732A7"/>
    <w:rsid w:val="00F75828"/>
    <w:rsid w:val="00F80F12"/>
    <w:rsid w:val="00F83633"/>
    <w:rsid w:val="00F86319"/>
    <w:rsid w:val="00F91E11"/>
    <w:rsid w:val="00FA627F"/>
    <w:rsid w:val="00FA6323"/>
    <w:rsid w:val="00FB0C4E"/>
    <w:rsid w:val="00FB2D86"/>
    <w:rsid w:val="00FB2FC1"/>
    <w:rsid w:val="00FC2A4B"/>
    <w:rsid w:val="00FC2A89"/>
    <w:rsid w:val="00FC5E88"/>
    <w:rsid w:val="00FD1F2C"/>
    <w:rsid w:val="00FD252A"/>
    <w:rsid w:val="00FF3856"/>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F9F3A95"/>
  <w15:docId w15:val="{589E2CA6-936F-469D-9543-B8898085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B6F"/>
    <w:pPr>
      <w:contextualSpacing/>
    </w:pPr>
    <w:rPr>
      <w:rFonts w:ascii="Arial" w:hAnsi="Arial" w:cs="Arial"/>
      <w:sz w:val="24"/>
      <w:szCs w:val="22"/>
    </w:rPr>
  </w:style>
  <w:style w:type="paragraph" w:styleId="Heading1">
    <w:name w:val="heading 1"/>
    <w:basedOn w:val="Normal"/>
    <w:next w:val="Normal"/>
    <w:link w:val="Heading1Char"/>
    <w:uiPriority w:val="9"/>
    <w:qFormat/>
    <w:rsid w:val="00890DB7"/>
    <w:pPr>
      <w:outlineLvl w:val="0"/>
    </w:pPr>
    <w:rPr>
      <w:color w:val="0072C6"/>
      <w:sz w:val="48"/>
      <w:szCs w:val="48"/>
    </w:rPr>
  </w:style>
  <w:style w:type="paragraph" w:styleId="Heading2">
    <w:name w:val="heading 2"/>
    <w:aliases w:val="Table Heading"/>
    <w:basedOn w:val="Normal"/>
    <w:next w:val="Normal"/>
    <w:link w:val="Heading2Char"/>
    <w:uiPriority w:val="9"/>
    <w:unhideWhenUsed/>
    <w:qFormat/>
    <w:rsid w:val="00890DB7"/>
    <w:pPr>
      <w:outlineLvl w:val="1"/>
    </w:pPr>
    <w:rPr>
      <w:b/>
      <w:color w:val="0072C6"/>
      <w:sz w:val="18"/>
      <w:szCs w:val="18"/>
    </w:rPr>
  </w:style>
  <w:style w:type="paragraph" w:styleId="Heading3">
    <w:name w:val="heading 3"/>
    <w:aliases w:val="Front Page heading"/>
    <w:basedOn w:val="Heading1"/>
    <w:next w:val="Normal"/>
    <w:link w:val="Heading3Char"/>
    <w:uiPriority w:val="9"/>
    <w:unhideWhenUsed/>
    <w:qFormat/>
    <w:rsid w:val="00890DB7"/>
    <w:pPr>
      <w:outlineLvl w:val="2"/>
    </w:pPr>
    <w:rPr>
      <w:b/>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436"/>
    <w:pPr>
      <w:tabs>
        <w:tab w:val="center" w:pos="4513"/>
        <w:tab w:val="right" w:pos="9026"/>
      </w:tabs>
    </w:pPr>
  </w:style>
  <w:style w:type="character" w:customStyle="1" w:styleId="HeaderChar">
    <w:name w:val="Header Char"/>
    <w:basedOn w:val="DefaultParagraphFont"/>
    <w:link w:val="Header"/>
    <w:uiPriority w:val="99"/>
    <w:rsid w:val="00F20436"/>
  </w:style>
  <w:style w:type="paragraph" w:styleId="Footer">
    <w:name w:val="footer"/>
    <w:basedOn w:val="Normal"/>
    <w:link w:val="FooterChar"/>
    <w:uiPriority w:val="99"/>
    <w:unhideWhenUsed/>
    <w:rsid w:val="00F20436"/>
    <w:pPr>
      <w:tabs>
        <w:tab w:val="center" w:pos="4513"/>
        <w:tab w:val="right" w:pos="9026"/>
      </w:tabs>
    </w:pPr>
  </w:style>
  <w:style w:type="character" w:customStyle="1" w:styleId="FooterChar">
    <w:name w:val="Footer Char"/>
    <w:basedOn w:val="DefaultParagraphFont"/>
    <w:link w:val="Footer"/>
    <w:uiPriority w:val="99"/>
    <w:rsid w:val="00F20436"/>
  </w:style>
  <w:style w:type="table" w:styleId="TableGrid">
    <w:name w:val="Table Grid"/>
    <w:basedOn w:val="TableNormal"/>
    <w:uiPriority w:val="59"/>
    <w:rsid w:val="0083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rmal 9pt"/>
    <w:basedOn w:val="Normal"/>
    <w:uiPriority w:val="1"/>
    <w:qFormat/>
    <w:rsid w:val="00890DB7"/>
    <w:rPr>
      <w:sz w:val="18"/>
      <w:szCs w:val="18"/>
    </w:rPr>
  </w:style>
  <w:style w:type="character" w:customStyle="1" w:styleId="Heading1Char">
    <w:name w:val="Heading 1 Char"/>
    <w:link w:val="Heading1"/>
    <w:uiPriority w:val="9"/>
    <w:rsid w:val="00890DB7"/>
    <w:rPr>
      <w:rFonts w:ascii="Arial" w:hAnsi="Arial" w:cs="Arial"/>
      <w:color w:val="0072C6"/>
      <w:sz w:val="48"/>
      <w:szCs w:val="48"/>
    </w:rPr>
  </w:style>
  <w:style w:type="character" w:customStyle="1" w:styleId="Heading2Char">
    <w:name w:val="Heading 2 Char"/>
    <w:aliases w:val="Table Heading Char"/>
    <w:link w:val="Heading2"/>
    <w:uiPriority w:val="9"/>
    <w:rsid w:val="00890DB7"/>
    <w:rPr>
      <w:rFonts w:ascii="Arial" w:hAnsi="Arial" w:cs="Arial"/>
      <w:b/>
      <w:color w:val="0072C6"/>
      <w:sz w:val="18"/>
      <w:szCs w:val="18"/>
    </w:rPr>
  </w:style>
  <w:style w:type="character" w:customStyle="1" w:styleId="Heading3Char">
    <w:name w:val="Heading 3 Char"/>
    <w:aliases w:val="Front Page heading Char"/>
    <w:link w:val="Heading3"/>
    <w:uiPriority w:val="9"/>
    <w:rsid w:val="00890DB7"/>
    <w:rPr>
      <w:rFonts w:ascii="Arial" w:hAnsi="Arial" w:cs="Arial"/>
      <w:b/>
      <w:color w:val="0072C6"/>
      <w:sz w:val="56"/>
      <w:szCs w:val="56"/>
    </w:rPr>
  </w:style>
  <w:style w:type="paragraph" w:styleId="ListParagraph">
    <w:name w:val="List Paragraph"/>
    <w:aliases w:val="Numbers"/>
    <w:basedOn w:val="Normal"/>
    <w:uiPriority w:val="34"/>
    <w:qFormat/>
    <w:rsid w:val="00890DB7"/>
    <w:rPr>
      <w:b/>
      <w:color w:val="0072C6" w:themeColor="text2"/>
    </w:rPr>
  </w:style>
  <w:style w:type="paragraph" w:customStyle="1" w:styleId="BlueBulletList">
    <w:name w:val="Blue Bullet List"/>
    <w:basedOn w:val="NoSpacing"/>
    <w:qFormat/>
    <w:rsid w:val="00890DB7"/>
    <w:pPr>
      <w:numPr>
        <w:numId w:val="1"/>
      </w:numPr>
    </w:pPr>
  </w:style>
  <w:style w:type="paragraph" w:styleId="BalloonText">
    <w:name w:val="Balloon Text"/>
    <w:basedOn w:val="Normal"/>
    <w:link w:val="BalloonTextChar"/>
    <w:uiPriority w:val="99"/>
    <w:semiHidden/>
    <w:unhideWhenUsed/>
    <w:rsid w:val="00A87E0A"/>
    <w:rPr>
      <w:rFonts w:ascii="Tahoma" w:hAnsi="Tahoma" w:cs="Tahoma"/>
      <w:sz w:val="16"/>
      <w:szCs w:val="16"/>
    </w:rPr>
  </w:style>
  <w:style w:type="character" w:customStyle="1" w:styleId="BalloonTextChar">
    <w:name w:val="Balloon Text Char"/>
    <w:basedOn w:val="DefaultParagraphFont"/>
    <w:link w:val="BalloonText"/>
    <w:uiPriority w:val="99"/>
    <w:semiHidden/>
    <w:rsid w:val="00A87E0A"/>
    <w:rPr>
      <w:rFonts w:ascii="Tahoma" w:hAnsi="Tahoma" w:cs="Tahoma"/>
      <w:color w:val="39545A"/>
      <w:sz w:val="16"/>
      <w:szCs w:val="16"/>
    </w:rPr>
  </w:style>
  <w:style w:type="paragraph" w:styleId="NormalWeb">
    <w:name w:val="Normal (Web)"/>
    <w:basedOn w:val="Normal"/>
    <w:uiPriority w:val="99"/>
    <w:semiHidden/>
    <w:unhideWhenUsed/>
    <w:rsid w:val="00A87E0A"/>
    <w:pPr>
      <w:spacing w:before="100" w:beforeAutospacing="1" w:after="100" w:afterAutospacing="1"/>
    </w:pPr>
    <w:rPr>
      <w:rFonts w:ascii="Times New Roman" w:eastAsiaTheme="minorEastAsia" w:hAnsi="Times New Roman" w:cs="Times New Roman"/>
      <w:szCs w:val="24"/>
    </w:rPr>
  </w:style>
  <w:style w:type="paragraph" w:customStyle="1" w:styleId="ReportLetter">
    <w:name w:val="Report Letter"/>
    <w:basedOn w:val="Normal"/>
    <w:qFormat/>
    <w:rsid w:val="00890DB7"/>
    <w:pPr>
      <w:jc w:val="center"/>
    </w:pPr>
    <w:rPr>
      <w:rFonts w:eastAsia="Times New Roman"/>
      <w:b/>
      <w:sz w:val="144"/>
      <w:szCs w:val="144"/>
    </w:rPr>
  </w:style>
  <w:style w:type="paragraph" w:customStyle="1" w:styleId="ReportHeader1">
    <w:name w:val="Report Header 1"/>
    <w:basedOn w:val="Normal"/>
    <w:qFormat/>
    <w:rsid w:val="00890DB7"/>
    <w:pPr>
      <w:keepLines/>
      <w:framePr w:hSpace="181" w:wrap="around" w:vAnchor="text" w:hAnchor="margin" w:xAlign="center" w:y="1796"/>
      <w:suppressOverlap/>
    </w:pPr>
    <w:rPr>
      <w:rFonts w:eastAsia="Times New Roman"/>
      <w:b/>
      <w:sz w:val="28"/>
      <w:szCs w:val="28"/>
    </w:rPr>
  </w:style>
  <w:style w:type="character" w:styleId="Hyperlink">
    <w:name w:val="Hyperlink"/>
    <w:basedOn w:val="DefaultParagraphFont"/>
    <w:uiPriority w:val="99"/>
    <w:unhideWhenUsed/>
    <w:rsid w:val="00C10D09"/>
    <w:rPr>
      <w:color w:val="0072C6" w:themeColor="hyperlink"/>
      <w:u w:val="single"/>
    </w:rPr>
  </w:style>
  <w:style w:type="paragraph" w:customStyle="1" w:styleId="Default">
    <w:name w:val="Default"/>
    <w:rsid w:val="00C10D09"/>
    <w:pPr>
      <w:autoSpaceDE w:val="0"/>
      <w:autoSpaceDN w:val="0"/>
      <w:adjustRightInd w:val="0"/>
    </w:pPr>
    <w:rPr>
      <w:rFonts w:ascii="Arial" w:hAnsi="Arial" w:cs="Arial"/>
      <w:color w:val="000000"/>
      <w:sz w:val="24"/>
      <w:szCs w:val="24"/>
    </w:rPr>
  </w:style>
  <w:style w:type="paragraph" w:customStyle="1" w:styleId="ReportBullet1">
    <w:name w:val="Report Bullet 1"/>
    <w:basedOn w:val="Normal"/>
    <w:qFormat/>
    <w:rsid w:val="00890DB7"/>
    <w:pPr>
      <w:numPr>
        <w:numId w:val="2"/>
      </w:numPr>
    </w:pPr>
    <w:rPr>
      <w:rFonts w:eastAsia="Times New Roman"/>
      <w:b/>
      <w:szCs w:val="24"/>
      <w:u w:val="single"/>
    </w:rPr>
  </w:style>
  <w:style w:type="character" w:styleId="FollowedHyperlink">
    <w:name w:val="FollowedHyperlink"/>
    <w:basedOn w:val="DefaultParagraphFont"/>
    <w:uiPriority w:val="99"/>
    <w:semiHidden/>
    <w:unhideWhenUsed/>
    <w:rsid w:val="00923087"/>
    <w:rPr>
      <w:color w:val="954F72" w:themeColor="followedHyperlink"/>
      <w:u w:val="single"/>
    </w:rPr>
  </w:style>
  <w:style w:type="paragraph" w:styleId="BodyTextIndent3">
    <w:name w:val="Body Text Indent 3"/>
    <w:basedOn w:val="Normal"/>
    <w:link w:val="BodyTextIndent3Char"/>
    <w:rsid w:val="007367CD"/>
    <w:pPr>
      <w:tabs>
        <w:tab w:val="left" w:pos="6435"/>
      </w:tabs>
      <w:ind w:left="360"/>
      <w:jc w:val="both"/>
    </w:pPr>
    <w:rPr>
      <w:rFonts w:eastAsia="Times New Roman"/>
      <w:sz w:val="28"/>
      <w:szCs w:val="24"/>
    </w:rPr>
  </w:style>
  <w:style w:type="character" w:customStyle="1" w:styleId="BodyTextIndent3Char">
    <w:name w:val="Body Text Indent 3 Char"/>
    <w:basedOn w:val="DefaultParagraphFont"/>
    <w:link w:val="BodyTextIndent3"/>
    <w:rsid w:val="007367CD"/>
    <w:rPr>
      <w:rFonts w:ascii="Arial" w:eastAsia="Times New Roman" w:hAnsi="Arial" w:cs="Arial"/>
      <w:sz w:val="28"/>
      <w:szCs w:val="24"/>
      <w:lang w:val="en-GB"/>
    </w:rPr>
  </w:style>
  <w:style w:type="table" w:styleId="LightShading-Accent4">
    <w:name w:val="Light Shading Accent 4"/>
    <w:basedOn w:val="TableNormal"/>
    <w:uiPriority w:val="60"/>
    <w:rsid w:val="00DC0D1F"/>
    <w:rPr>
      <w:color w:val="00296E" w:themeColor="accent4" w:themeShade="BF"/>
    </w:rPr>
    <w:tblPr>
      <w:tblStyleRowBandSize w:val="1"/>
      <w:tblStyleColBandSize w:val="1"/>
      <w:tblBorders>
        <w:top w:val="single" w:sz="8" w:space="0" w:color="003893" w:themeColor="accent4"/>
        <w:bottom w:val="single" w:sz="8" w:space="0" w:color="003893" w:themeColor="accent4"/>
      </w:tblBorders>
    </w:tblPr>
    <w:tblStylePr w:type="firstRow">
      <w:pPr>
        <w:spacing w:before="0" w:after="0" w:line="240" w:lineRule="auto"/>
      </w:pPr>
      <w:rPr>
        <w:b/>
        <w:bCs/>
      </w:rPr>
      <w:tblPr/>
      <w:tcPr>
        <w:tcBorders>
          <w:top w:val="single" w:sz="8" w:space="0" w:color="003893" w:themeColor="accent4"/>
          <w:left w:val="nil"/>
          <w:bottom w:val="single" w:sz="8" w:space="0" w:color="003893" w:themeColor="accent4"/>
          <w:right w:val="nil"/>
          <w:insideH w:val="nil"/>
          <w:insideV w:val="nil"/>
        </w:tcBorders>
      </w:tcPr>
    </w:tblStylePr>
    <w:tblStylePr w:type="lastRow">
      <w:pPr>
        <w:spacing w:before="0" w:after="0" w:line="240" w:lineRule="auto"/>
      </w:pPr>
      <w:rPr>
        <w:b/>
        <w:bCs/>
      </w:rPr>
      <w:tblPr/>
      <w:tcPr>
        <w:tcBorders>
          <w:top w:val="single" w:sz="8" w:space="0" w:color="003893" w:themeColor="accent4"/>
          <w:left w:val="nil"/>
          <w:bottom w:val="single" w:sz="8" w:space="0" w:color="00389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C7FF" w:themeFill="accent4" w:themeFillTint="3F"/>
      </w:tcPr>
    </w:tblStylePr>
    <w:tblStylePr w:type="band1Horz">
      <w:tblPr/>
      <w:tcPr>
        <w:tcBorders>
          <w:left w:val="nil"/>
          <w:right w:val="nil"/>
          <w:insideH w:val="nil"/>
          <w:insideV w:val="nil"/>
        </w:tcBorders>
        <w:shd w:val="clear" w:color="auto" w:fill="A5C7FF"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90850">
      <w:bodyDiv w:val="1"/>
      <w:marLeft w:val="0"/>
      <w:marRight w:val="0"/>
      <w:marTop w:val="0"/>
      <w:marBottom w:val="0"/>
      <w:divBdr>
        <w:top w:val="none" w:sz="0" w:space="0" w:color="auto"/>
        <w:left w:val="none" w:sz="0" w:space="0" w:color="auto"/>
        <w:bottom w:val="none" w:sz="0" w:space="0" w:color="auto"/>
        <w:right w:val="none" w:sz="0" w:space="0" w:color="auto"/>
      </w:divBdr>
    </w:div>
    <w:div w:id="1525047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Custom 14">
      <a:dk1>
        <a:srgbClr val="39545A"/>
      </a:dk1>
      <a:lt1>
        <a:srgbClr val="FFFFFF"/>
      </a:lt1>
      <a:dk2>
        <a:srgbClr val="0072C6"/>
      </a:dk2>
      <a:lt2>
        <a:srgbClr val="E7E6E6"/>
      </a:lt2>
      <a:accent1>
        <a:srgbClr val="5BBF21"/>
      </a:accent1>
      <a:accent2>
        <a:srgbClr val="0090D3"/>
      </a:accent2>
      <a:accent3>
        <a:srgbClr val="0091C9"/>
      </a:accent3>
      <a:accent4>
        <a:srgbClr val="003893"/>
      </a:accent4>
      <a:accent5>
        <a:srgbClr val="422B74"/>
      </a:accent5>
      <a:accent6>
        <a:srgbClr val="AD1D6C"/>
      </a:accent6>
      <a:hlink>
        <a:srgbClr val="0072C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F2202-7CA0-487A-9BF7-9081FE4F7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Clement, Emma</dc:creator>
  <cp:lastModifiedBy>GOLDING, Virginia (YORK AND SCARBOROUGH TEACHING HOSPITALS NHS FOUNDATION TRUST)</cp:lastModifiedBy>
  <cp:revision>6</cp:revision>
  <dcterms:created xsi:type="dcterms:W3CDTF">2023-06-14T11:31:00Z</dcterms:created>
  <dcterms:modified xsi:type="dcterms:W3CDTF">2023-07-12T14:25:00Z</dcterms:modified>
</cp:coreProperties>
</file>