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809" w:rsidRDefault="007C7B03">
      <w:r>
        <w:rPr>
          <w:noProof/>
        </w:rPr>
        <w:drawing>
          <wp:inline distT="0" distB="0" distL="0" distR="0">
            <wp:extent cx="5725795" cy="552132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55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03"/>
    <w:rsid w:val="00086809"/>
    <w:rsid w:val="007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B1541-71E9-4C42-B2A7-4462BAD2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York Teaching Hospitals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NEWEY, Annabel (YORK AND SCARBOROUGH TEACHING HOSPITALS NHS FOUNDATION TRUST)</dc:creator>
  <cp:keywords/>
  <dc:description/>
  <cp:lastModifiedBy>NEWEY, Annabel (YORK AND SCARBOROUGH TEACHING HOSPITALS NHS FOUNDATION TRUST)</cp:lastModifiedBy>
  <cp:revision>1</cp:revision>
  <dcterms:created xsi:type="dcterms:W3CDTF">2024-04-30T11:09:00Z</dcterms:created>
  <dcterms:modified xsi:type="dcterms:W3CDTF">2024-04-30T11:10:00Z</dcterms:modified>
</cp:coreProperties>
</file>