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2248" w14:textId="77777777" w:rsidR="00404C81" w:rsidRDefault="00404C81" w:rsidP="00DF2D9D">
      <w:pPr>
        <w:jc w:val="center"/>
        <w:rPr>
          <w:rFonts w:cs="Arial"/>
        </w:rPr>
      </w:pPr>
    </w:p>
    <w:p w14:paraId="63C41BBD" w14:textId="77777777" w:rsidR="00363E9A" w:rsidRDefault="00363E9A" w:rsidP="00DF2D9D">
      <w:pPr>
        <w:jc w:val="center"/>
        <w:rPr>
          <w:rFonts w:cs="Arial"/>
        </w:rPr>
      </w:pPr>
    </w:p>
    <w:p w14:paraId="75691DF7" w14:textId="77777777" w:rsidR="00363E9A" w:rsidRDefault="00363E9A" w:rsidP="00DF2D9D">
      <w:pPr>
        <w:jc w:val="center"/>
        <w:rPr>
          <w:rFonts w:cs="Arial"/>
        </w:rPr>
      </w:pPr>
    </w:p>
    <w:p w14:paraId="5CAF73AE" w14:textId="77777777" w:rsidR="00363E9A" w:rsidRDefault="00363E9A" w:rsidP="00DF2D9D">
      <w:pPr>
        <w:jc w:val="center"/>
        <w:rPr>
          <w:rFonts w:cs="Arial"/>
        </w:rPr>
      </w:pPr>
    </w:p>
    <w:p w14:paraId="51F5CA3A" w14:textId="77777777" w:rsidR="00363E9A" w:rsidRPr="009C4CEA" w:rsidRDefault="00363E9A" w:rsidP="00DF2D9D">
      <w:pPr>
        <w:jc w:val="center"/>
        <w:rPr>
          <w:rFonts w:cs="Arial"/>
        </w:rPr>
      </w:pPr>
    </w:p>
    <w:p w14:paraId="5D5C021D" w14:textId="77777777" w:rsidR="000D24AC" w:rsidRPr="00404C81" w:rsidRDefault="001A0A15" w:rsidP="00DF2D9D">
      <w:pPr>
        <w:pStyle w:val="Title"/>
        <w:ind w:right="0"/>
        <w:rPr>
          <w:rFonts w:cs="Arial"/>
          <w:sz w:val="36"/>
        </w:rPr>
      </w:pPr>
      <w:r>
        <w:rPr>
          <w:rFonts w:cs="Arial"/>
          <w:sz w:val="36"/>
        </w:rPr>
        <w:t xml:space="preserve">Abbott Determine </w:t>
      </w:r>
      <w:r w:rsidR="00CB53B1">
        <w:rPr>
          <w:rFonts w:cs="Arial"/>
          <w:sz w:val="36"/>
        </w:rPr>
        <w:t xml:space="preserve">HIV </w:t>
      </w:r>
      <w:r>
        <w:rPr>
          <w:rFonts w:cs="Arial"/>
          <w:sz w:val="36"/>
        </w:rPr>
        <w:t>Early Detect P</w:t>
      </w:r>
      <w:r w:rsidR="00CB53B1">
        <w:rPr>
          <w:rFonts w:cs="Arial"/>
          <w:sz w:val="36"/>
        </w:rPr>
        <w:t xml:space="preserve">oint </w:t>
      </w:r>
      <w:r>
        <w:rPr>
          <w:rFonts w:cs="Arial"/>
          <w:sz w:val="36"/>
        </w:rPr>
        <w:t>O</w:t>
      </w:r>
      <w:r w:rsidR="00CB53B1">
        <w:rPr>
          <w:rFonts w:cs="Arial"/>
          <w:sz w:val="36"/>
        </w:rPr>
        <w:t xml:space="preserve">f </w:t>
      </w:r>
      <w:r>
        <w:rPr>
          <w:rFonts w:cs="Arial"/>
          <w:sz w:val="36"/>
        </w:rPr>
        <w:t>C</w:t>
      </w:r>
      <w:r w:rsidR="00CB53B1">
        <w:rPr>
          <w:rFonts w:cs="Arial"/>
          <w:sz w:val="36"/>
        </w:rPr>
        <w:t xml:space="preserve">are </w:t>
      </w:r>
      <w:r>
        <w:rPr>
          <w:rFonts w:cs="Arial"/>
          <w:sz w:val="36"/>
        </w:rPr>
        <w:t>T</w:t>
      </w:r>
      <w:r w:rsidR="00CB53B1">
        <w:rPr>
          <w:rFonts w:cs="Arial"/>
          <w:sz w:val="36"/>
        </w:rPr>
        <w:t>est</w:t>
      </w:r>
    </w:p>
    <w:p w14:paraId="2DC9F3B8" w14:textId="77777777" w:rsidR="00C7143A" w:rsidRPr="00404C81" w:rsidRDefault="00C7143A" w:rsidP="00C7143A">
      <w:pPr>
        <w:pStyle w:val="Title"/>
        <w:ind w:right="0"/>
        <w:rPr>
          <w:rFonts w:cs="Arial"/>
          <w:sz w:val="36"/>
        </w:rPr>
      </w:pPr>
    </w:p>
    <w:p w14:paraId="3797A3E0" w14:textId="77777777" w:rsidR="000D24AC" w:rsidRPr="00404C81" w:rsidRDefault="000D24AC" w:rsidP="00DF2D9D">
      <w:pPr>
        <w:jc w:val="center"/>
        <w:rPr>
          <w:rFonts w:cs="Arial"/>
        </w:rPr>
      </w:pPr>
    </w:p>
    <w:p w14:paraId="4F768D88"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275EF8" w14:paraId="4B47E6B6" w14:textId="77777777" w:rsidTr="00040E21">
        <w:trPr>
          <w:trHeight w:val="737"/>
          <w:jc w:val="center"/>
        </w:trPr>
        <w:tc>
          <w:tcPr>
            <w:tcW w:w="3287" w:type="dxa"/>
            <w:vAlign w:val="center"/>
          </w:tcPr>
          <w:p w14:paraId="12208D59" w14:textId="77777777" w:rsidR="000D24AC" w:rsidRPr="00DE3940" w:rsidRDefault="001A0A15" w:rsidP="00DF2D9D">
            <w:pPr>
              <w:pStyle w:val="Header"/>
              <w:jc w:val="both"/>
              <w:rPr>
                <w:rFonts w:cs="Arial"/>
                <w:sz w:val="24"/>
              </w:rPr>
            </w:pPr>
            <w:r w:rsidRPr="00DE3940">
              <w:rPr>
                <w:rFonts w:cs="Arial"/>
                <w:sz w:val="24"/>
              </w:rPr>
              <w:t>Document Author</w:t>
            </w:r>
            <w:r w:rsidR="00040E21" w:rsidRPr="00DE3940">
              <w:rPr>
                <w:rFonts w:cs="Arial"/>
                <w:sz w:val="24"/>
              </w:rPr>
              <w:t>/Reviewer</w:t>
            </w:r>
          </w:p>
        </w:tc>
        <w:tc>
          <w:tcPr>
            <w:tcW w:w="5704" w:type="dxa"/>
            <w:vAlign w:val="center"/>
          </w:tcPr>
          <w:p w14:paraId="05DB5B3D" w14:textId="77777777" w:rsidR="000D24AC" w:rsidRPr="00DE3940" w:rsidRDefault="001A0A15" w:rsidP="00FE3F49">
            <w:pPr>
              <w:pStyle w:val="Header"/>
              <w:jc w:val="both"/>
              <w:rPr>
                <w:rFonts w:cs="Arial"/>
                <w:sz w:val="24"/>
              </w:rPr>
            </w:pPr>
            <w:r>
              <w:rPr>
                <w:rFonts w:cs="Arial"/>
                <w:sz w:val="24"/>
                <w:szCs w:val="24"/>
              </w:rPr>
              <w:t>Clemora Wilkinson/</w:t>
            </w:r>
            <w:r w:rsidRPr="00DE3940">
              <w:rPr>
                <w:rFonts w:cs="Arial"/>
                <w:sz w:val="24"/>
                <w:szCs w:val="24"/>
              </w:rPr>
              <w:t>Jane Mason</w:t>
            </w:r>
          </w:p>
        </w:tc>
      </w:tr>
      <w:tr w:rsidR="00275EF8" w14:paraId="3A6964FD" w14:textId="77777777" w:rsidTr="00040E21">
        <w:trPr>
          <w:trHeight w:val="737"/>
          <w:jc w:val="center"/>
        </w:trPr>
        <w:tc>
          <w:tcPr>
            <w:tcW w:w="3287" w:type="dxa"/>
            <w:vAlign w:val="center"/>
          </w:tcPr>
          <w:p w14:paraId="206AACC2" w14:textId="77777777" w:rsidR="000D24AC" w:rsidRPr="00DE3940" w:rsidRDefault="001A0A15" w:rsidP="00DF2D9D">
            <w:pPr>
              <w:pStyle w:val="Header"/>
              <w:jc w:val="both"/>
              <w:rPr>
                <w:rFonts w:cs="Arial"/>
                <w:sz w:val="24"/>
              </w:rPr>
            </w:pPr>
            <w:r w:rsidRPr="00DE3940">
              <w:rPr>
                <w:rFonts w:cs="Arial"/>
                <w:sz w:val="24"/>
              </w:rPr>
              <w:t>Document Owner</w:t>
            </w:r>
          </w:p>
        </w:tc>
        <w:tc>
          <w:tcPr>
            <w:tcW w:w="5704" w:type="dxa"/>
            <w:vAlign w:val="center"/>
          </w:tcPr>
          <w:p w14:paraId="377263BF" w14:textId="77777777" w:rsidR="000D24AC" w:rsidRPr="00DE3940" w:rsidRDefault="001A0A15" w:rsidP="009C0778">
            <w:pPr>
              <w:pStyle w:val="Header"/>
              <w:jc w:val="both"/>
              <w:rPr>
                <w:rFonts w:cs="Arial"/>
                <w:sz w:val="24"/>
              </w:rPr>
            </w:pPr>
            <w:r>
              <w:rPr>
                <w:rFonts w:cs="Arial"/>
                <w:sz w:val="24"/>
              </w:rPr>
              <w:t>Rachel Lampard</w:t>
            </w:r>
          </w:p>
        </w:tc>
      </w:tr>
      <w:tr w:rsidR="00275EF8" w14:paraId="2300BE65" w14:textId="77777777" w:rsidTr="00040E21">
        <w:trPr>
          <w:trHeight w:val="737"/>
          <w:jc w:val="center"/>
        </w:trPr>
        <w:tc>
          <w:tcPr>
            <w:tcW w:w="3287" w:type="dxa"/>
            <w:vAlign w:val="center"/>
          </w:tcPr>
          <w:p w14:paraId="78540623" w14:textId="77777777" w:rsidR="00C7143A" w:rsidRPr="00DE3940" w:rsidRDefault="001A0A15" w:rsidP="00DF2D9D">
            <w:pPr>
              <w:pStyle w:val="Header"/>
              <w:jc w:val="both"/>
              <w:rPr>
                <w:rFonts w:cs="Arial"/>
                <w:sz w:val="24"/>
              </w:rPr>
            </w:pPr>
            <w:r w:rsidRPr="00DE3940">
              <w:rPr>
                <w:rFonts w:cs="Arial"/>
                <w:sz w:val="24"/>
              </w:rPr>
              <w:t>Approved By</w:t>
            </w:r>
          </w:p>
        </w:tc>
        <w:tc>
          <w:tcPr>
            <w:tcW w:w="5704" w:type="dxa"/>
            <w:vAlign w:val="center"/>
          </w:tcPr>
          <w:p w14:paraId="4A7C70D0" w14:textId="77777777" w:rsidR="00C7143A" w:rsidRPr="00DE3940" w:rsidRDefault="001A0A15" w:rsidP="009C0778">
            <w:pPr>
              <w:pStyle w:val="Header"/>
              <w:jc w:val="both"/>
              <w:rPr>
                <w:rFonts w:cs="Arial"/>
                <w:sz w:val="24"/>
              </w:rPr>
            </w:pPr>
            <w:r w:rsidRPr="00DE3940">
              <w:rPr>
                <w:rFonts w:cs="Arial"/>
                <w:sz w:val="24"/>
                <w:szCs w:val="24"/>
              </w:rPr>
              <w:t>Rachel Lampard</w:t>
            </w:r>
          </w:p>
        </w:tc>
      </w:tr>
      <w:tr w:rsidR="00275EF8" w14:paraId="7693D704" w14:textId="77777777" w:rsidTr="00040E21">
        <w:trPr>
          <w:trHeight w:val="737"/>
          <w:jc w:val="center"/>
        </w:trPr>
        <w:tc>
          <w:tcPr>
            <w:tcW w:w="3287" w:type="dxa"/>
            <w:vAlign w:val="center"/>
          </w:tcPr>
          <w:p w14:paraId="6E94F291" w14:textId="77777777" w:rsidR="00C7143A" w:rsidRPr="00DE3940" w:rsidRDefault="001A0A15" w:rsidP="00C7143A">
            <w:pPr>
              <w:pStyle w:val="Header"/>
              <w:jc w:val="both"/>
              <w:rPr>
                <w:rFonts w:cs="Arial"/>
                <w:sz w:val="24"/>
              </w:rPr>
            </w:pPr>
            <w:r w:rsidRPr="00DE3940">
              <w:rPr>
                <w:rFonts w:cs="Arial"/>
                <w:sz w:val="24"/>
              </w:rPr>
              <w:t>Review Interval</w:t>
            </w:r>
          </w:p>
        </w:tc>
        <w:tc>
          <w:tcPr>
            <w:tcW w:w="5704" w:type="dxa"/>
            <w:vAlign w:val="center"/>
          </w:tcPr>
          <w:p w14:paraId="632AA89F" w14:textId="77777777" w:rsidR="00C7143A" w:rsidRPr="00DE3940" w:rsidRDefault="001A0A15" w:rsidP="00C7143A">
            <w:pPr>
              <w:spacing w:after="0"/>
              <w:rPr>
                <w:rFonts w:cs="Arial"/>
                <w:sz w:val="24"/>
              </w:rPr>
            </w:pPr>
            <w:r w:rsidRPr="00DE3940">
              <w:rPr>
                <w:rFonts w:cs="Arial"/>
                <w:sz w:val="24"/>
                <w:szCs w:val="24"/>
              </w:rPr>
              <w:t>2 years</w:t>
            </w:r>
          </w:p>
        </w:tc>
      </w:tr>
    </w:tbl>
    <w:p w14:paraId="20ACACF1" w14:textId="77777777" w:rsidR="000D24AC" w:rsidRDefault="000D24AC" w:rsidP="00DF2D9D">
      <w:pPr>
        <w:rPr>
          <w:rFonts w:cs="Arial"/>
        </w:rPr>
      </w:pPr>
    </w:p>
    <w:p w14:paraId="1B735007" w14:textId="77777777" w:rsidR="00CA7231" w:rsidRDefault="00CA7231" w:rsidP="00DF2D9D">
      <w:pPr>
        <w:rPr>
          <w:rFonts w:cs="Arial"/>
        </w:rPr>
      </w:pPr>
    </w:p>
    <w:p w14:paraId="31D1D20B" w14:textId="77777777" w:rsidR="00CA7231" w:rsidRDefault="00CA7231" w:rsidP="00DF2D9D">
      <w:pPr>
        <w:rPr>
          <w:rFonts w:cs="Arial"/>
        </w:rPr>
      </w:pPr>
    </w:p>
    <w:p w14:paraId="5973BDFF" w14:textId="77777777" w:rsidR="00CA7231" w:rsidRPr="00404C81" w:rsidRDefault="00CA7231" w:rsidP="00DF2D9D">
      <w:pPr>
        <w:rPr>
          <w:rFonts w:cs="Arial"/>
        </w:rPr>
      </w:pPr>
    </w:p>
    <w:p w14:paraId="484CBCD9" w14:textId="77777777" w:rsidR="000D24AC" w:rsidRPr="00404C81" w:rsidRDefault="001A0A15"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1E1F7934" wp14:editId="38797B3C">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4D1029B2" w14:textId="77777777" w:rsidR="00BA4840" w:rsidRDefault="001A0A15"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 xml:space="preserve">m last version of this </w:t>
                            </w:r>
                            <w:r>
                              <w:rPr>
                                <w:rFonts w:cs="Arial"/>
                                <w:b/>
                                <w:bCs/>
                                <w:sz w:val="24"/>
                                <w:szCs w:val="24"/>
                                <w:u w:val="single"/>
                              </w:rPr>
                              <w:t>document</w:t>
                            </w:r>
                          </w:p>
                          <w:p w14:paraId="001C64EA" w14:textId="77777777" w:rsidR="00DE3940" w:rsidRPr="00DE3940" w:rsidRDefault="00DE3940" w:rsidP="00040E21">
                            <w:pPr>
                              <w:rPr>
                                <w:rFonts w:cs="Arial"/>
                                <w:b/>
                                <w:bCs/>
                                <w:sz w:val="24"/>
                                <w:szCs w:val="24"/>
                                <w:u w:val="singl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E1F7934"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4D1029B2" w14:textId="77777777" w:rsidR="00BA4840" w:rsidRDefault="001A0A15"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 xml:space="preserve">m last version of this </w:t>
                      </w:r>
                      <w:r>
                        <w:rPr>
                          <w:rFonts w:cs="Arial"/>
                          <w:b/>
                          <w:bCs/>
                          <w:sz w:val="24"/>
                          <w:szCs w:val="24"/>
                          <w:u w:val="single"/>
                        </w:rPr>
                        <w:t>document</w:t>
                      </w:r>
                    </w:p>
                    <w:p w14:paraId="001C64EA" w14:textId="77777777" w:rsidR="00DE3940" w:rsidRPr="00DE3940" w:rsidRDefault="00DE3940" w:rsidP="00040E21">
                      <w:pPr>
                        <w:rPr>
                          <w:rFonts w:cs="Arial"/>
                          <w:b/>
                          <w:bCs/>
                          <w:sz w:val="24"/>
                          <w:szCs w:val="24"/>
                          <w:u w:val="single"/>
                        </w:rPr>
                      </w:pPr>
                    </w:p>
                  </w:txbxContent>
                </v:textbox>
              </v:shape>
            </w:pict>
          </mc:Fallback>
        </mc:AlternateContent>
      </w:r>
    </w:p>
    <w:p w14:paraId="42F5A92C" w14:textId="77777777" w:rsidR="000D24AC" w:rsidRPr="00404C81" w:rsidRDefault="000D24AC" w:rsidP="00DF2D9D">
      <w:pPr>
        <w:rPr>
          <w:rFonts w:cs="Arial"/>
        </w:rPr>
      </w:pPr>
    </w:p>
    <w:p w14:paraId="6567DCBE" w14:textId="77777777" w:rsidR="000D24AC" w:rsidRPr="00404C81" w:rsidRDefault="000D24AC" w:rsidP="00DF2D9D">
      <w:pPr>
        <w:rPr>
          <w:rFonts w:cs="Arial"/>
        </w:rPr>
      </w:pPr>
    </w:p>
    <w:p w14:paraId="5C8C441B" w14:textId="77777777" w:rsidR="000D24AC" w:rsidRPr="00404C81" w:rsidRDefault="000D24AC" w:rsidP="00DF2D9D">
      <w:pPr>
        <w:rPr>
          <w:rFonts w:cs="Arial"/>
        </w:rPr>
      </w:pPr>
    </w:p>
    <w:p w14:paraId="0C1DACE8" w14:textId="77777777" w:rsidR="000D24AC" w:rsidRPr="00404C81" w:rsidRDefault="000D24AC" w:rsidP="00DF2D9D">
      <w:pPr>
        <w:rPr>
          <w:rFonts w:cs="Arial"/>
        </w:rPr>
      </w:pPr>
    </w:p>
    <w:p w14:paraId="697F05BD" w14:textId="77777777" w:rsidR="000D24AC" w:rsidRPr="00404C81" w:rsidRDefault="000D24AC" w:rsidP="00DF2D9D">
      <w:pPr>
        <w:rPr>
          <w:rFonts w:cs="Arial"/>
        </w:rPr>
      </w:pPr>
    </w:p>
    <w:p w14:paraId="490C0C1C" w14:textId="77777777" w:rsidR="000E777E" w:rsidRDefault="001A0A15"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6E396FF3" w14:textId="77777777" w:rsidR="00684A46" w:rsidRDefault="001A0A15">
          <w:pPr>
            <w:pStyle w:val="TOCHeading"/>
          </w:pPr>
          <w:r>
            <w:t>Table of Contents</w:t>
          </w:r>
        </w:p>
        <w:p w14:paraId="2C88BF0E" w14:textId="77777777" w:rsidR="00275EF8" w:rsidRDefault="001A0A15">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Purpose and Principle</w:t>
            </w:r>
            <w:r>
              <w:tab/>
            </w:r>
            <w:r>
              <w:fldChar w:fldCharType="begin"/>
            </w:r>
            <w:r>
              <w:instrText xml:space="preserve"> PAGEREF _Toc256000000 \h </w:instrText>
            </w:r>
            <w:r>
              <w:fldChar w:fldCharType="separate"/>
            </w:r>
            <w:r>
              <w:t>3</w:t>
            </w:r>
            <w:r>
              <w:fldChar w:fldCharType="end"/>
            </w:r>
          </w:hyperlink>
        </w:p>
        <w:p w14:paraId="151646A4" w14:textId="77777777" w:rsidR="00275EF8" w:rsidRDefault="001A0A15">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Patient Preparation &amp; Sample Requirements</w:t>
            </w:r>
            <w:r>
              <w:tab/>
            </w:r>
            <w:r>
              <w:fldChar w:fldCharType="begin"/>
            </w:r>
            <w:r>
              <w:instrText xml:space="preserve"> PAGEREF _Toc256000001 \h </w:instrText>
            </w:r>
            <w:r>
              <w:fldChar w:fldCharType="separate"/>
            </w:r>
            <w:r>
              <w:t>3</w:t>
            </w:r>
            <w:r>
              <w:fldChar w:fldCharType="end"/>
            </w:r>
          </w:hyperlink>
        </w:p>
        <w:p w14:paraId="12A0D128" w14:textId="77777777" w:rsidR="00275EF8" w:rsidRDefault="001A0A15">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4</w:t>
            </w:r>
            <w:r>
              <w:fldChar w:fldCharType="end"/>
            </w:r>
          </w:hyperlink>
        </w:p>
        <w:p w14:paraId="3E849B43" w14:textId="77777777" w:rsidR="00275EF8" w:rsidRDefault="001A0A15">
          <w:pPr>
            <w:pStyle w:val="TOC1"/>
            <w:tabs>
              <w:tab w:val="left" w:pos="440"/>
              <w:tab w:val="right" w:leader="dot" w:pos="9628"/>
            </w:tabs>
            <w:rPr>
              <w:rFonts w:asciiTheme="minorHAnsi" w:hAnsiTheme="minorHAnsi"/>
              <w:noProof/>
            </w:rPr>
          </w:pPr>
          <w:hyperlink w:anchor="_Toc256000004"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_Toc256000004 \h </w:instrText>
            </w:r>
            <w:r>
              <w:fldChar w:fldCharType="separate"/>
            </w:r>
            <w:r>
              <w:t>4</w:t>
            </w:r>
            <w:r>
              <w:fldChar w:fldCharType="end"/>
            </w:r>
          </w:hyperlink>
        </w:p>
        <w:p w14:paraId="004527DE" w14:textId="77777777" w:rsidR="00275EF8" w:rsidRDefault="001A0A15">
          <w:pPr>
            <w:pStyle w:val="TOC1"/>
            <w:tabs>
              <w:tab w:val="left" w:pos="440"/>
              <w:tab w:val="right" w:leader="dot" w:pos="9628"/>
            </w:tabs>
            <w:rPr>
              <w:rFonts w:asciiTheme="minorHAnsi" w:hAnsiTheme="minorHAnsi"/>
              <w:noProof/>
            </w:rPr>
          </w:pPr>
          <w:hyperlink w:anchor="_Toc256000005"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_Toc256000005 \h </w:instrText>
            </w:r>
            <w:r>
              <w:fldChar w:fldCharType="separate"/>
            </w:r>
            <w:r>
              <w:t>4</w:t>
            </w:r>
            <w:r>
              <w:fldChar w:fldCharType="end"/>
            </w:r>
          </w:hyperlink>
        </w:p>
        <w:p w14:paraId="781730E8" w14:textId="77777777" w:rsidR="00275EF8" w:rsidRDefault="001A0A15">
          <w:pPr>
            <w:pStyle w:val="TOC1"/>
            <w:tabs>
              <w:tab w:val="left" w:pos="440"/>
              <w:tab w:val="right" w:leader="dot" w:pos="9628"/>
            </w:tabs>
            <w:rPr>
              <w:rFonts w:asciiTheme="minorHAnsi" w:hAnsiTheme="minorHAnsi"/>
              <w:noProof/>
            </w:rPr>
          </w:pPr>
          <w:hyperlink w:anchor="_Toc256000006" w:history="1">
            <w:r>
              <w:rPr>
                <w:rStyle w:val="Hyperlink"/>
              </w:rPr>
              <w:t>6</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_Toc256000006 \h </w:instrText>
            </w:r>
            <w:r>
              <w:fldChar w:fldCharType="separate"/>
            </w:r>
            <w:r>
              <w:t>5</w:t>
            </w:r>
            <w:r>
              <w:fldChar w:fldCharType="end"/>
            </w:r>
          </w:hyperlink>
        </w:p>
        <w:p w14:paraId="2CBC3C81" w14:textId="77777777" w:rsidR="00275EF8" w:rsidRDefault="001A0A15">
          <w:pPr>
            <w:pStyle w:val="TOC1"/>
            <w:tabs>
              <w:tab w:val="left" w:pos="440"/>
              <w:tab w:val="right" w:leader="dot" w:pos="9628"/>
            </w:tabs>
            <w:rPr>
              <w:rFonts w:asciiTheme="minorHAnsi" w:hAnsiTheme="minorHAnsi"/>
              <w:noProof/>
            </w:rPr>
          </w:pPr>
          <w:hyperlink w:anchor="_Toc256000007"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_Toc256000007 \h </w:instrText>
            </w:r>
            <w:r>
              <w:fldChar w:fldCharType="separate"/>
            </w:r>
            <w:r>
              <w:t>5</w:t>
            </w:r>
            <w:r>
              <w:fldChar w:fldCharType="end"/>
            </w:r>
          </w:hyperlink>
        </w:p>
        <w:p w14:paraId="4C69EB44" w14:textId="77777777" w:rsidR="00275EF8" w:rsidRDefault="001A0A15">
          <w:pPr>
            <w:pStyle w:val="TOC1"/>
            <w:tabs>
              <w:tab w:val="left" w:pos="440"/>
              <w:tab w:val="right" w:leader="dot" w:pos="9628"/>
            </w:tabs>
            <w:rPr>
              <w:rFonts w:asciiTheme="minorHAnsi" w:hAnsiTheme="minorHAnsi"/>
              <w:noProof/>
            </w:rPr>
          </w:pPr>
          <w:hyperlink w:anchor="_Toc256000008"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_Toc256000008 \h </w:instrText>
            </w:r>
            <w:r>
              <w:fldChar w:fldCharType="separate"/>
            </w:r>
            <w:r>
              <w:t>5</w:t>
            </w:r>
            <w:r>
              <w:fldChar w:fldCharType="end"/>
            </w:r>
          </w:hyperlink>
        </w:p>
        <w:p w14:paraId="167377B5" w14:textId="77777777" w:rsidR="00275EF8" w:rsidRDefault="001A0A15">
          <w:pPr>
            <w:pStyle w:val="TOC1"/>
            <w:tabs>
              <w:tab w:val="left" w:pos="440"/>
              <w:tab w:val="right" w:leader="dot" w:pos="9628"/>
            </w:tabs>
            <w:rPr>
              <w:rFonts w:asciiTheme="minorHAnsi" w:hAnsiTheme="minorHAnsi"/>
              <w:noProof/>
            </w:rPr>
          </w:pPr>
          <w:hyperlink w:anchor="_Toc256000009" w:history="1">
            <w:r>
              <w:rPr>
                <w:rStyle w:val="Hyperlink"/>
              </w:rPr>
              <w:t>9</w:t>
            </w:r>
            <w:r>
              <w:rPr>
                <w:rFonts w:asciiTheme="minorHAnsi" w:hAnsiTheme="minorHAnsi"/>
                <w:noProof/>
              </w:rPr>
              <w:tab/>
            </w:r>
            <w:r>
              <w:rPr>
                <w:rStyle w:val="Hyperlink"/>
              </w:rPr>
              <w:t>External Quality Assurance (EQA)</w:t>
            </w:r>
            <w:r>
              <w:tab/>
            </w:r>
            <w:r>
              <w:fldChar w:fldCharType="begin"/>
            </w:r>
            <w:r>
              <w:instrText xml:space="preserve"> PAGEREF _Toc256000009 \h </w:instrText>
            </w:r>
            <w:r>
              <w:fldChar w:fldCharType="separate"/>
            </w:r>
            <w:r>
              <w:t>5</w:t>
            </w:r>
            <w:r>
              <w:fldChar w:fldCharType="end"/>
            </w:r>
          </w:hyperlink>
        </w:p>
        <w:p w14:paraId="66C412B9" w14:textId="77777777" w:rsidR="00275EF8" w:rsidRDefault="001A0A15">
          <w:pPr>
            <w:pStyle w:val="TOC1"/>
            <w:tabs>
              <w:tab w:val="left" w:pos="660"/>
              <w:tab w:val="right" w:leader="dot" w:pos="9628"/>
            </w:tabs>
            <w:rPr>
              <w:rFonts w:asciiTheme="minorHAnsi" w:hAnsiTheme="minorHAnsi"/>
              <w:noProof/>
            </w:rPr>
          </w:pPr>
          <w:hyperlink w:anchor="_Toc256000010"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_Toc256000010 \h </w:instrText>
            </w:r>
            <w:r>
              <w:fldChar w:fldCharType="separate"/>
            </w:r>
            <w:r>
              <w:t>6</w:t>
            </w:r>
            <w:r>
              <w:fldChar w:fldCharType="end"/>
            </w:r>
          </w:hyperlink>
        </w:p>
        <w:p w14:paraId="0B0F3759" w14:textId="77777777" w:rsidR="00275EF8" w:rsidRDefault="001A0A15">
          <w:pPr>
            <w:pStyle w:val="TOC1"/>
            <w:tabs>
              <w:tab w:val="left" w:pos="660"/>
              <w:tab w:val="right" w:leader="dot" w:pos="9628"/>
            </w:tabs>
            <w:rPr>
              <w:rFonts w:asciiTheme="minorHAnsi" w:hAnsiTheme="minorHAnsi"/>
              <w:noProof/>
            </w:rPr>
          </w:pPr>
          <w:hyperlink w:anchor="_Toc256000011"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_Toc256000011 \h </w:instrText>
            </w:r>
            <w:r>
              <w:fldChar w:fldCharType="separate"/>
            </w:r>
            <w:r>
              <w:t>7</w:t>
            </w:r>
            <w:r>
              <w:fldChar w:fldCharType="end"/>
            </w:r>
          </w:hyperlink>
        </w:p>
        <w:p w14:paraId="61CB19A3" w14:textId="77777777" w:rsidR="00275EF8" w:rsidRDefault="001A0A15">
          <w:pPr>
            <w:pStyle w:val="TOC1"/>
            <w:tabs>
              <w:tab w:val="left" w:pos="660"/>
              <w:tab w:val="right" w:leader="dot" w:pos="9628"/>
            </w:tabs>
            <w:rPr>
              <w:rFonts w:asciiTheme="minorHAnsi" w:hAnsiTheme="minorHAnsi"/>
              <w:noProof/>
            </w:rPr>
          </w:pPr>
          <w:hyperlink w:anchor="_Toc256000012" w:history="1">
            <w:r>
              <w:rPr>
                <w:rStyle w:val="Hyperlink"/>
              </w:rPr>
              <w:t>12</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_Toc256000012 \h </w:instrText>
            </w:r>
            <w:r>
              <w:fldChar w:fldCharType="separate"/>
            </w:r>
            <w:r>
              <w:t>8</w:t>
            </w:r>
            <w:r>
              <w:fldChar w:fldCharType="end"/>
            </w:r>
          </w:hyperlink>
        </w:p>
        <w:p w14:paraId="47A366EB" w14:textId="77777777" w:rsidR="00275EF8" w:rsidRDefault="001A0A15">
          <w:pPr>
            <w:pStyle w:val="TOC1"/>
            <w:tabs>
              <w:tab w:val="left" w:pos="660"/>
              <w:tab w:val="right" w:leader="dot" w:pos="9628"/>
            </w:tabs>
            <w:rPr>
              <w:rFonts w:asciiTheme="minorHAnsi" w:hAnsiTheme="minorHAnsi"/>
              <w:noProof/>
            </w:rPr>
          </w:pPr>
          <w:hyperlink w:anchor="_Toc256000013" w:history="1">
            <w:r>
              <w:rPr>
                <w:rStyle w:val="Hyperlink"/>
              </w:rPr>
              <w:t>13</w:t>
            </w:r>
            <w:r>
              <w:rPr>
                <w:rFonts w:asciiTheme="minorHAnsi" w:hAnsiTheme="minorHAnsi"/>
                <w:noProof/>
              </w:rPr>
              <w:tab/>
            </w:r>
            <w:r w:rsidRPr="000F0E8A">
              <w:rPr>
                <w:rStyle w:val="Hyperlink"/>
              </w:rPr>
              <w:t>Performance Characteristics</w:t>
            </w:r>
            <w:r>
              <w:tab/>
            </w:r>
            <w:r>
              <w:fldChar w:fldCharType="begin"/>
            </w:r>
            <w:r>
              <w:instrText xml:space="preserve"> PAGEREF _Toc256000013 \h </w:instrText>
            </w:r>
            <w:r>
              <w:fldChar w:fldCharType="separate"/>
            </w:r>
            <w:r>
              <w:t>8</w:t>
            </w:r>
            <w:r>
              <w:fldChar w:fldCharType="end"/>
            </w:r>
          </w:hyperlink>
        </w:p>
        <w:p w14:paraId="62B02401" w14:textId="77777777" w:rsidR="00275EF8" w:rsidRDefault="001A0A15">
          <w:pPr>
            <w:pStyle w:val="TOC1"/>
            <w:tabs>
              <w:tab w:val="left" w:pos="660"/>
              <w:tab w:val="right" w:leader="dot" w:pos="9628"/>
            </w:tabs>
            <w:rPr>
              <w:rFonts w:asciiTheme="minorHAnsi" w:hAnsiTheme="minorHAnsi"/>
              <w:noProof/>
            </w:rPr>
          </w:pPr>
          <w:hyperlink w:anchor="_Toc256000014" w:history="1">
            <w:r>
              <w:rPr>
                <w:rStyle w:val="Hyperlink"/>
              </w:rPr>
              <w:t>14</w:t>
            </w:r>
            <w:r>
              <w:rPr>
                <w:rFonts w:asciiTheme="minorHAnsi" w:hAnsiTheme="minorHAnsi"/>
                <w:noProof/>
              </w:rPr>
              <w:tab/>
            </w:r>
            <w:r>
              <w:rPr>
                <w:rStyle w:val="Hyperlink"/>
              </w:rPr>
              <w:t>Known Limitations</w:t>
            </w:r>
            <w:r>
              <w:tab/>
            </w:r>
            <w:r>
              <w:fldChar w:fldCharType="begin"/>
            </w:r>
            <w:r>
              <w:instrText xml:space="preserve"> PAGEREF _Toc256000014 \h </w:instrText>
            </w:r>
            <w:r>
              <w:fldChar w:fldCharType="separate"/>
            </w:r>
            <w:r>
              <w:t>8</w:t>
            </w:r>
            <w:r>
              <w:fldChar w:fldCharType="end"/>
            </w:r>
          </w:hyperlink>
        </w:p>
        <w:p w14:paraId="1A622404" w14:textId="77777777" w:rsidR="00275EF8" w:rsidRDefault="001A0A15">
          <w:pPr>
            <w:pStyle w:val="TOC1"/>
            <w:tabs>
              <w:tab w:val="left" w:pos="660"/>
              <w:tab w:val="right" w:leader="dot" w:pos="9628"/>
            </w:tabs>
            <w:rPr>
              <w:rFonts w:asciiTheme="minorHAnsi" w:hAnsiTheme="minorHAnsi"/>
              <w:noProof/>
            </w:rPr>
          </w:pPr>
          <w:hyperlink w:anchor="_Toc256000015" w:history="1">
            <w:r>
              <w:rPr>
                <w:rStyle w:val="Hyperlink"/>
              </w:rPr>
              <w:t>15</w:t>
            </w:r>
            <w:r>
              <w:rPr>
                <w:rFonts w:asciiTheme="minorHAnsi" w:hAnsiTheme="minorHAnsi"/>
                <w:noProof/>
              </w:rPr>
              <w:tab/>
            </w:r>
            <w:r>
              <w:rPr>
                <w:rStyle w:val="Hyperlink"/>
              </w:rPr>
              <w:t>Related Forms/Templates and Documents</w:t>
            </w:r>
            <w:r>
              <w:tab/>
            </w:r>
            <w:r>
              <w:fldChar w:fldCharType="begin"/>
            </w:r>
            <w:r>
              <w:instrText xml:space="preserve"> PAGEREF _Toc256000015 \h </w:instrText>
            </w:r>
            <w:r>
              <w:fldChar w:fldCharType="separate"/>
            </w:r>
            <w:r>
              <w:t>9</w:t>
            </w:r>
            <w:r>
              <w:fldChar w:fldCharType="end"/>
            </w:r>
          </w:hyperlink>
        </w:p>
        <w:p w14:paraId="420C6546" w14:textId="77777777" w:rsidR="00275EF8" w:rsidRDefault="001A0A15">
          <w:pPr>
            <w:pStyle w:val="TOC1"/>
            <w:tabs>
              <w:tab w:val="left" w:pos="660"/>
              <w:tab w:val="right" w:leader="dot" w:pos="9628"/>
            </w:tabs>
            <w:rPr>
              <w:rFonts w:asciiTheme="minorHAnsi" w:hAnsiTheme="minorHAnsi"/>
              <w:noProof/>
            </w:rPr>
          </w:pPr>
          <w:hyperlink w:anchor="_Toc256000016" w:history="1">
            <w:r>
              <w:rPr>
                <w:rStyle w:val="Hyperlink"/>
              </w:rPr>
              <w:t>16</w:t>
            </w:r>
            <w:r>
              <w:rPr>
                <w:rFonts w:asciiTheme="minorHAnsi" w:hAnsiTheme="minorHAnsi"/>
                <w:noProof/>
              </w:rPr>
              <w:tab/>
            </w:r>
            <w:r w:rsidRPr="00F65DE6">
              <w:rPr>
                <w:rStyle w:val="Hyperlink"/>
              </w:rPr>
              <w:t>References</w:t>
            </w:r>
            <w:r>
              <w:tab/>
            </w:r>
            <w:r>
              <w:fldChar w:fldCharType="begin"/>
            </w:r>
            <w:r>
              <w:instrText xml:space="preserve"> PAGEREF _Toc256000016 \h </w:instrText>
            </w:r>
            <w:r>
              <w:fldChar w:fldCharType="separate"/>
            </w:r>
            <w:r>
              <w:t>9</w:t>
            </w:r>
            <w:r>
              <w:fldChar w:fldCharType="end"/>
            </w:r>
          </w:hyperlink>
        </w:p>
        <w:p w14:paraId="709614A1" w14:textId="77777777" w:rsidR="00684A46" w:rsidRDefault="001A0A15">
          <w:r>
            <w:rPr>
              <w:b/>
              <w:bCs/>
              <w:noProof/>
            </w:rPr>
            <w:fldChar w:fldCharType="end"/>
          </w:r>
        </w:p>
      </w:sdtContent>
    </w:sdt>
    <w:p w14:paraId="48A25B66" w14:textId="77777777" w:rsidR="00F10D2E" w:rsidRPr="006C531D" w:rsidRDefault="00F10D2E" w:rsidP="00F9747B">
      <w:pPr>
        <w:spacing w:before="120"/>
        <w:rPr>
          <w:rFonts w:cs="Arial"/>
        </w:rPr>
        <w:sectPr w:rsidR="00F10D2E" w:rsidRPr="006C531D" w:rsidSect="00035BE2">
          <w:headerReference w:type="default" r:id="rId8"/>
          <w:footerReference w:type="default" r:id="rId9"/>
          <w:headerReference w:type="first" r:id="rId10"/>
          <w:footerReference w:type="first" r:id="rId11"/>
          <w:pgSz w:w="11906" w:h="16838" w:code="9"/>
          <w:pgMar w:top="1191" w:right="1134" w:bottom="1191" w:left="1134" w:header="397" w:footer="720" w:gutter="0"/>
          <w:paperSrc w:first="15" w:other="15"/>
          <w:cols w:space="720"/>
          <w:docGrid w:linePitch="299"/>
        </w:sectPr>
      </w:pPr>
    </w:p>
    <w:p w14:paraId="17993C16" w14:textId="77777777" w:rsidR="006C531D" w:rsidRDefault="006C531D" w:rsidP="009A3A58">
      <w:bookmarkStart w:id="0" w:name="_Toc213598297"/>
      <w:bookmarkStart w:id="1" w:name="_Toc213598523"/>
    </w:p>
    <w:p w14:paraId="6CA2DE46" w14:textId="77777777" w:rsidR="009A3A58" w:rsidRPr="009A3A58" w:rsidRDefault="001A0A15" w:rsidP="004768B9">
      <w:pPr>
        <w:tabs>
          <w:tab w:val="left" w:pos="3792"/>
        </w:tabs>
      </w:pPr>
      <w:r>
        <w:tab/>
      </w:r>
    </w:p>
    <w:p w14:paraId="3F360BCE" w14:textId="77777777" w:rsidR="009A3A58" w:rsidRPr="009A3A58" w:rsidRDefault="009A3A58" w:rsidP="009A3A58"/>
    <w:p w14:paraId="176FB8BA" w14:textId="77777777" w:rsidR="009A3A58" w:rsidRPr="009A3A58" w:rsidRDefault="009A3A58" w:rsidP="009A3A58"/>
    <w:p w14:paraId="340E77B6" w14:textId="77777777" w:rsidR="009A3A58" w:rsidRDefault="009A3A58" w:rsidP="009A3A58"/>
    <w:p w14:paraId="2A13472D" w14:textId="77777777" w:rsidR="00040E21" w:rsidRDefault="00040E21" w:rsidP="009A3A58"/>
    <w:p w14:paraId="409E5CD1" w14:textId="77777777" w:rsidR="00040E21" w:rsidRDefault="00040E21" w:rsidP="009A3A58"/>
    <w:p w14:paraId="165BA51B" w14:textId="77777777" w:rsidR="00040E21" w:rsidRDefault="00040E21" w:rsidP="009A3A58"/>
    <w:p w14:paraId="54D9B4DB" w14:textId="77777777" w:rsidR="00040E21" w:rsidRDefault="00040E21" w:rsidP="009A3A58"/>
    <w:p w14:paraId="3EFC0A4E" w14:textId="77777777" w:rsidR="00040E21" w:rsidRDefault="00040E21" w:rsidP="009A3A58"/>
    <w:p w14:paraId="66241685" w14:textId="77777777" w:rsidR="00B22105" w:rsidRDefault="00B22105" w:rsidP="009A3A58"/>
    <w:p w14:paraId="1180D166" w14:textId="77777777" w:rsidR="00684A46" w:rsidRDefault="00684A46" w:rsidP="009A3A58"/>
    <w:p w14:paraId="15EDEACF" w14:textId="77777777" w:rsidR="000D24AC" w:rsidRDefault="001A0A15" w:rsidP="007941AE">
      <w:pPr>
        <w:pStyle w:val="Heading1"/>
      </w:pPr>
      <w:bookmarkStart w:id="2" w:name="_Toc256000000"/>
      <w:bookmarkStart w:id="3" w:name="_Toc99554853"/>
      <w:r w:rsidRPr="000F0E8A">
        <w:lastRenderedPageBreak/>
        <w:t>Purpose and Principle</w:t>
      </w:r>
      <w:bookmarkEnd w:id="2"/>
      <w:bookmarkEnd w:id="0"/>
      <w:bookmarkEnd w:id="1"/>
      <w:bookmarkEnd w:id="3"/>
      <w:r w:rsidR="007941AE">
        <w:t xml:space="preserve"> </w:t>
      </w:r>
    </w:p>
    <w:p w14:paraId="6355B5E1" w14:textId="77777777" w:rsidR="00DE3940" w:rsidRPr="00AC2B25" w:rsidRDefault="001A0A15" w:rsidP="00DE3940">
      <w:pPr>
        <w:spacing w:line="276" w:lineRule="auto"/>
        <w:jc w:val="both"/>
        <w:rPr>
          <w:rFonts w:cs="Arial"/>
        </w:rPr>
      </w:pPr>
      <w:bookmarkStart w:id="4" w:name="_Toc213598299"/>
      <w:bookmarkStart w:id="5" w:name="_Toc213598525"/>
      <w:bookmarkStart w:id="6" w:name="_Toc99554854"/>
      <w:bookmarkStart w:id="7" w:name="_Toc213598302"/>
      <w:bookmarkStart w:id="8" w:name="_Toc213598528"/>
      <w:r w:rsidRPr="00AC2B25">
        <w:rPr>
          <w:rFonts w:cs="Arial"/>
        </w:rPr>
        <w:t xml:space="preserve">Abbott (previously Alere) Determine HIV Early Detect test strips is an </w:t>
      </w:r>
      <w:r w:rsidRPr="00AC2B25">
        <w:rPr>
          <w:rFonts w:cs="Arial"/>
          <w:i/>
          <w:iCs/>
        </w:rPr>
        <w:t>in vitro</w:t>
      </w:r>
      <w:r w:rsidRPr="00AC2B25">
        <w:rPr>
          <w:rFonts w:cs="Arial"/>
        </w:rPr>
        <w:t>, visually read, qualitative immunoassay for the detection of for Antibodies (Ab) to HIV-1 or HIV-2 and the detection of non-immunocomplexed (free) HIV-1 p24 Antigen (Ag) in human capillary and venous whole blood, plasma or serum.  Therefore, any reactivity on 1) the Ab alone 2) the Ag alone or 3) both the Ag and Ab simultaneously is considered a reactive result suggestive of infection with HIV.</w:t>
      </w:r>
    </w:p>
    <w:p w14:paraId="6A2F58CB" w14:textId="77777777" w:rsidR="00DE3940" w:rsidRPr="00AC2B25" w:rsidRDefault="001A0A15" w:rsidP="00DE3940">
      <w:pPr>
        <w:spacing w:line="276" w:lineRule="auto"/>
        <w:jc w:val="both"/>
        <w:rPr>
          <w:rFonts w:cs="Arial"/>
          <w:lang w:val="en-US"/>
        </w:rPr>
      </w:pPr>
      <w:r w:rsidRPr="00AC2B25">
        <w:rPr>
          <w:rFonts w:cs="Arial"/>
          <w:lang w:val="en-US"/>
        </w:rPr>
        <w:t xml:space="preserve">AIDS (Acquired Immunodeficiency Syndrome) is characterized by changes in the population of T-cell </w:t>
      </w:r>
      <w:r w:rsidRPr="00AC2B25">
        <w:rPr>
          <w:rFonts w:cs="Arial"/>
          <w:lang w:val="en-US"/>
        </w:rPr>
        <w:t>lymphocytes. In an infected individual, the virus causes depletion of helper T-cells, which leaves the person susceptible to opportunistic infections and some malignancies. The virus that causes AIDS exists as two related types known as HIV-1 and HIV-2. The presence of HIV first elicits the secretion of p24 antigen followed by the production of specific antibodies to either HIV-1 or HIV-2.</w:t>
      </w:r>
    </w:p>
    <w:p w14:paraId="356E5EB4" w14:textId="77777777" w:rsidR="00DE3940" w:rsidRDefault="00DE3940" w:rsidP="00DE3940">
      <w:pPr>
        <w:spacing w:line="276" w:lineRule="auto"/>
        <w:jc w:val="both"/>
        <w:rPr>
          <w:rFonts w:cs="Arial"/>
          <w:u w:val="single"/>
        </w:rPr>
      </w:pPr>
    </w:p>
    <w:p w14:paraId="6633FC00" w14:textId="77777777" w:rsidR="00DE3940" w:rsidRDefault="001A0A15" w:rsidP="00DE3940">
      <w:pPr>
        <w:spacing w:line="276" w:lineRule="auto"/>
        <w:jc w:val="both"/>
        <w:rPr>
          <w:rFonts w:cs="Arial"/>
        </w:rPr>
      </w:pPr>
      <w:r w:rsidRPr="005D797B">
        <w:rPr>
          <w:rFonts w:cs="Arial"/>
          <w:b/>
          <w:bCs/>
          <w:u w:val="single"/>
        </w:rPr>
        <w:t>Method</w:t>
      </w:r>
      <w:r w:rsidRPr="00AC2B25">
        <w:rPr>
          <w:rFonts w:cs="Arial"/>
        </w:rPr>
        <w:t>: The specimen mixes on the pad with biotinylated anti-p24 Ab and selenium colloid-conjugates coated with recombinant HIV-1, HIV-2 and HIV-1 group O Ag, synthetic HIV-2 peptide and anti p24 mouse monoclonal Ab. This mixture continues to migrate through the solid phase to the immobilized recombinant HIV-1/HIV-1 group O Ag and synthetic HIV-1/HIV-2 peptides at the Ab window, immobilized avidin at the Ag window. If Ab to HIV-1 and/or HIV-2 are present they will bind, forming a red band at the Ab window site. I</w:t>
      </w:r>
      <w:r w:rsidRPr="00AC2B25">
        <w:rPr>
          <w:rFonts w:cs="Arial"/>
        </w:rPr>
        <w:t>f free HIV-1 p24 Ag present it will bind to form a red band at the Ag window site. To ensure assay validity, a procedural control band is incorporated in the assay device at the ‘control’ window.</w:t>
      </w:r>
    </w:p>
    <w:p w14:paraId="73577951" w14:textId="77777777" w:rsidR="00DE3940" w:rsidRDefault="00DE3940" w:rsidP="00DE3940">
      <w:pPr>
        <w:rPr>
          <w:rFonts w:cs="Arial"/>
          <w:b/>
          <w:color w:val="FF0000"/>
          <w:lang w:val="en-US"/>
        </w:rPr>
      </w:pPr>
    </w:p>
    <w:p w14:paraId="7DD61926" w14:textId="77777777" w:rsidR="00DE3940" w:rsidRPr="00E542D5" w:rsidRDefault="001A0A15" w:rsidP="00DE3940">
      <w:pPr>
        <w:spacing w:line="276" w:lineRule="auto"/>
        <w:rPr>
          <w:rFonts w:cs="Arial"/>
          <w:lang w:val="en-US"/>
        </w:rPr>
      </w:pPr>
      <w:r w:rsidRPr="005D797B">
        <w:rPr>
          <w:rFonts w:cs="Arial"/>
          <w:b/>
          <w:bCs/>
          <w:u w:val="single"/>
          <w:lang w:val="en-US"/>
        </w:rPr>
        <w:t>Scope</w:t>
      </w:r>
      <w:r w:rsidRPr="00E542D5">
        <w:rPr>
          <w:rFonts w:cs="Arial"/>
          <w:u w:val="single"/>
          <w:lang w:val="en-US"/>
        </w:rPr>
        <w:t>:</w:t>
      </w:r>
      <w:r w:rsidRPr="00E542D5">
        <w:rPr>
          <w:rFonts w:cs="Arial"/>
          <w:lang w:val="en-US"/>
        </w:rPr>
        <w:t xml:space="preserve"> This standard operating procedure is written to allow the use of point of care HIV testing in the following situations</w:t>
      </w:r>
    </w:p>
    <w:p w14:paraId="198FC968" w14:textId="77777777" w:rsidR="00DE3940" w:rsidRPr="00E542D5" w:rsidRDefault="001A0A15" w:rsidP="005F75F4">
      <w:pPr>
        <w:numPr>
          <w:ilvl w:val="0"/>
          <w:numId w:val="14"/>
        </w:numPr>
        <w:spacing w:line="276" w:lineRule="auto"/>
        <w:rPr>
          <w:rFonts w:cs="Arial"/>
          <w:lang w:val="en-US"/>
        </w:rPr>
      </w:pPr>
      <w:r w:rsidRPr="00E542D5">
        <w:rPr>
          <w:rFonts w:cs="Arial"/>
          <w:lang w:val="en-US"/>
        </w:rPr>
        <w:t>Clinic setting where a rapid turnaround of the results is desirable</w:t>
      </w:r>
    </w:p>
    <w:p w14:paraId="3C2E6556" w14:textId="77777777" w:rsidR="00DE3940" w:rsidRPr="00E542D5" w:rsidRDefault="001A0A15" w:rsidP="005F75F4">
      <w:pPr>
        <w:numPr>
          <w:ilvl w:val="0"/>
          <w:numId w:val="14"/>
        </w:numPr>
        <w:spacing w:line="276" w:lineRule="auto"/>
        <w:rPr>
          <w:rFonts w:cs="Arial"/>
          <w:lang w:val="en-US"/>
        </w:rPr>
      </w:pPr>
      <w:r w:rsidRPr="00E542D5">
        <w:rPr>
          <w:rFonts w:cs="Arial"/>
          <w:lang w:val="en-US"/>
        </w:rPr>
        <w:t>Community testing sites</w:t>
      </w:r>
    </w:p>
    <w:p w14:paraId="5AF263D1" w14:textId="77777777" w:rsidR="00DE3940" w:rsidRPr="00E542D5" w:rsidRDefault="001A0A15" w:rsidP="005F75F4">
      <w:pPr>
        <w:numPr>
          <w:ilvl w:val="0"/>
          <w:numId w:val="14"/>
        </w:numPr>
        <w:spacing w:line="276" w:lineRule="auto"/>
        <w:rPr>
          <w:rFonts w:cs="Arial"/>
          <w:lang w:val="en-US"/>
        </w:rPr>
      </w:pPr>
      <w:r w:rsidRPr="00E542D5">
        <w:rPr>
          <w:rFonts w:cs="Arial"/>
          <w:lang w:val="en-US"/>
        </w:rPr>
        <w:t>Urgent source testing in the cases of exposure incidents</w:t>
      </w:r>
    </w:p>
    <w:p w14:paraId="1FEC1F05" w14:textId="77777777" w:rsidR="00DE3940" w:rsidRDefault="001A0A15" w:rsidP="005F75F4">
      <w:pPr>
        <w:numPr>
          <w:ilvl w:val="0"/>
          <w:numId w:val="14"/>
        </w:numPr>
        <w:spacing w:line="276" w:lineRule="auto"/>
        <w:rPr>
          <w:rFonts w:cs="Arial"/>
          <w:lang w:val="en-US"/>
        </w:rPr>
      </w:pPr>
      <w:r w:rsidRPr="00E542D5">
        <w:rPr>
          <w:rFonts w:cs="Arial"/>
          <w:lang w:val="en-US"/>
        </w:rPr>
        <w:t>Needle phobic patients</w:t>
      </w:r>
    </w:p>
    <w:p w14:paraId="406ED157" w14:textId="77777777" w:rsidR="00DE3940" w:rsidRPr="00E542D5" w:rsidRDefault="00DE3940" w:rsidP="00DE3940">
      <w:pPr>
        <w:spacing w:line="276" w:lineRule="auto"/>
        <w:ind w:left="720"/>
        <w:rPr>
          <w:rFonts w:cs="Arial"/>
          <w:lang w:val="en-US"/>
        </w:rPr>
      </w:pPr>
    </w:p>
    <w:p w14:paraId="7661DE3A" w14:textId="77777777" w:rsidR="00667A8E" w:rsidRPr="000F0E8A" w:rsidRDefault="001A0A15" w:rsidP="000012D7">
      <w:pPr>
        <w:pStyle w:val="Heading1"/>
      </w:pPr>
      <w:bookmarkStart w:id="9" w:name="_Toc256000001"/>
      <w:r w:rsidRPr="000F0E8A">
        <w:t>Patient Preparation &amp; Sample Requirements</w:t>
      </w:r>
      <w:bookmarkEnd w:id="9"/>
      <w:bookmarkEnd w:id="4"/>
      <w:bookmarkEnd w:id="5"/>
      <w:bookmarkEnd w:id="6"/>
    </w:p>
    <w:p w14:paraId="23975F4B" w14:textId="77777777" w:rsidR="005917A8" w:rsidRDefault="001A0A15" w:rsidP="005F75F4">
      <w:pPr>
        <w:numPr>
          <w:ilvl w:val="0"/>
          <w:numId w:val="7"/>
        </w:numPr>
        <w:spacing w:before="120" w:after="60" w:line="276" w:lineRule="auto"/>
        <w:jc w:val="both"/>
      </w:pPr>
      <w:bookmarkStart w:id="10" w:name="_Toc99554855"/>
      <w:r>
        <w:rPr>
          <w:szCs w:val="22"/>
        </w:rPr>
        <w:t>50uL of sample is required to fill the test strip</w:t>
      </w:r>
    </w:p>
    <w:p w14:paraId="012F7C6B" w14:textId="77777777" w:rsidR="00DE3940" w:rsidRDefault="001A0A15" w:rsidP="005F75F4">
      <w:pPr>
        <w:numPr>
          <w:ilvl w:val="0"/>
          <w:numId w:val="7"/>
        </w:numPr>
        <w:spacing w:before="120" w:after="60" w:line="276" w:lineRule="auto"/>
        <w:jc w:val="both"/>
      </w:pPr>
      <w:r>
        <w:t xml:space="preserve">Fingerprick whole blood capillary should be analysed immediately </w:t>
      </w:r>
    </w:p>
    <w:p w14:paraId="15C4C2E1" w14:textId="77777777" w:rsidR="00DE3940" w:rsidRDefault="001A0A15" w:rsidP="005F75F4">
      <w:pPr>
        <w:numPr>
          <w:ilvl w:val="0"/>
          <w:numId w:val="7"/>
        </w:numPr>
        <w:spacing w:before="120" w:after="60" w:line="276" w:lineRule="auto"/>
        <w:jc w:val="both"/>
      </w:pPr>
      <w:r>
        <w:t>Venous/capillary whole blood taken into EDTA labelled with patient details can be stored at 2-8C for 7 days</w:t>
      </w:r>
    </w:p>
    <w:p w14:paraId="3874F972" w14:textId="77777777" w:rsidR="00DE3940" w:rsidRDefault="001A0A15" w:rsidP="005F75F4">
      <w:pPr>
        <w:numPr>
          <w:ilvl w:val="0"/>
          <w:numId w:val="7"/>
        </w:numPr>
        <w:spacing w:before="120" w:after="60" w:line="276" w:lineRule="auto"/>
        <w:jc w:val="both"/>
      </w:pPr>
      <w:r>
        <w:t>Serum/plasma labelled with patient details can be stored at 2-8C for 7 days</w:t>
      </w:r>
    </w:p>
    <w:p w14:paraId="7A92693C" w14:textId="77777777" w:rsidR="00DE3940" w:rsidRDefault="001A0A15" w:rsidP="005F75F4">
      <w:pPr>
        <w:numPr>
          <w:ilvl w:val="0"/>
          <w:numId w:val="7"/>
        </w:numPr>
        <w:spacing w:before="120" w:after="60" w:line="276" w:lineRule="auto"/>
        <w:jc w:val="both"/>
      </w:pPr>
      <w:r>
        <w:t>Serum/plasma samples labelled with patient details can be frozen after 7 days at -20C or below, but avoid freeze/thaw cycles</w:t>
      </w:r>
    </w:p>
    <w:p w14:paraId="5DDC0AA5" w14:textId="77777777" w:rsidR="00DE3940" w:rsidRDefault="001A0A15" w:rsidP="005F75F4">
      <w:pPr>
        <w:numPr>
          <w:ilvl w:val="0"/>
          <w:numId w:val="7"/>
        </w:numPr>
        <w:spacing w:before="120" w:after="60" w:line="276" w:lineRule="auto"/>
        <w:jc w:val="both"/>
      </w:pPr>
      <w:r>
        <w:t>Bring samples to room temperature before analysis</w:t>
      </w:r>
    </w:p>
    <w:p w14:paraId="5D9152DA" w14:textId="77777777" w:rsidR="00DE3940" w:rsidRDefault="001A0A15" w:rsidP="005F75F4">
      <w:pPr>
        <w:numPr>
          <w:ilvl w:val="0"/>
          <w:numId w:val="7"/>
        </w:numPr>
        <w:spacing w:before="120" w:after="60" w:line="276" w:lineRule="auto"/>
        <w:jc w:val="both"/>
      </w:pPr>
      <w:r>
        <w:t>No other anti-coagulants should be used</w:t>
      </w:r>
    </w:p>
    <w:p w14:paraId="2B245927" w14:textId="77777777" w:rsidR="00616137" w:rsidRPr="000F0E8A" w:rsidRDefault="001A0A15" w:rsidP="008C742E">
      <w:pPr>
        <w:pStyle w:val="Heading1"/>
      </w:pPr>
      <w:bookmarkStart w:id="11" w:name="_Toc256000002"/>
      <w:r>
        <w:lastRenderedPageBreak/>
        <w:t>Tasks, R</w:t>
      </w:r>
      <w:r w:rsidRPr="000F0E8A">
        <w:t>esponsibilities</w:t>
      </w:r>
      <w:bookmarkEnd w:id="10"/>
      <w:r>
        <w:t xml:space="preserve"> and </w:t>
      </w:r>
      <w:r w:rsidRPr="008C742E">
        <w:t>Authorisations</w:t>
      </w:r>
      <w:bookmarkEnd w:id="11"/>
    </w:p>
    <w:p w14:paraId="2C7CEC7C" w14:textId="77777777" w:rsidR="000D17F5" w:rsidRDefault="001A0A15" w:rsidP="000D17F5">
      <w:pPr>
        <w:pStyle w:val="ListParagraph"/>
        <w:numPr>
          <w:ilvl w:val="0"/>
          <w:numId w:val="20"/>
        </w:numPr>
        <w:spacing w:before="120" w:after="60" w:line="276" w:lineRule="auto"/>
        <w:jc w:val="both"/>
      </w:pPr>
      <w:r>
        <w:t xml:space="preserve">A log of training is recorded in </w:t>
      </w:r>
      <w:r>
        <w:t>Cobas as a certificate. 2 yearly recertification is required to maintain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3"/>
        <w:gridCol w:w="2263"/>
      </w:tblGrid>
      <w:tr w:rsidR="00275EF8" w14:paraId="270F04B5" w14:textId="77777777" w:rsidTr="00DD436B">
        <w:tc>
          <w:tcPr>
            <w:tcW w:w="2795" w:type="pct"/>
            <w:shd w:val="clear" w:color="auto" w:fill="auto"/>
          </w:tcPr>
          <w:p w14:paraId="4F89172E" w14:textId="77777777" w:rsidR="00616137" w:rsidRPr="00F1049B" w:rsidRDefault="001A0A15" w:rsidP="006410A0">
            <w:pPr>
              <w:spacing w:after="0"/>
              <w:rPr>
                <w:rFonts w:cs="Arial"/>
                <w:b/>
                <w:szCs w:val="22"/>
              </w:rPr>
            </w:pPr>
            <w:r w:rsidRPr="00F1049B">
              <w:rPr>
                <w:rFonts w:cs="Arial"/>
                <w:b/>
                <w:szCs w:val="22"/>
              </w:rPr>
              <w:t>Tasks</w:t>
            </w:r>
          </w:p>
        </w:tc>
        <w:tc>
          <w:tcPr>
            <w:tcW w:w="1030" w:type="pct"/>
            <w:shd w:val="clear" w:color="auto" w:fill="auto"/>
          </w:tcPr>
          <w:p w14:paraId="594B1A26" w14:textId="77777777" w:rsidR="00616137" w:rsidRPr="00F1049B" w:rsidRDefault="001A0A15" w:rsidP="006410A0">
            <w:pPr>
              <w:spacing w:after="0"/>
              <w:rPr>
                <w:rFonts w:cs="Arial"/>
                <w:b/>
                <w:szCs w:val="22"/>
              </w:rPr>
            </w:pPr>
            <w:r w:rsidRPr="00F1049B">
              <w:rPr>
                <w:rFonts w:cs="Arial"/>
                <w:b/>
                <w:szCs w:val="22"/>
              </w:rPr>
              <w:t>Responsible</w:t>
            </w:r>
          </w:p>
        </w:tc>
        <w:tc>
          <w:tcPr>
            <w:tcW w:w="1175" w:type="pct"/>
            <w:shd w:val="clear" w:color="auto" w:fill="auto"/>
          </w:tcPr>
          <w:p w14:paraId="313706DC" w14:textId="77777777" w:rsidR="00616137" w:rsidRPr="00F1049B" w:rsidRDefault="001A0A15" w:rsidP="006410A0">
            <w:pPr>
              <w:spacing w:after="0"/>
              <w:rPr>
                <w:rFonts w:cs="Arial"/>
                <w:b/>
                <w:szCs w:val="22"/>
              </w:rPr>
            </w:pPr>
            <w:r w:rsidRPr="00F1049B">
              <w:rPr>
                <w:rFonts w:cs="Arial"/>
                <w:b/>
                <w:szCs w:val="22"/>
              </w:rPr>
              <w:t>Authorised</w:t>
            </w:r>
          </w:p>
        </w:tc>
      </w:tr>
      <w:tr w:rsidR="00275EF8" w14:paraId="63D21840" w14:textId="77777777" w:rsidTr="00DD436B">
        <w:tc>
          <w:tcPr>
            <w:tcW w:w="2795" w:type="pct"/>
            <w:shd w:val="clear" w:color="auto" w:fill="auto"/>
          </w:tcPr>
          <w:p w14:paraId="063464FB" w14:textId="77777777" w:rsidR="00616137" w:rsidRPr="00DD436B" w:rsidRDefault="001A0A15" w:rsidP="006410A0">
            <w:pPr>
              <w:spacing w:after="0"/>
              <w:rPr>
                <w:rFonts w:cs="Arial"/>
                <w:bCs/>
                <w:szCs w:val="22"/>
              </w:rPr>
            </w:pPr>
            <w:r w:rsidRPr="00DD436B">
              <w:rPr>
                <w:rFonts w:cs="Arial"/>
                <w:bCs/>
                <w:szCs w:val="22"/>
              </w:rPr>
              <w:t>HIV testing on Abbott Determine Early Detect Kit</w:t>
            </w:r>
          </w:p>
        </w:tc>
        <w:tc>
          <w:tcPr>
            <w:tcW w:w="1030" w:type="pct"/>
            <w:shd w:val="clear" w:color="auto" w:fill="auto"/>
          </w:tcPr>
          <w:p w14:paraId="2312A0C4" w14:textId="77777777" w:rsidR="00616137" w:rsidRPr="00DD436B" w:rsidRDefault="001A0A15" w:rsidP="006410A0">
            <w:pPr>
              <w:spacing w:after="0"/>
              <w:rPr>
                <w:rFonts w:cs="Arial"/>
                <w:bCs/>
                <w:szCs w:val="22"/>
              </w:rPr>
            </w:pPr>
            <w:r w:rsidRPr="00DD436B">
              <w:rPr>
                <w:rFonts w:cs="Arial"/>
                <w:bCs/>
                <w:szCs w:val="22"/>
              </w:rPr>
              <w:t xml:space="preserve">Trained </w:t>
            </w:r>
            <w:r>
              <w:rPr>
                <w:rFonts w:cs="Arial"/>
                <w:bCs/>
                <w:szCs w:val="22"/>
              </w:rPr>
              <w:t>healthcare professionals</w:t>
            </w:r>
          </w:p>
        </w:tc>
        <w:tc>
          <w:tcPr>
            <w:tcW w:w="1175" w:type="pct"/>
            <w:shd w:val="clear" w:color="auto" w:fill="auto"/>
          </w:tcPr>
          <w:p w14:paraId="1CAE3FCB" w14:textId="77777777" w:rsidR="00616137" w:rsidRPr="00DD436B" w:rsidRDefault="001A0A15" w:rsidP="006410A0">
            <w:pPr>
              <w:spacing w:after="0"/>
              <w:rPr>
                <w:rFonts w:cs="Arial"/>
                <w:bCs/>
                <w:szCs w:val="22"/>
              </w:rPr>
            </w:pPr>
            <w:r w:rsidRPr="00DD436B">
              <w:rPr>
                <w:rFonts w:cs="Arial"/>
                <w:bCs/>
                <w:szCs w:val="22"/>
              </w:rPr>
              <w:t xml:space="preserve">Signed off by POCT team or </w:t>
            </w:r>
            <w:r>
              <w:rPr>
                <w:rFonts w:cs="Arial"/>
                <w:bCs/>
                <w:szCs w:val="22"/>
              </w:rPr>
              <w:t>HIV link trainer signed off by POCT</w:t>
            </w:r>
          </w:p>
        </w:tc>
      </w:tr>
      <w:tr w:rsidR="00275EF8" w14:paraId="760464B7" w14:textId="77777777" w:rsidTr="00DD436B">
        <w:tc>
          <w:tcPr>
            <w:tcW w:w="2795" w:type="pct"/>
            <w:shd w:val="clear" w:color="auto" w:fill="auto"/>
          </w:tcPr>
          <w:p w14:paraId="0DF9305C" w14:textId="77777777" w:rsidR="00DD436B" w:rsidRPr="00DD436B" w:rsidRDefault="001A0A15" w:rsidP="006410A0">
            <w:pPr>
              <w:spacing w:after="0"/>
              <w:rPr>
                <w:rFonts w:cs="Arial"/>
                <w:bCs/>
                <w:szCs w:val="22"/>
              </w:rPr>
            </w:pPr>
            <w:r w:rsidRPr="00DD436B">
              <w:rPr>
                <w:rFonts w:cs="Arial"/>
                <w:bCs/>
                <w:szCs w:val="22"/>
              </w:rPr>
              <w:t>HIV testing on Abbott Determine Early Detect Kit</w:t>
            </w:r>
          </w:p>
        </w:tc>
        <w:tc>
          <w:tcPr>
            <w:tcW w:w="1030" w:type="pct"/>
            <w:shd w:val="clear" w:color="auto" w:fill="auto"/>
          </w:tcPr>
          <w:p w14:paraId="2BC0FC7C" w14:textId="77777777" w:rsidR="00DD436B" w:rsidRPr="00DD436B" w:rsidRDefault="001A0A15" w:rsidP="006410A0">
            <w:pPr>
              <w:spacing w:after="0"/>
              <w:rPr>
                <w:rFonts w:cs="Arial"/>
                <w:bCs/>
                <w:szCs w:val="22"/>
              </w:rPr>
            </w:pPr>
            <w:r>
              <w:rPr>
                <w:rFonts w:cs="Arial"/>
                <w:bCs/>
                <w:szCs w:val="22"/>
              </w:rPr>
              <w:t>Trainee and student healthcare professionals</w:t>
            </w:r>
          </w:p>
        </w:tc>
        <w:tc>
          <w:tcPr>
            <w:tcW w:w="1175" w:type="pct"/>
            <w:shd w:val="clear" w:color="auto" w:fill="auto"/>
          </w:tcPr>
          <w:p w14:paraId="25A2EA54" w14:textId="77777777" w:rsidR="00DD436B" w:rsidRPr="00DD436B" w:rsidRDefault="001A0A15" w:rsidP="006410A0">
            <w:pPr>
              <w:spacing w:after="0"/>
              <w:rPr>
                <w:rFonts w:cs="Arial"/>
                <w:bCs/>
                <w:szCs w:val="22"/>
              </w:rPr>
            </w:pPr>
            <w:r>
              <w:rPr>
                <w:rFonts w:cs="Arial"/>
                <w:bCs/>
                <w:szCs w:val="22"/>
              </w:rPr>
              <w:t>Must only carry out tests under direct supervision of trained and competent HIV test kit user</w:t>
            </w:r>
          </w:p>
        </w:tc>
      </w:tr>
    </w:tbl>
    <w:p w14:paraId="2198B645" w14:textId="77777777" w:rsidR="001249D9" w:rsidRDefault="001249D9" w:rsidP="001249D9">
      <w:pPr>
        <w:pStyle w:val="Heading1"/>
        <w:numPr>
          <w:ilvl w:val="0"/>
          <w:numId w:val="0"/>
        </w:numPr>
        <w:ind w:left="432"/>
      </w:pPr>
      <w:bookmarkStart w:id="12" w:name="_Toc99554856"/>
    </w:p>
    <w:p w14:paraId="7A953D38" w14:textId="77777777" w:rsidR="001249D9" w:rsidRPr="001249D9" w:rsidRDefault="001A0A15" w:rsidP="001249D9">
      <w:pPr>
        <w:pStyle w:val="Heading1"/>
      </w:pPr>
      <w:bookmarkStart w:id="13" w:name="_Toc256000004"/>
      <w:r w:rsidRPr="000F0E8A">
        <w:t>Equipment</w:t>
      </w:r>
      <w:bookmarkEnd w:id="13"/>
      <w:bookmarkEnd w:id="12"/>
    </w:p>
    <w:bookmarkEnd w:id="7"/>
    <w:bookmarkEnd w:id="8"/>
    <w:p w14:paraId="4A5A8A79" w14:textId="77777777" w:rsidR="000D17F5" w:rsidRPr="00AC30F9" w:rsidRDefault="001A0A15" w:rsidP="000D17F5">
      <w:pPr>
        <w:pStyle w:val="ListParagraph"/>
        <w:numPr>
          <w:ilvl w:val="0"/>
          <w:numId w:val="21"/>
        </w:numPr>
        <w:spacing w:line="276" w:lineRule="auto"/>
        <w:jc w:val="both"/>
      </w:pPr>
      <w:r w:rsidRPr="00AC30F9">
        <w:t xml:space="preserve">Abbott </w:t>
      </w:r>
      <w:r w:rsidR="00CB53B1" w:rsidRPr="00AC30F9">
        <w:t xml:space="preserve">Determine </w:t>
      </w:r>
      <w:r w:rsidR="00E6748A" w:rsidRPr="00AC30F9">
        <w:t>HIV Early Detect</w:t>
      </w:r>
      <w:r w:rsidR="009B49C6" w:rsidRPr="00AC30F9">
        <w:t xml:space="preserve"> </w:t>
      </w:r>
      <w:r w:rsidRPr="00AC30F9">
        <w:t xml:space="preserve">20 Test incl </w:t>
      </w:r>
      <w:r w:rsidRPr="00AC30F9">
        <w:t>buff&amp; Capil: SB0119</w:t>
      </w:r>
    </w:p>
    <w:p w14:paraId="0E7F2AFD" w14:textId="77777777" w:rsidR="000D17F5" w:rsidRPr="00AC30F9" w:rsidRDefault="001A0A15" w:rsidP="000D17F5">
      <w:pPr>
        <w:pStyle w:val="ListParagraph"/>
        <w:numPr>
          <w:ilvl w:val="1"/>
          <w:numId w:val="21"/>
        </w:numPr>
        <w:spacing w:line="276" w:lineRule="auto"/>
        <w:jc w:val="both"/>
      </w:pPr>
      <w:r w:rsidRPr="00AC30F9">
        <w:t>This includes Determine HIV Early Detect Test Device (7D2846) (10 tests/card, 2 cards/pack)</w:t>
      </w:r>
    </w:p>
    <w:p w14:paraId="3FA0D605" w14:textId="77777777" w:rsidR="000D17F5" w:rsidRDefault="001A0A15" w:rsidP="000D17F5">
      <w:pPr>
        <w:pStyle w:val="ListParagraph"/>
        <w:numPr>
          <w:ilvl w:val="0"/>
          <w:numId w:val="21"/>
        </w:numPr>
        <w:spacing w:line="276" w:lineRule="auto"/>
        <w:jc w:val="both"/>
      </w:pPr>
      <w:r>
        <w:t>Chase buffer 100T (2.5mL): 7D2243</w:t>
      </w:r>
    </w:p>
    <w:p w14:paraId="183F5ACE" w14:textId="77777777" w:rsidR="000D17F5" w:rsidRDefault="001A0A15" w:rsidP="000D17F5">
      <w:pPr>
        <w:pStyle w:val="ListParagraph"/>
        <w:numPr>
          <w:ilvl w:val="0"/>
          <w:numId w:val="21"/>
        </w:numPr>
        <w:spacing w:line="276" w:lineRule="auto"/>
        <w:jc w:val="both"/>
        <w:rPr>
          <w:lang w:val="en-US"/>
        </w:rPr>
      </w:pPr>
      <w:r w:rsidRPr="00605E02">
        <w:rPr>
          <w:lang w:val="en-US"/>
        </w:rPr>
        <w:t>EDTA capillary tubes (7D2227)</w:t>
      </w:r>
    </w:p>
    <w:p w14:paraId="518B5445" w14:textId="77777777" w:rsidR="00AC30F9" w:rsidRPr="00AC30F9" w:rsidRDefault="001A0A15" w:rsidP="00AC30F9">
      <w:pPr>
        <w:pStyle w:val="ListParagraph"/>
        <w:numPr>
          <w:ilvl w:val="0"/>
          <w:numId w:val="21"/>
        </w:numPr>
        <w:spacing w:line="276" w:lineRule="auto"/>
        <w:jc w:val="both"/>
      </w:pPr>
      <w:r>
        <w:t xml:space="preserve">Kits are </w:t>
      </w:r>
      <w:r w:rsidRPr="000661DC">
        <w:rPr>
          <w:lang w:val="en-US"/>
        </w:rPr>
        <w:t>stored at 2-30°C until expiry date stated on the packaging</w:t>
      </w:r>
    </w:p>
    <w:p w14:paraId="692CC730" w14:textId="77777777" w:rsidR="000D17F5" w:rsidRDefault="000D17F5" w:rsidP="000D17F5">
      <w:pPr>
        <w:pStyle w:val="ListParagraph"/>
        <w:spacing w:line="276" w:lineRule="auto"/>
        <w:ind w:left="1170"/>
        <w:jc w:val="both"/>
      </w:pPr>
    </w:p>
    <w:p w14:paraId="75E25A65" w14:textId="77777777" w:rsidR="000D17F5" w:rsidRDefault="001A0A15" w:rsidP="000D17F5">
      <w:pPr>
        <w:pStyle w:val="ListParagraph"/>
        <w:numPr>
          <w:ilvl w:val="0"/>
          <w:numId w:val="21"/>
        </w:numPr>
        <w:spacing w:line="276" w:lineRule="auto"/>
        <w:jc w:val="both"/>
      </w:pPr>
      <w:r>
        <w:t xml:space="preserve">Kits are </w:t>
      </w:r>
      <w:r>
        <w:t>ordered by the POCT team at York Hospital contact 01904 72</w:t>
      </w:r>
      <w:r w:rsidRPr="006C4591">
        <w:rPr>
          <w:b/>
          <w:bCs/>
        </w:rPr>
        <w:t>5890</w:t>
      </w:r>
      <w:r>
        <w:t xml:space="preserve"> or </w:t>
      </w:r>
      <w:r w:rsidR="008962B7" w:rsidRPr="008962B7">
        <w:t>yhs-tr.POCT.Team@nhs.net</w:t>
      </w:r>
    </w:p>
    <w:p w14:paraId="07B2CC5B" w14:textId="77777777" w:rsidR="001249D9" w:rsidRDefault="001249D9" w:rsidP="001249D9">
      <w:pPr>
        <w:pStyle w:val="ListParagraph"/>
      </w:pPr>
    </w:p>
    <w:p w14:paraId="715675AE" w14:textId="77777777" w:rsidR="001249D9" w:rsidRDefault="001249D9" w:rsidP="001249D9">
      <w:pPr>
        <w:pStyle w:val="ListParagraph"/>
        <w:spacing w:line="276" w:lineRule="auto"/>
        <w:ind w:left="1170"/>
        <w:jc w:val="both"/>
      </w:pPr>
    </w:p>
    <w:p w14:paraId="1CED7E03" w14:textId="77777777" w:rsidR="00902329" w:rsidRDefault="001A0A15" w:rsidP="00902329">
      <w:pPr>
        <w:pStyle w:val="Heading1"/>
      </w:pPr>
      <w:bookmarkStart w:id="14" w:name="_Toc256000005"/>
      <w:r>
        <w:t>Chemicals and Reagents</w:t>
      </w:r>
      <w:bookmarkEnd w:id="14"/>
    </w:p>
    <w:p w14:paraId="5E07FED9" w14:textId="77777777" w:rsidR="005F75F4" w:rsidRPr="000E032B" w:rsidRDefault="001A0A15" w:rsidP="005F75F4">
      <w:pPr>
        <w:rPr>
          <w:lang w:val="en-US"/>
        </w:rPr>
      </w:pPr>
      <w:r w:rsidRPr="000E032B">
        <w:rPr>
          <w:lang w:val="en-US"/>
        </w:rPr>
        <w:t>The Safety Data Sheet MSDS does not highlight any specific hazards.</w:t>
      </w:r>
    </w:p>
    <w:p w14:paraId="73C8A8CA" w14:textId="77777777" w:rsidR="005F75F4" w:rsidRPr="000E032B" w:rsidRDefault="001A0A15" w:rsidP="005F75F4">
      <w:pPr>
        <w:rPr>
          <w:lang w:val="en-US"/>
        </w:rPr>
      </w:pPr>
      <w:r w:rsidRPr="000E032B">
        <w:rPr>
          <w:lang w:val="en-US"/>
        </w:rPr>
        <w:t>The test strips are impregnated with dried reagent:</w:t>
      </w:r>
    </w:p>
    <w:p w14:paraId="7400450A" w14:textId="77777777" w:rsidR="005F75F4" w:rsidRDefault="001A0A15" w:rsidP="005F75F4">
      <w:r>
        <w:rPr>
          <w:noProof/>
        </w:rPr>
        <w:drawing>
          <wp:inline distT="0" distB="0" distL="0" distR="0" wp14:anchorId="2779813E" wp14:editId="7B5FF632">
            <wp:extent cx="6120130" cy="1057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057275"/>
                    </a:xfrm>
                    <a:prstGeom prst="rect">
                      <a:avLst/>
                    </a:prstGeom>
                  </pic:spPr>
                </pic:pic>
              </a:graphicData>
            </a:graphic>
          </wp:inline>
        </w:drawing>
      </w:r>
    </w:p>
    <w:p w14:paraId="496593FB" w14:textId="77777777" w:rsidR="005F75F4" w:rsidRDefault="001A0A15" w:rsidP="005F75F4">
      <w:r>
        <w:t xml:space="preserve">There is no </w:t>
      </w:r>
      <w:r>
        <w:t>reagent preparation involved with this test.</w:t>
      </w:r>
    </w:p>
    <w:p w14:paraId="58EAEE0E" w14:textId="77777777" w:rsidR="00A4395F" w:rsidRPr="005F75F4" w:rsidRDefault="001A0A15" w:rsidP="005F75F4">
      <w:r>
        <w:t xml:space="preserve">Strips should be handled and disposed of as per local guidance for clinical &amp; chemical waste. </w:t>
      </w:r>
    </w:p>
    <w:p w14:paraId="47BB822D" w14:textId="77777777" w:rsidR="00902329" w:rsidRDefault="00902329" w:rsidP="00902329">
      <w:pPr>
        <w:spacing w:before="120" w:after="60"/>
        <w:jc w:val="both"/>
        <w:rPr>
          <w:rFonts w:cs="Arial"/>
          <w:color w:val="0070C0"/>
          <w:szCs w:val="22"/>
        </w:rPr>
      </w:pPr>
    </w:p>
    <w:p w14:paraId="7F7DD22F" w14:textId="77777777" w:rsidR="001249D9" w:rsidRDefault="001249D9" w:rsidP="00902329">
      <w:pPr>
        <w:spacing w:before="120" w:after="60"/>
        <w:jc w:val="both"/>
        <w:rPr>
          <w:rFonts w:cs="Arial"/>
          <w:color w:val="0070C0"/>
          <w:szCs w:val="22"/>
        </w:rPr>
      </w:pPr>
    </w:p>
    <w:p w14:paraId="18F54D1D" w14:textId="77777777" w:rsidR="001249D9" w:rsidRDefault="001249D9" w:rsidP="00902329">
      <w:pPr>
        <w:spacing w:before="120" w:after="60"/>
        <w:jc w:val="both"/>
        <w:rPr>
          <w:rFonts w:cs="Arial"/>
          <w:color w:val="0070C0"/>
          <w:szCs w:val="22"/>
        </w:rPr>
      </w:pPr>
    </w:p>
    <w:p w14:paraId="159C04B7" w14:textId="77777777" w:rsidR="000012D7" w:rsidRDefault="001A0A15" w:rsidP="000012D7">
      <w:pPr>
        <w:pStyle w:val="Heading1"/>
      </w:pPr>
      <w:bookmarkStart w:id="15" w:name="_Toc99554857"/>
      <w:bookmarkStart w:id="16" w:name="_Toc256000006"/>
      <w:r>
        <w:lastRenderedPageBreak/>
        <w:t>Risk Assessment (</w:t>
      </w:r>
      <w:r w:rsidR="0037117E" w:rsidRPr="000F0E8A">
        <w:t>Environmental and Safety Controls</w:t>
      </w:r>
      <w:bookmarkEnd w:id="15"/>
      <w:r>
        <w:t>)</w:t>
      </w:r>
      <w:bookmarkEnd w:id="16"/>
    </w:p>
    <w:p w14:paraId="1D6D9648" w14:textId="77777777" w:rsidR="00A40BE5" w:rsidRPr="005F75F4" w:rsidRDefault="001A0A15" w:rsidP="00A40BE5">
      <w:pPr>
        <w:rPr>
          <w:lang w:val="en-US"/>
        </w:rPr>
      </w:pPr>
      <w:r w:rsidRPr="005F75F4">
        <w:t xml:space="preserve">See </w:t>
      </w:r>
      <w:r w:rsidR="008962B7" w:rsidRPr="008962B7">
        <w:rPr>
          <w:bCs/>
        </w:rPr>
        <w:t>:</w:t>
      </w:r>
      <w:r w:rsidR="008962B7" w:rsidRPr="008962B7">
        <w:t xml:space="preserve"> </w:t>
      </w:r>
      <w:r w:rsidR="008962B7" w:rsidRPr="008962B7">
        <w:rPr>
          <w:iCs/>
        </w:rPr>
        <w:t>PC/RA/YS-2</w:t>
      </w:r>
      <w:r w:rsidR="008962B7">
        <w:rPr>
          <w:iCs/>
        </w:rPr>
        <w:t xml:space="preserve"> </w:t>
      </w:r>
      <w:r w:rsidRPr="009B49C6">
        <w:t>for</w:t>
      </w:r>
      <w:r>
        <w:t xml:space="preserve"> specific risk assessment for use of this test.</w:t>
      </w:r>
    </w:p>
    <w:p w14:paraId="102B0BAB" w14:textId="77777777" w:rsidR="0037117E" w:rsidRPr="000F0E8A" w:rsidRDefault="001A0A15" w:rsidP="00684A46">
      <w:r w:rsidRPr="000F0E8A">
        <w:rPr>
          <w:iCs/>
          <w:noProof/>
          <w:lang w:eastAsia="en-GB"/>
        </w:rPr>
        <w:drawing>
          <wp:inline distT="0" distB="0" distL="0" distR="0" wp14:anchorId="2B74D1BA" wp14:editId="3B9EA643">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49356" name="Picture 46" descr="BD16563_"/>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which should be followed at all times during the procedure.</w:t>
      </w:r>
    </w:p>
    <w:p w14:paraId="5E6B6BD9" w14:textId="77777777" w:rsidR="0037117E" w:rsidRDefault="001A0A15" w:rsidP="005F75F4">
      <w:pPr>
        <w:pStyle w:val="ListParagraph"/>
        <w:numPr>
          <w:ilvl w:val="0"/>
          <w:numId w:val="8"/>
        </w:numPr>
        <w:rPr>
          <w:rFonts w:cs="Arial"/>
          <w:szCs w:val="22"/>
          <w:lang w:val="en-US"/>
        </w:rPr>
      </w:pPr>
      <w:r w:rsidRPr="000F0E8A">
        <w:rPr>
          <w:rFonts w:cs="Arial"/>
          <w:szCs w:val="22"/>
          <w:lang w:val="en-US"/>
        </w:rPr>
        <w:t>All human samples must be treated as potentially BIO-HAZARDOUS.</w:t>
      </w:r>
    </w:p>
    <w:p w14:paraId="5A153DAB" w14:textId="77777777" w:rsidR="000F0E8A" w:rsidRPr="000F0E8A" w:rsidRDefault="000F0E8A" w:rsidP="000F0E8A">
      <w:pPr>
        <w:pStyle w:val="ListParagraph"/>
        <w:ind w:left="1080"/>
        <w:rPr>
          <w:rFonts w:cs="Arial"/>
          <w:szCs w:val="22"/>
          <w:lang w:val="en-US"/>
        </w:rPr>
      </w:pPr>
    </w:p>
    <w:p w14:paraId="7BEBC127" w14:textId="77777777" w:rsidR="000F0E8A" w:rsidRDefault="001A0A15" w:rsidP="005F75F4">
      <w:pPr>
        <w:pStyle w:val="ListParagraph"/>
        <w:numPr>
          <w:ilvl w:val="0"/>
          <w:numId w:val="8"/>
        </w:numPr>
        <w:rPr>
          <w:rFonts w:cs="Arial"/>
          <w:szCs w:val="22"/>
          <w:lang w:val="en-US"/>
        </w:rPr>
      </w:pPr>
      <w:r w:rsidRPr="000F0E8A">
        <w:rPr>
          <w:rFonts w:cs="Arial"/>
          <w:szCs w:val="22"/>
          <w:lang w:val="en-US"/>
        </w:rPr>
        <w:t xml:space="preserve">Approved Personal Protective Equipment (PPE) including laboratory coats, disposable gloves must be worn.  Eye protection should also be considered and </w:t>
      </w:r>
      <w:r w:rsidR="007B6698" w:rsidRPr="000F0E8A">
        <w:rPr>
          <w:rFonts w:cs="Arial"/>
          <w:szCs w:val="22"/>
          <w:lang w:val="en-US"/>
        </w:rPr>
        <w:t xml:space="preserve">must be </w:t>
      </w:r>
      <w:r w:rsidRPr="000F0E8A">
        <w:rPr>
          <w:rFonts w:cs="Arial"/>
          <w:szCs w:val="22"/>
          <w:lang w:val="en-US"/>
        </w:rPr>
        <w:t>w</w:t>
      </w:r>
      <w:r w:rsidR="007B6698" w:rsidRPr="000F0E8A">
        <w:rPr>
          <w:rFonts w:cs="Arial"/>
          <w:szCs w:val="22"/>
          <w:lang w:val="en-US"/>
        </w:rPr>
        <w:t>orn when</w:t>
      </w:r>
      <w:r w:rsidRPr="000F0E8A">
        <w:rPr>
          <w:rFonts w:cs="Arial"/>
          <w:szCs w:val="22"/>
          <w:lang w:val="en-US"/>
        </w:rPr>
        <w:t xml:space="preserve"> directed within the procedure.</w:t>
      </w:r>
    </w:p>
    <w:p w14:paraId="1E5DF4EC" w14:textId="77777777" w:rsidR="007E6725" w:rsidRDefault="007E6725" w:rsidP="007E6725">
      <w:pPr>
        <w:spacing w:before="120" w:after="60"/>
        <w:jc w:val="both"/>
        <w:rPr>
          <w:rFonts w:cs="Arial"/>
        </w:rPr>
      </w:pPr>
    </w:p>
    <w:p w14:paraId="1589D00A" w14:textId="77777777" w:rsidR="009B344E" w:rsidRDefault="009B344E" w:rsidP="009B344E">
      <w:pPr>
        <w:pStyle w:val="ListParagraph"/>
        <w:shd w:val="clear" w:color="auto" w:fill="D9D9D9" w:themeFill="background1" w:themeFillShade="D9"/>
        <w:ind w:left="1080"/>
        <w:rPr>
          <w:color w:val="339966"/>
          <w:u w:val="single"/>
        </w:rPr>
      </w:pPr>
    </w:p>
    <w:p w14:paraId="62FEBBFD" w14:textId="77777777" w:rsidR="009B344E" w:rsidRDefault="001A0A15" w:rsidP="009B344E">
      <w:pPr>
        <w:pStyle w:val="ListParagraph"/>
        <w:shd w:val="clear" w:color="auto" w:fill="D9D9D9" w:themeFill="background1" w:themeFillShade="D9"/>
        <w:ind w:left="1080"/>
        <w:rPr>
          <w:color w:val="00B050"/>
          <w:sz w:val="20"/>
        </w:rPr>
      </w:pPr>
      <w:r w:rsidRPr="009B344E">
        <w:rPr>
          <w:color w:val="00B050"/>
          <w:sz w:val="20"/>
        </w:rPr>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617EC721" w14:textId="77777777" w:rsidR="009B344E" w:rsidRPr="009B344E" w:rsidRDefault="009B344E" w:rsidP="009B344E">
      <w:pPr>
        <w:pStyle w:val="ListParagraph"/>
        <w:shd w:val="clear" w:color="auto" w:fill="D9D9D9" w:themeFill="background1" w:themeFillShade="D9"/>
        <w:ind w:left="1080"/>
        <w:rPr>
          <w:color w:val="00B050"/>
        </w:rPr>
      </w:pPr>
    </w:p>
    <w:p w14:paraId="57AA1E3E" w14:textId="77777777" w:rsidR="006619CD" w:rsidRDefault="001A0A15" w:rsidP="000012D7">
      <w:pPr>
        <w:pStyle w:val="Heading1"/>
      </w:pPr>
      <w:bookmarkStart w:id="17" w:name="_Toc256000007"/>
      <w:bookmarkStart w:id="18" w:name="_Toc99554858"/>
      <w:r>
        <w:t>Calibration</w:t>
      </w:r>
      <w:bookmarkEnd w:id="17"/>
      <w:bookmarkEnd w:id="18"/>
      <w:r>
        <w:t xml:space="preserve"> </w:t>
      </w:r>
    </w:p>
    <w:p w14:paraId="345727E3" w14:textId="77777777" w:rsidR="007A72BB" w:rsidRDefault="001A0A15" w:rsidP="005F75F4">
      <w:pPr>
        <w:spacing w:before="120" w:after="60"/>
        <w:rPr>
          <w:lang w:val="en-US"/>
        </w:rPr>
      </w:pPr>
      <w:r w:rsidRPr="005F75F4">
        <w:rPr>
          <w:lang w:val="en-US"/>
        </w:rPr>
        <w:t>N/A – there is no calibration required for this test kit.</w:t>
      </w:r>
    </w:p>
    <w:p w14:paraId="0EA1F082" w14:textId="77777777" w:rsidR="001249D9" w:rsidRPr="005F75F4" w:rsidRDefault="001249D9" w:rsidP="005F75F4">
      <w:pPr>
        <w:spacing w:before="120" w:after="60"/>
      </w:pPr>
    </w:p>
    <w:p w14:paraId="759451D0" w14:textId="77777777" w:rsidR="001E6134" w:rsidRDefault="001A0A15" w:rsidP="000012D7">
      <w:pPr>
        <w:pStyle w:val="Heading1"/>
      </w:pPr>
      <w:bookmarkStart w:id="19" w:name="_Toc256000008"/>
      <w:bookmarkStart w:id="20" w:name="_Toc99554859"/>
      <w:bookmarkStart w:id="21" w:name="_Toc213598303"/>
      <w:bookmarkStart w:id="22" w:name="_Toc213598529"/>
      <w:r>
        <w:t>Quality Control</w:t>
      </w:r>
      <w:bookmarkEnd w:id="19"/>
      <w:bookmarkEnd w:id="20"/>
    </w:p>
    <w:p w14:paraId="5613874E" w14:textId="77777777" w:rsidR="005F75F4" w:rsidRDefault="001A0A15" w:rsidP="005F75F4">
      <w:pPr>
        <w:numPr>
          <w:ilvl w:val="0"/>
          <w:numId w:val="9"/>
        </w:numPr>
        <w:spacing w:line="276" w:lineRule="auto"/>
        <w:rPr>
          <w:lang w:val="en-US"/>
        </w:rPr>
      </w:pPr>
      <w:r>
        <w:rPr>
          <w:lang w:val="en-US"/>
        </w:rPr>
        <w:t>Each test strip has a procedural control window incorporated into the device to assess validity. If no control line visible the test is invalid and should be discarded.</w:t>
      </w:r>
    </w:p>
    <w:p w14:paraId="463AA728" w14:textId="77777777" w:rsidR="001249D9" w:rsidRDefault="001249D9" w:rsidP="001249D9">
      <w:pPr>
        <w:spacing w:line="276" w:lineRule="auto"/>
        <w:ind w:left="720"/>
        <w:rPr>
          <w:lang w:val="en-US"/>
        </w:rPr>
      </w:pPr>
    </w:p>
    <w:p w14:paraId="532B91FB" w14:textId="77777777" w:rsidR="000D17F5" w:rsidRDefault="001A0A15" w:rsidP="000012D7">
      <w:pPr>
        <w:pStyle w:val="Heading1"/>
      </w:pPr>
      <w:bookmarkStart w:id="23" w:name="_Toc256000009"/>
      <w:bookmarkStart w:id="24" w:name="_Toc99554860"/>
      <w:bookmarkEnd w:id="21"/>
      <w:bookmarkEnd w:id="22"/>
      <w:r>
        <w:t>External Quality Assurance (EQA)</w:t>
      </w:r>
      <w:bookmarkEnd w:id="23"/>
    </w:p>
    <w:p w14:paraId="498C2BF7" w14:textId="77777777" w:rsidR="000D17F5" w:rsidRPr="005B5CEC" w:rsidRDefault="001A0A15" w:rsidP="000D17F5">
      <w:pPr>
        <w:numPr>
          <w:ilvl w:val="0"/>
          <w:numId w:val="9"/>
        </w:numPr>
        <w:spacing w:line="276" w:lineRule="auto"/>
      </w:pPr>
      <w:r>
        <w:rPr>
          <w:lang w:val="en-US"/>
        </w:rPr>
        <w:t xml:space="preserve">External </w:t>
      </w:r>
      <w:r w:rsidRPr="00BD7C51">
        <w:rPr>
          <w:lang w:val="en-US"/>
        </w:rPr>
        <w:t xml:space="preserve">Quality Assurance (EQA) </w:t>
      </w:r>
      <w:r w:rsidR="009B49C6" w:rsidRPr="00BD7C51">
        <w:rPr>
          <w:lang w:val="en-US"/>
        </w:rPr>
        <w:t>by</w:t>
      </w:r>
      <w:r w:rsidR="009B49C6">
        <w:rPr>
          <w:lang w:val="en-US"/>
        </w:rPr>
        <w:t xml:space="preserve"> WEQAS. S</w:t>
      </w:r>
      <w:r>
        <w:rPr>
          <w:lang w:val="en-US"/>
        </w:rPr>
        <w:t>amples are sent out every 2 months from POCT on behalf of the national EQA scheme provider. Performance is monitored by the POCT team.</w:t>
      </w:r>
    </w:p>
    <w:p w14:paraId="217F7E25" w14:textId="77777777" w:rsidR="000D17F5" w:rsidRDefault="000D17F5" w:rsidP="000D17F5">
      <w:pPr>
        <w:rPr>
          <w:lang w:val="en-US"/>
        </w:rPr>
      </w:pPr>
    </w:p>
    <w:p w14:paraId="33171BFF" w14:textId="77777777" w:rsidR="001249D9" w:rsidRDefault="001249D9" w:rsidP="000D17F5">
      <w:pPr>
        <w:rPr>
          <w:lang w:val="en-US"/>
        </w:rPr>
      </w:pPr>
    </w:p>
    <w:p w14:paraId="1899D537" w14:textId="77777777" w:rsidR="001249D9" w:rsidRDefault="001249D9" w:rsidP="000D17F5">
      <w:pPr>
        <w:rPr>
          <w:lang w:val="en-US"/>
        </w:rPr>
      </w:pPr>
    </w:p>
    <w:p w14:paraId="60954EB5" w14:textId="77777777" w:rsidR="001249D9" w:rsidRDefault="001249D9" w:rsidP="000D17F5">
      <w:pPr>
        <w:rPr>
          <w:lang w:val="en-US"/>
        </w:rPr>
      </w:pPr>
    </w:p>
    <w:p w14:paraId="5AF96AA4" w14:textId="77777777" w:rsidR="001249D9" w:rsidRDefault="001249D9" w:rsidP="000D17F5">
      <w:pPr>
        <w:rPr>
          <w:lang w:val="en-US"/>
        </w:rPr>
      </w:pPr>
    </w:p>
    <w:p w14:paraId="2D7CFD35" w14:textId="77777777" w:rsidR="001249D9" w:rsidRDefault="001249D9" w:rsidP="000D17F5">
      <w:pPr>
        <w:rPr>
          <w:lang w:val="en-US"/>
        </w:rPr>
      </w:pPr>
    </w:p>
    <w:p w14:paraId="2F0A95C0" w14:textId="77777777" w:rsidR="001249D9" w:rsidRPr="000D17F5" w:rsidRDefault="001249D9" w:rsidP="000D17F5">
      <w:pPr>
        <w:rPr>
          <w:lang w:val="en-US"/>
        </w:rPr>
      </w:pPr>
    </w:p>
    <w:p w14:paraId="441FA2C5" w14:textId="77777777" w:rsidR="000D24AC" w:rsidRPr="008755D2" w:rsidRDefault="001A0A15" w:rsidP="000012D7">
      <w:pPr>
        <w:pStyle w:val="Heading1"/>
      </w:pPr>
      <w:bookmarkStart w:id="25" w:name="_Toc256000010"/>
      <w:r>
        <w:lastRenderedPageBreak/>
        <w:t>Procedural S</w:t>
      </w:r>
      <w:r w:rsidR="00F41AF2">
        <w:t>teps</w:t>
      </w:r>
      <w:bookmarkEnd w:id="25"/>
      <w:bookmarkEnd w:id="24"/>
    </w:p>
    <w:p w14:paraId="0CB42601" w14:textId="77777777" w:rsidR="00D10E16" w:rsidRDefault="001A0A15" w:rsidP="00D10E16">
      <w:pPr>
        <w:spacing w:before="120" w:after="60" w:line="276" w:lineRule="auto"/>
        <w:jc w:val="both"/>
        <w:rPr>
          <w:szCs w:val="22"/>
        </w:rPr>
      </w:pPr>
      <w:bookmarkStart w:id="26" w:name="_Toc99554861"/>
      <w:r>
        <w:rPr>
          <w:szCs w:val="22"/>
        </w:rPr>
        <w:t xml:space="preserve">The sample may be taken at the same time as the samples obtained for other laboratory </w:t>
      </w:r>
      <w:r>
        <w:rPr>
          <w:szCs w:val="22"/>
        </w:rPr>
        <w:t>tests. Please keep all samples together until the rapid HIV test has been completed. Ensure testing takes place in a well-lit area.</w:t>
      </w:r>
    </w:p>
    <w:p w14:paraId="76229DF2" w14:textId="77777777" w:rsidR="00D10E16" w:rsidRDefault="001A0A15" w:rsidP="00D10E16">
      <w:pPr>
        <w:pStyle w:val="ListParagraph"/>
        <w:numPr>
          <w:ilvl w:val="0"/>
          <w:numId w:val="15"/>
        </w:numPr>
        <w:spacing w:before="120" w:after="60" w:line="276" w:lineRule="auto"/>
        <w:jc w:val="both"/>
        <w:rPr>
          <w:szCs w:val="22"/>
        </w:rPr>
      </w:pPr>
      <w:r>
        <w:rPr>
          <w:szCs w:val="22"/>
        </w:rPr>
        <w:t>Remove the desired number of test strips from the test card by tearing at the perforation from the right hand side to preserve the kit lot number (NB: we recommend having a timer ready)</w:t>
      </w:r>
    </w:p>
    <w:p w14:paraId="291245DA" w14:textId="77777777" w:rsidR="00D10E16" w:rsidRDefault="001A0A15" w:rsidP="00D10E16">
      <w:pPr>
        <w:pStyle w:val="ListParagraph"/>
        <w:numPr>
          <w:ilvl w:val="0"/>
          <w:numId w:val="15"/>
        </w:numPr>
        <w:spacing w:before="120" w:after="60" w:line="276" w:lineRule="auto"/>
        <w:jc w:val="both"/>
        <w:rPr>
          <w:szCs w:val="22"/>
        </w:rPr>
      </w:pPr>
      <w:r>
        <w:rPr>
          <w:szCs w:val="22"/>
        </w:rPr>
        <w:t>Ensure samples have come to room temperature prior to analysis and are thoroughly mixed</w:t>
      </w:r>
    </w:p>
    <w:p w14:paraId="3D0E7644" w14:textId="77777777" w:rsidR="00D10E16" w:rsidRDefault="001A0A15" w:rsidP="00D10E16">
      <w:pPr>
        <w:pStyle w:val="ListParagraph"/>
        <w:numPr>
          <w:ilvl w:val="0"/>
          <w:numId w:val="15"/>
        </w:numPr>
        <w:spacing w:before="120" w:after="60" w:line="276" w:lineRule="auto"/>
        <w:jc w:val="both"/>
        <w:rPr>
          <w:szCs w:val="22"/>
        </w:rPr>
      </w:pPr>
      <w:r>
        <w:rPr>
          <w:szCs w:val="22"/>
        </w:rPr>
        <w:t>Remove the protective foil seal from the strip (strip must be used within 30 minutes of foil removal)</w:t>
      </w:r>
    </w:p>
    <w:p w14:paraId="6EDBDFC6" w14:textId="77777777" w:rsidR="00D10E16" w:rsidRDefault="00D10E16" w:rsidP="00D10E16">
      <w:pPr>
        <w:pStyle w:val="ListParagraph"/>
        <w:spacing w:before="120" w:after="60" w:line="276" w:lineRule="auto"/>
        <w:jc w:val="both"/>
        <w:rPr>
          <w:szCs w:val="22"/>
        </w:rPr>
      </w:pPr>
    </w:p>
    <w:p w14:paraId="04249D4E" w14:textId="77777777" w:rsidR="00D10E16" w:rsidRDefault="001A0A15" w:rsidP="00D10E16">
      <w:pPr>
        <w:pStyle w:val="ListParagraph"/>
        <w:spacing w:before="120" w:after="60" w:line="276" w:lineRule="auto"/>
        <w:jc w:val="both"/>
        <w:rPr>
          <w:szCs w:val="22"/>
        </w:rPr>
      </w:pPr>
      <w:r w:rsidRPr="003B6BF3">
        <w:rPr>
          <w:noProof/>
        </w:rPr>
        <w:drawing>
          <wp:inline distT="0" distB="0" distL="0" distR="0" wp14:anchorId="505D1C13" wp14:editId="1F0AE689">
            <wp:extent cx="6120130" cy="1266825"/>
            <wp:effectExtent l="0" t="0" r="0" b="9525"/>
            <wp:docPr id="57942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7381"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t="2043" b="7399"/>
                    <a:stretch>
                      <a:fillRect/>
                    </a:stretch>
                  </pic:blipFill>
                  <pic:spPr bwMode="auto">
                    <a:xfrm>
                      <a:off x="0" y="0"/>
                      <a:ext cx="6120130"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0BB35BE2" w14:textId="77777777" w:rsidR="00D10E16" w:rsidRDefault="00D10E16" w:rsidP="00D10E16">
      <w:pPr>
        <w:pStyle w:val="ListParagraph"/>
        <w:spacing w:before="120" w:after="60" w:line="276" w:lineRule="auto"/>
        <w:jc w:val="both"/>
        <w:rPr>
          <w:szCs w:val="22"/>
        </w:rPr>
      </w:pPr>
    </w:p>
    <w:p w14:paraId="7AD89675" w14:textId="77777777" w:rsidR="00D10E16" w:rsidRDefault="00D10E16" w:rsidP="00D10E16">
      <w:pPr>
        <w:pStyle w:val="ListParagraph"/>
        <w:spacing w:before="120" w:after="60" w:line="276" w:lineRule="auto"/>
        <w:jc w:val="both"/>
        <w:rPr>
          <w:szCs w:val="22"/>
        </w:rPr>
      </w:pPr>
    </w:p>
    <w:p w14:paraId="621110E5" w14:textId="77777777" w:rsidR="00D10E16" w:rsidRDefault="00D10E16" w:rsidP="00D10E16">
      <w:pPr>
        <w:pStyle w:val="ListParagraph"/>
        <w:spacing w:before="120" w:after="60" w:line="276" w:lineRule="auto"/>
        <w:ind w:left="1440"/>
        <w:jc w:val="both"/>
        <w:rPr>
          <w:szCs w:val="22"/>
        </w:rPr>
      </w:pPr>
    </w:p>
    <w:p w14:paraId="43C20DEA" w14:textId="77777777" w:rsidR="00D10E16" w:rsidRDefault="001A0A15" w:rsidP="00D10E16">
      <w:pPr>
        <w:pStyle w:val="ListParagraph"/>
        <w:numPr>
          <w:ilvl w:val="0"/>
          <w:numId w:val="15"/>
        </w:numPr>
        <w:spacing w:before="120" w:after="60" w:line="276" w:lineRule="auto"/>
        <w:jc w:val="both"/>
        <w:rPr>
          <w:szCs w:val="22"/>
        </w:rPr>
      </w:pPr>
      <w:r>
        <w:rPr>
          <w:szCs w:val="22"/>
        </w:rPr>
        <w:t xml:space="preserve">For </w:t>
      </w:r>
      <w:r w:rsidRPr="00FA16E6">
        <w:rPr>
          <w:sz w:val="24"/>
          <w:szCs w:val="24"/>
          <w:u w:val="single"/>
        </w:rPr>
        <w:t>whole blood capillary using EDTA</w:t>
      </w:r>
      <w:r>
        <w:rPr>
          <w:sz w:val="24"/>
          <w:szCs w:val="24"/>
          <w:u w:val="single"/>
        </w:rPr>
        <w:t xml:space="preserve"> Capillaries</w:t>
      </w:r>
      <w:r w:rsidRPr="00FA16E6">
        <w:rPr>
          <w:sz w:val="24"/>
          <w:szCs w:val="24"/>
        </w:rPr>
        <w:t xml:space="preserve"> </w:t>
      </w:r>
      <w:r>
        <w:rPr>
          <w:szCs w:val="22"/>
        </w:rPr>
        <w:t>collection:</w:t>
      </w:r>
    </w:p>
    <w:p w14:paraId="069C92FE" w14:textId="77777777" w:rsidR="00CB53B1" w:rsidRDefault="001A0A15" w:rsidP="00CB53B1">
      <w:pPr>
        <w:pStyle w:val="ListParagraph"/>
        <w:numPr>
          <w:ilvl w:val="1"/>
          <w:numId w:val="15"/>
        </w:numPr>
        <w:spacing w:before="120" w:after="60" w:line="276" w:lineRule="auto"/>
        <w:jc w:val="both"/>
        <w:rPr>
          <w:szCs w:val="22"/>
        </w:rPr>
      </w:pPr>
      <w:r>
        <w:rPr>
          <w:szCs w:val="22"/>
        </w:rPr>
        <w:t>Confirm correct patient and o</w:t>
      </w:r>
      <w:r w:rsidRPr="00ED746F">
        <w:rPr>
          <w:szCs w:val="22"/>
        </w:rPr>
        <w:t>btain verbal consent by explaining the procedure.</w:t>
      </w:r>
    </w:p>
    <w:p w14:paraId="3FBFCA9A" w14:textId="77777777" w:rsidR="00CB53B1" w:rsidRPr="00ED746F" w:rsidRDefault="001A0A15" w:rsidP="00CB53B1">
      <w:pPr>
        <w:pStyle w:val="ListParagraph"/>
        <w:numPr>
          <w:ilvl w:val="1"/>
          <w:numId w:val="15"/>
        </w:numPr>
        <w:spacing w:before="120" w:after="60" w:line="276" w:lineRule="auto"/>
        <w:jc w:val="both"/>
        <w:rPr>
          <w:szCs w:val="22"/>
        </w:rPr>
      </w:pPr>
      <w:r>
        <w:rPr>
          <w:szCs w:val="22"/>
        </w:rPr>
        <w:t>Ensure your own PPE</w:t>
      </w:r>
    </w:p>
    <w:p w14:paraId="3BCC55DB" w14:textId="77777777" w:rsidR="00CB53B1" w:rsidRDefault="001A0A15" w:rsidP="00CB53B1">
      <w:pPr>
        <w:pStyle w:val="ListParagraph"/>
        <w:numPr>
          <w:ilvl w:val="1"/>
          <w:numId w:val="15"/>
        </w:numPr>
        <w:spacing w:before="120" w:after="60" w:line="276" w:lineRule="auto"/>
        <w:jc w:val="both"/>
        <w:rPr>
          <w:szCs w:val="22"/>
        </w:rPr>
      </w:pPr>
      <w:r>
        <w:rPr>
          <w:szCs w:val="22"/>
        </w:rPr>
        <w:t>Choose finger for sampling</w:t>
      </w:r>
    </w:p>
    <w:p w14:paraId="29067938" w14:textId="77777777" w:rsidR="00CB53B1" w:rsidRDefault="001A0A15" w:rsidP="00CB53B1">
      <w:pPr>
        <w:pStyle w:val="ListParagraph"/>
        <w:numPr>
          <w:ilvl w:val="1"/>
          <w:numId w:val="15"/>
        </w:numPr>
        <w:spacing w:before="120" w:after="60" w:line="276" w:lineRule="auto"/>
        <w:jc w:val="both"/>
        <w:rPr>
          <w:szCs w:val="22"/>
        </w:rPr>
      </w:pPr>
      <w:r>
        <w:rPr>
          <w:szCs w:val="22"/>
        </w:rPr>
        <w:t>Clean patients’ hands and finger with alcohol and allow to dry</w:t>
      </w:r>
    </w:p>
    <w:p w14:paraId="786517D5" w14:textId="77777777" w:rsidR="00CB53B1" w:rsidRDefault="001A0A15" w:rsidP="00CB53B1">
      <w:pPr>
        <w:pStyle w:val="ListParagraph"/>
        <w:numPr>
          <w:ilvl w:val="1"/>
          <w:numId w:val="15"/>
        </w:numPr>
        <w:spacing w:before="120" w:after="60" w:line="276" w:lineRule="auto"/>
        <w:jc w:val="both"/>
        <w:rPr>
          <w:szCs w:val="22"/>
        </w:rPr>
      </w:pPr>
      <w:r>
        <w:rPr>
          <w:szCs w:val="22"/>
        </w:rPr>
        <w:t xml:space="preserve">Use a single use lancet to puncture the finger </w:t>
      </w:r>
    </w:p>
    <w:p w14:paraId="595032F3" w14:textId="77777777" w:rsidR="00CB53B1" w:rsidRDefault="001A0A15" w:rsidP="00CB53B1">
      <w:pPr>
        <w:pStyle w:val="ListParagraph"/>
        <w:numPr>
          <w:ilvl w:val="1"/>
          <w:numId w:val="15"/>
        </w:numPr>
        <w:spacing w:before="120" w:after="60" w:line="276" w:lineRule="auto"/>
        <w:jc w:val="both"/>
        <w:rPr>
          <w:szCs w:val="22"/>
        </w:rPr>
      </w:pPr>
      <w:r>
        <w:rPr>
          <w:szCs w:val="22"/>
        </w:rPr>
        <w:t>Wipe away the first drop of blood with a sterile gauze</w:t>
      </w:r>
    </w:p>
    <w:p w14:paraId="74BF75C2" w14:textId="77777777" w:rsidR="00CB53B1" w:rsidRDefault="001A0A15" w:rsidP="00CB53B1">
      <w:pPr>
        <w:pStyle w:val="ListParagraph"/>
        <w:numPr>
          <w:ilvl w:val="1"/>
          <w:numId w:val="15"/>
        </w:numPr>
        <w:spacing w:before="120" w:after="60" w:line="276" w:lineRule="auto"/>
        <w:jc w:val="both"/>
        <w:rPr>
          <w:szCs w:val="22"/>
        </w:rPr>
      </w:pPr>
      <w:r>
        <w:rPr>
          <w:szCs w:val="22"/>
        </w:rPr>
        <w:t>With the finger held lower than the elbow, apply gentle intermittent pressure to the base of the pubctured finger several times.</w:t>
      </w:r>
    </w:p>
    <w:p w14:paraId="70157960" w14:textId="77777777" w:rsidR="00CB53B1" w:rsidRDefault="001A0A15" w:rsidP="00CB53B1">
      <w:pPr>
        <w:pStyle w:val="ListParagraph"/>
        <w:numPr>
          <w:ilvl w:val="1"/>
          <w:numId w:val="15"/>
        </w:numPr>
        <w:spacing w:before="120" w:after="60" w:line="276" w:lineRule="auto"/>
        <w:jc w:val="both"/>
        <w:rPr>
          <w:szCs w:val="22"/>
        </w:rPr>
      </w:pPr>
      <w:r>
        <w:rPr>
          <w:szCs w:val="22"/>
        </w:rPr>
        <w:t>Touch the tip of the EDTA capillary tube to the drop of blood – avoiding air bubbles</w:t>
      </w:r>
    </w:p>
    <w:p w14:paraId="02DE5948" w14:textId="77777777" w:rsidR="00CB53B1" w:rsidRDefault="001A0A15" w:rsidP="00CB53B1">
      <w:pPr>
        <w:pStyle w:val="ListParagraph"/>
        <w:numPr>
          <w:ilvl w:val="1"/>
          <w:numId w:val="15"/>
        </w:numPr>
        <w:spacing w:before="120" w:after="60" w:line="276" w:lineRule="auto"/>
        <w:jc w:val="both"/>
        <w:rPr>
          <w:szCs w:val="22"/>
        </w:rPr>
      </w:pPr>
      <w:r>
        <w:rPr>
          <w:szCs w:val="22"/>
        </w:rPr>
        <w:t>Fill the tube with blood between the 2 marked lines</w:t>
      </w:r>
    </w:p>
    <w:p w14:paraId="2713C6F2" w14:textId="77777777" w:rsidR="00D10E16" w:rsidRDefault="001A0A15" w:rsidP="00D10E16">
      <w:pPr>
        <w:pStyle w:val="ListParagraph"/>
        <w:numPr>
          <w:ilvl w:val="1"/>
          <w:numId w:val="15"/>
        </w:numPr>
        <w:spacing w:before="120" w:after="60" w:line="276" w:lineRule="auto"/>
        <w:jc w:val="both"/>
        <w:rPr>
          <w:szCs w:val="22"/>
        </w:rPr>
      </w:pPr>
      <w:r>
        <w:rPr>
          <w:szCs w:val="22"/>
        </w:rPr>
        <w:t xml:space="preserve">Place the capillary tube containing 50uL blood sample </w:t>
      </w:r>
      <w:r w:rsidR="008962B7">
        <w:rPr>
          <w:szCs w:val="22"/>
        </w:rPr>
        <w:t>o</w:t>
      </w:r>
      <w:r>
        <w:rPr>
          <w:szCs w:val="22"/>
        </w:rPr>
        <w:t>nto the</w:t>
      </w:r>
      <w:r w:rsidR="00CB53B1">
        <w:rPr>
          <w:szCs w:val="22"/>
        </w:rPr>
        <w:t xml:space="preserve"> HIV strip</w:t>
      </w:r>
      <w:r>
        <w:rPr>
          <w:szCs w:val="22"/>
        </w:rPr>
        <w:t xml:space="preserve"> sample pad, allowing all blood to transfer before lifting the capillary away to prevent bubble formation (this can cause invalid results)</w:t>
      </w:r>
    </w:p>
    <w:p w14:paraId="3CC3F6B3" w14:textId="77777777" w:rsidR="00D10E16" w:rsidRDefault="001A0A15" w:rsidP="00D10E16">
      <w:pPr>
        <w:pStyle w:val="ListParagraph"/>
        <w:numPr>
          <w:ilvl w:val="1"/>
          <w:numId w:val="15"/>
        </w:numPr>
        <w:spacing w:before="120" w:after="60" w:line="276" w:lineRule="auto"/>
        <w:jc w:val="both"/>
        <w:rPr>
          <w:szCs w:val="22"/>
        </w:rPr>
      </w:pPr>
      <w:r>
        <w:rPr>
          <w:szCs w:val="22"/>
        </w:rPr>
        <w:t>I</w:t>
      </w:r>
      <w:r w:rsidRPr="00CB53B1">
        <w:rPr>
          <w:szCs w:val="22"/>
          <w:u w:val="single"/>
        </w:rPr>
        <w:t>mmediately</w:t>
      </w:r>
      <w:r>
        <w:rPr>
          <w:szCs w:val="22"/>
        </w:rPr>
        <w:t xml:space="preserve"> apply 1 drop of Chase Buffer to the sample pad holding the bottle upright vertically</w:t>
      </w:r>
    </w:p>
    <w:p w14:paraId="44DC1821" w14:textId="77777777" w:rsidR="00D10E16" w:rsidRDefault="001A0A15" w:rsidP="00D10E16">
      <w:pPr>
        <w:pStyle w:val="ListParagraph"/>
        <w:numPr>
          <w:ilvl w:val="1"/>
          <w:numId w:val="15"/>
        </w:numPr>
        <w:spacing w:before="120" w:after="60" w:line="276" w:lineRule="auto"/>
        <w:jc w:val="both"/>
        <w:rPr>
          <w:szCs w:val="22"/>
        </w:rPr>
      </w:pPr>
      <w:r>
        <w:rPr>
          <w:szCs w:val="22"/>
        </w:rPr>
        <w:t xml:space="preserve">Wait a minimum of </w:t>
      </w:r>
      <w:r w:rsidRPr="00FA16E6">
        <w:rPr>
          <w:b/>
          <w:bCs/>
          <w:szCs w:val="22"/>
        </w:rPr>
        <w:t>20 minutes</w:t>
      </w:r>
      <w:r>
        <w:rPr>
          <w:szCs w:val="22"/>
        </w:rPr>
        <w:t xml:space="preserve"> from addition of sample (</w:t>
      </w:r>
      <w:r w:rsidRPr="00FA16E6">
        <w:rPr>
          <w:b/>
          <w:bCs/>
          <w:szCs w:val="22"/>
        </w:rPr>
        <w:t>up to 40 minutes</w:t>
      </w:r>
      <w:r>
        <w:rPr>
          <w:szCs w:val="22"/>
        </w:rPr>
        <w:t>) and read result</w:t>
      </w:r>
    </w:p>
    <w:p w14:paraId="4A96816E" w14:textId="77777777" w:rsidR="00D10E16" w:rsidRDefault="00D10E16" w:rsidP="00D10E16">
      <w:pPr>
        <w:pStyle w:val="ListParagraph"/>
        <w:spacing w:before="120" w:after="60" w:line="276" w:lineRule="auto"/>
        <w:ind w:left="1440"/>
        <w:jc w:val="both"/>
        <w:rPr>
          <w:szCs w:val="22"/>
        </w:rPr>
      </w:pPr>
    </w:p>
    <w:p w14:paraId="0AF031D4" w14:textId="77777777" w:rsidR="00D10E16" w:rsidRPr="00FA16E6" w:rsidRDefault="001A0A15" w:rsidP="00D10E16">
      <w:pPr>
        <w:pStyle w:val="ListParagraph"/>
        <w:numPr>
          <w:ilvl w:val="0"/>
          <w:numId w:val="15"/>
        </w:numPr>
        <w:spacing w:before="120" w:after="60" w:line="276" w:lineRule="auto"/>
        <w:jc w:val="both"/>
        <w:rPr>
          <w:sz w:val="24"/>
          <w:szCs w:val="24"/>
        </w:rPr>
      </w:pPr>
      <w:r w:rsidRPr="00FA16E6">
        <w:rPr>
          <w:szCs w:val="22"/>
        </w:rPr>
        <w:t>For</w:t>
      </w:r>
      <w:r w:rsidRPr="00FA16E6">
        <w:rPr>
          <w:sz w:val="24"/>
          <w:szCs w:val="24"/>
        </w:rPr>
        <w:t xml:space="preserve"> </w:t>
      </w:r>
      <w:r w:rsidRPr="00FA16E6">
        <w:rPr>
          <w:sz w:val="24"/>
          <w:szCs w:val="24"/>
          <w:u w:val="single"/>
        </w:rPr>
        <w:t>serum/plasma</w:t>
      </w:r>
      <w:r w:rsidRPr="00FA16E6">
        <w:rPr>
          <w:sz w:val="24"/>
          <w:szCs w:val="24"/>
        </w:rPr>
        <w:t xml:space="preserve"> samples:</w:t>
      </w:r>
    </w:p>
    <w:p w14:paraId="3BB455D4" w14:textId="77777777" w:rsidR="00D10E16" w:rsidRDefault="001A0A15" w:rsidP="00D10E16">
      <w:pPr>
        <w:pStyle w:val="ListParagraph"/>
        <w:numPr>
          <w:ilvl w:val="1"/>
          <w:numId w:val="15"/>
        </w:numPr>
        <w:spacing w:before="120" w:after="60" w:line="276" w:lineRule="auto"/>
        <w:jc w:val="both"/>
        <w:rPr>
          <w:szCs w:val="22"/>
        </w:rPr>
      </w:pPr>
      <w:r>
        <w:rPr>
          <w:szCs w:val="22"/>
        </w:rPr>
        <w:t xml:space="preserve">Apply </w:t>
      </w:r>
      <w:bookmarkStart w:id="27" w:name="_Hlk150350960"/>
      <w:r>
        <w:rPr>
          <w:szCs w:val="22"/>
        </w:rPr>
        <w:t>50uL</w:t>
      </w:r>
      <w:bookmarkEnd w:id="27"/>
      <w:r>
        <w:rPr>
          <w:szCs w:val="22"/>
        </w:rPr>
        <w:t xml:space="preserve"> </w:t>
      </w:r>
      <w:r w:rsidRPr="00C64B58">
        <w:rPr>
          <w:szCs w:val="22"/>
        </w:rPr>
        <w:t>of sample to the</w:t>
      </w:r>
      <w:r>
        <w:rPr>
          <w:szCs w:val="22"/>
        </w:rPr>
        <w:t xml:space="preserve"> sample pad marked by the arrow</w:t>
      </w:r>
    </w:p>
    <w:p w14:paraId="104D6841" w14:textId="77777777" w:rsidR="00D10E16" w:rsidRDefault="001A0A15" w:rsidP="00D10E16">
      <w:pPr>
        <w:pStyle w:val="ListParagraph"/>
        <w:numPr>
          <w:ilvl w:val="1"/>
          <w:numId w:val="15"/>
        </w:numPr>
        <w:spacing w:before="120" w:after="60" w:line="276" w:lineRule="auto"/>
        <w:jc w:val="both"/>
        <w:rPr>
          <w:szCs w:val="22"/>
        </w:rPr>
      </w:pPr>
      <w:r>
        <w:rPr>
          <w:szCs w:val="22"/>
        </w:rPr>
        <w:t xml:space="preserve">Wait a minimum of </w:t>
      </w:r>
      <w:r w:rsidRPr="00FA16E6">
        <w:rPr>
          <w:b/>
          <w:bCs/>
          <w:szCs w:val="22"/>
        </w:rPr>
        <w:t>20 minutes</w:t>
      </w:r>
      <w:r>
        <w:rPr>
          <w:szCs w:val="22"/>
        </w:rPr>
        <w:t xml:space="preserve"> from addition of sample (</w:t>
      </w:r>
      <w:r w:rsidRPr="00FA16E6">
        <w:rPr>
          <w:b/>
          <w:bCs/>
          <w:szCs w:val="22"/>
        </w:rPr>
        <w:t>up to 40 minutes</w:t>
      </w:r>
      <w:r>
        <w:rPr>
          <w:szCs w:val="22"/>
        </w:rPr>
        <w:t>) and read result</w:t>
      </w:r>
    </w:p>
    <w:p w14:paraId="04A54EF9" w14:textId="77777777" w:rsidR="00D10E16" w:rsidRDefault="00D10E16" w:rsidP="00D10E16">
      <w:pPr>
        <w:pStyle w:val="ListParagraph"/>
        <w:spacing w:before="120" w:after="60" w:line="276" w:lineRule="auto"/>
        <w:ind w:left="1440"/>
        <w:jc w:val="both"/>
        <w:rPr>
          <w:szCs w:val="22"/>
        </w:rPr>
      </w:pPr>
    </w:p>
    <w:p w14:paraId="54D35343" w14:textId="77777777" w:rsidR="00D10E16" w:rsidRPr="00171FAE" w:rsidRDefault="001A0A15" w:rsidP="00D10E16">
      <w:pPr>
        <w:pStyle w:val="ListParagraph"/>
        <w:numPr>
          <w:ilvl w:val="0"/>
          <w:numId w:val="15"/>
        </w:numPr>
        <w:spacing w:before="120" w:after="60" w:line="276" w:lineRule="auto"/>
        <w:jc w:val="both"/>
        <w:rPr>
          <w:szCs w:val="22"/>
        </w:rPr>
      </w:pPr>
      <w:r>
        <w:rPr>
          <w:szCs w:val="22"/>
        </w:rPr>
        <w:t>Dispose of sample, capillary tube and used strip in clinical chemical waste as per local guidance.</w:t>
      </w:r>
    </w:p>
    <w:p w14:paraId="4A2E2301" w14:textId="77777777" w:rsidR="008A355B" w:rsidRPr="008755D2" w:rsidRDefault="001A0A15" w:rsidP="008A355B">
      <w:pPr>
        <w:pStyle w:val="Heading1"/>
      </w:pPr>
      <w:bookmarkStart w:id="28" w:name="_Toc256000011"/>
      <w:r w:rsidRPr="008755D2">
        <w:lastRenderedPageBreak/>
        <w:t>Reporting of Results</w:t>
      </w:r>
      <w:bookmarkStart w:id="29" w:name="_Toc99554862"/>
      <w:bookmarkEnd w:id="28"/>
      <w:bookmarkEnd w:id="26"/>
    </w:p>
    <w:p w14:paraId="6701CC41" w14:textId="77777777" w:rsidR="008A355B" w:rsidRDefault="001A0A15" w:rsidP="008A355B">
      <w:pPr>
        <w:spacing w:before="120" w:after="60"/>
        <w:jc w:val="both"/>
        <w:rPr>
          <w:szCs w:val="22"/>
        </w:rPr>
      </w:pPr>
      <w:r w:rsidRPr="001653C0">
        <w:rPr>
          <w:b/>
          <w:noProof/>
          <w:lang w:val="en-US"/>
        </w:rPr>
        <w:drawing>
          <wp:anchor distT="0" distB="0" distL="114300" distR="114300" simplePos="0" relativeHeight="251660288" behindDoc="0" locked="0" layoutInCell="1" allowOverlap="1" wp14:anchorId="003AE340" wp14:editId="6E2CBAAE">
            <wp:simplePos x="0" y="0"/>
            <wp:positionH relativeFrom="column">
              <wp:posOffset>3810</wp:posOffset>
            </wp:positionH>
            <wp:positionV relativeFrom="paragraph">
              <wp:posOffset>61595</wp:posOffset>
            </wp:positionV>
            <wp:extent cx="3419475" cy="17240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40073"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194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5D339" w14:textId="77777777" w:rsidR="008A355B" w:rsidRDefault="001A0A15" w:rsidP="008A355B">
      <w:pPr>
        <w:spacing w:before="120" w:after="60" w:line="276" w:lineRule="auto"/>
        <w:ind w:left="720"/>
        <w:rPr>
          <w:b/>
          <w:bCs/>
          <w:szCs w:val="22"/>
        </w:rPr>
      </w:pPr>
      <w:r w:rsidRPr="00804D6D">
        <w:rPr>
          <w:b/>
          <w:bCs/>
          <w:szCs w:val="22"/>
        </w:rPr>
        <w:t>NB: all results should be read by two trained members of staff</w:t>
      </w:r>
    </w:p>
    <w:p w14:paraId="398503FB" w14:textId="77777777" w:rsidR="008A355B" w:rsidRDefault="008A355B" w:rsidP="008A355B">
      <w:pPr>
        <w:spacing w:before="120" w:after="60" w:line="276" w:lineRule="auto"/>
        <w:ind w:left="720"/>
        <w:rPr>
          <w:b/>
          <w:bCs/>
          <w:szCs w:val="22"/>
        </w:rPr>
      </w:pPr>
    </w:p>
    <w:p w14:paraId="3EF67898" w14:textId="77777777" w:rsidR="008A355B" w:rsidRDefault="001A0A15" w:rsidP="008A355B">
      <w:pPr>
        <w:spacing w:before="120" w:after="60" w:line="276" w:lineRule="auto"/>
        <w:ind w:left="720"/>
        <w:rPr>
          <w:b/>
          <w:bCs/>
          <w:szCs w:val="22"/>
        </w:rPr>
      </w:pPr>
      <w:r>
        <w:rPr>
          <w:b/>
          <w:bCs/>
          <w:szCs w:val="22"/>
        </w:rPr>
        <w:t>Do not read test strip after 40 minutes</w:t>
      </w:r>
    </w:p>
    <w:p w14:paraId="107D32D8" w14:textId="77777777" w:rsidR="008A355B" w:rsidRDefault="008A355B" w:rsidP="008A355B">
      <w:pPr>
        <w:spacing w:before="120" w:after="60" w:line="276" w:lineRule="auto"/>
        <w:rPr>
          <w:b/>
          <w:bCs/>
          <w:szCs w:val="22"/>
        </w:rPr>
      </w:pPr>
    </w:p>
    <w:p w14:paraId="2E1430DB" w14:textId="77777777" w:rsidR="008A355B" w:rsidRDefault="008A355B" w:rsidP="008A355B">
      <w:pPr>
        <w:spacing w:before="120" w:after="60" w:line="276" w:lineRule="auto"/>
        <w:rPr>
          <w:b/>
          <w:bCs/>
          <w:szCs w:val="22"/>
        </w:rPr>
      </w:pPr>
    </w:p>
    <w:p w14:paraId="57A317BA" w14:textId="77777777" w:rsidR="008A355B" w:rsidRPr="00804D6D" w:rsidRDefault="008A355B" w:rsidP="008A355B">
      <w:pPr>
        <w:spacing w:before="120" w:after="60" w:line="276" w:lineRule="auto"/>
        <w:rPr>
          <w:b/>
          <w:bCs/>
          <w:szCs w:val="22"/>
        </w:rPr>
      </w:pPr>
    </w:p>
    <w:p w14:paraId="26D21011" w14:textId="77777777" w:rsidR="008A355B" w:rsidRDefault="001A0A15" w:rsidP="008A355B">
      <w:pPr>
        <w:numPr>
          <w:ilvl w:val="0"/>
          <w:numId w:val="11"/>
        </w:numPr>
        <w:spacing w:before="120" w:after="60" w:line="276" w:lineRule="auto"/>
        <w:rPr>
          <w:szCs w:val="22"/>
        </w:rPr>
      </w:pPr>
      <w:r>
        <w:rPr>
          <w:szCs w:val="22"/>
        </w:rPr>
        <w:t>To ensure validity of the test there MUST be a line visible in the Control ‘C’ zone of the strip. If there is no line visible here at the end of the test the test is invalid and should not be reported. Repeat the test with a fresh strip</w:t>
      </w:r>
    </w:p>
    <w:p w14:paraId="63BF1951" w14:textId="77777777" w:rsidR="008A355B" w:rsidRDefault="001A0A15" w:rsidP="008A355B">
      <w:pPr>
        <w:numPr>
          <w:ilvl w:val="0"/>
          <w:numId w:val="11"/>
        </w:numPr>
        <w:spacing w:before="120" w:after="60" w:line="276" w:lineRule="auto"/>
        <w:rPr>
          <w:szCs w:val="22"/>
        </w:rPr>
      </w:pPr>
      <w:r>
        <w:rPr>
          <w:szCs w:val="22"/>
        </w:rPr>
        <w:t xml:space="preserve">Any reactivity line, however dark or faint, on </w:t>
      </w:r>
      <w:r w:rsidRPr="009871A5">
        <w:rPr>
          <w:b/>
          <w:bCs/>
          <w:szCs w:val="22"/>
        </w:rPr>
        <w:t>1)</w:t>
      </w:r>
      <w:r>
        <w:rPr>
          <w:szCs w:val="22"/>
        </w:rPr>
        <w:t xml:space="preserve"> the Ab area alone </w:t>
      </w:r>
      <w:r w:rsidRPr="009871A5">
        <w:rPr>
          <w:b/>
          <w:bCs/>
          <w:szCs w:val="22"/>
        </w:rPr>
        <w:t>2)</w:t>
      </w:r>
      <w:r>
        <w:rPr>
          <w:szCs w:val="22"/>
        </w:rPr>
        <w:t xml:space="preserve"> the Ag area alone or </w:t>
      </w:r>
      <w:r w:rsidRPr="009871A5">
        <w:rPr>
          <w:b/>
          <w:bCs/>
          <w:szCs w:val="22"/>
        </w:rPr>
        <w:t>3)</w:t>
      </w:r>
      <w:r>
        <w:rPr>
          <w:szCs w:val="22"/>
        </w:rPr>
        <w:t xml:space="preserve"> both the Ab and Ag area is considered a reactive result suggestive on infection with HIV.</w:t>
      </w:r>
    </w:p>
    <w:tbl>
      <w:tblPr>
        <w:tblStyle w:val="TableGrid"/>
        <w:tblW w:w="0" w:type="auto"/>
        <w:tblLook w:val="04A0" w:firstRow="1" w:lastRow="0" w:firstColumn="1" w:lastColumn="0" w:noHBand="0" w:noVBand="1"/>
      </w:tblPr>
      <w:tblGrid>
        <w:gridCol w:w="4814"/>
        <w:gridCol w:w="4814"/>
      </w:tblGrid>
      <w:tr w:rsidR="00275EF8" w14:paraId="5405DECA" w14:textId="77777777" w:rsidTr="00225126">
        <w:tc>
          <w:tcPr>
            <w:tcW w:w="4814" w:type="dxa"/>
          </w:tcPr>
          <w:p w14:paraId="353B1AA8" w14:textId="77777777" w:rsidR="00225126" w:rsidRDefault="001A0A15" w:rsidP="00225126">
            <w:pPr>
              <w:pStyle w:val="ListParagraph"/>
              <w:numPr>
                <w:ilvl w:val="0"/>
                <w:numId w:val="16"/>
              </w:numPr>
              <w:spacing w:before="120" w:after="60" w:line="276" w:lineRule="auto"/>
              <w:rPr>
                <w:szCs w:val="22"/>
              </w:rPr>
            </w:pPr>
            <w:r>
              <w:rPr>
                <w:szCs w:val="22"/>
              </w:rPr>
              <w:t>ANTIBODY REACTIVE – red line in control window ‘C’ and in antibody window ‘Ab’</w:t>
            </w:r>
          </w:p>
          <w:p w14:paraId="377A7DE4" w14:textId="77777777" w:rsidR="00225126" w:rsidRDefault="001A0A15" w:rsidP="00225126">
            <w:pPr>
              <w:pStyle w:val="ListParagraph"/>
              <w:spacing w:before="120" w:after="60" w:line="276" w:lineRule="auto"/>
              <w:ind w:left="1080"/>
              <w:rPr>
                <w:szCs w:val="22"/>
              </w:rPr>
            </w:pPr>
            <w:r>
              <w:rPr>
                <w:noProof/>
              </w:rPr>
              <w:drawing>
                <wp:anchor distT="0" distB="0" distL="114300" distR="114300" simplePos="0" relativeHeight="251661312" behindDoc="0" locked="0" layoutInCell="1" allowOverlap="1" wp14:anchorId="45029A66" wp14:editId="0FEA2694">
                  <wp:simplePos x="0" y="0"/>
                  <wp:positionH relativeFrom="column">
                    <wp:posOffset>615315</wp:posOffset>
                  </wp:positionH>
                  <wp:positionV relativeFrom="paragraph">
                    <wp:posOffset>7620</wp:posOffset>
                  </wp:positionV>
                  <wp:extent cx="1399540" cy="14751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53960" name=""/>
                          <pic:cNvPicPr/>
                        </pic:nvPicPr>
                        <pic:blipFill>
                          <a:blip r:embed="rId16">
                            <a:extLst>
                              <a:ext uri="{28A0092B-C50C-407E-A947-70E740481C1C}">
                                <a14:useLocalDpi xmlns:a14="http://schemas.microsoft.com/office/drawing/2010/main" val="0"/>
                              </a:ext>
                            </a:extLst>
                          </a:blip>
                          <a:stretch>
                            <a:fillRect/>
                          </a:stretch>
                        </pic:blipFill>
                        <pic:spPr>
                          <a:xfrm>
                            <a:off x="0" y="0"/>
                            <a:ext cx="1399540" cy="1475105"/>
                          </a:xfrm>
                          <a:prstGeom prst="rect">
                            <a:avLst/>
                          </a:prstGeom>
                        </pic:spPr>
                      </pic:pic>
                    </a:graphicData>
                  </a:graphic>
                  <wp14:sizeRelH relativeFrom="page">
                    <wp14:pctWidth>0</wp14:pctWidth>
                  </wp14:sizeRelH>
                  <wp14:sizeRelV relativeFrom="page">
                    <wp14:pctHeight>0</wp14:pctHeight>
                  </wp14:sizeRelV>
                </wp:anchor>
              </w:drawing>
            </w:r>
          </w:p>
          <w:p w14:paraId="713C6C04" w14:textId="77777777" w:rsidR="00225126" w:rsidRDefault="00225126" w:rsidP="00225126">
            <w:pPr>
              <w:pStyle w:val="ListParagraph"/>
              <w:spacing w:before="120" w:after="60" w:line="276" w:lineRule="auto"/>
              <w:ind w:left="1080"/>
              <w:rPr>
                <w:szCs w:val="22"/>
              </w:rPr>
            </w:pPr>
          </w:p>
          <w:p w14:paraId="3608CDA4" w14:textId="77777777" w:rsidR="00225126" w:rsidRDefault="00225126" w:rsidP="00225126">
            <w:pPr>
              <w:pStyle w:val="ListParagraph"/>
              <w:spacing w:before="120" w:after="60" w:line="276" w:lineRule="auto"/>
              <w:ind w:left="1080"/>
              <w:rPr>
                <w:szCs w:val="22"/>
              </w:rPr>
            </w:pPr>
          </w:p>
          <w:p w14:paraId="0AC5CD8B" w14:textId="77777777" w:rsidR="00225126" w:rsidRDefault="00225126" w:rsidP="00225126">
            <w:pPr>
              <w:pStyle w:val="ListParagraph"/>
              <w:spacing w:before="120" w:after="60" w:line="276" w:lineRule="auto"/>
              <w:ind w:left="1080"/>
              <w:rPr>
                <w:szCs w:val="22"/>
              </w:rPr>
            </w:pPr>
          </w:p>
          <w:p w14:paraId="616B137A" w14:textId="77777777" w:rsidR="00225126" w:rsidRDefault="00225126" w:rsidP="00225126">
            <w:pPr>
              <w:pStyle w:val="ListParagraph"/>
              <w:spacing w:before="120" w:after="60" w:line="276" w:lineRule="auto"/>
              <w:ind w:left="1080"/>
              <w:rPr>
                <w:szCs w:val="22"/>
              </w:rPr>
            </w:pPr>
          </w:p>
          <w:p w14:paraId="63D7222F" w14:textId="77777777" w:rsidR="00225126" w:rsidRDefault="00225126" w:rsidP="00225126">
            <w:pPr>
              <w:spacing w:before="120" w:after="60" w:line="276" w:lineRule="auto"/>
              <w:rPr>
                <w:szCs w:val="22"/>
              </w:rPr>
            </w:pPr>
          </w:p>
        </w:tc>
        <w:tc>
          <w:tcPr>
            <w:tcW w:w="4814" w:type="dxa"/>
          </w:tcPr>
          <w:p w14:paraId="4F47505F" w14:textId="77777777" w:rsidR="00225126" w:rsidRDefault="001A0A15" w:rsidP="00225126">
            <w:pPr>
              <w:pStyle w:val="ListParagraph"/>
              <w:numPr>
                <w:ilvl w:val="0"/>
                <w:numId w:val="16"/>
              </w:numPr>
              <w:spacing w:before="120" w:after="60" w:line="276" w:lineRule="auto"/>
              <w:rPr>
                <w:szCs w:val="22"/>
              </w:rPr>
            </w:pPr>
            <w:r>
              <w:rPr>
                <w:noProof/>
              </w:rPr>
              <w:drawing>
                <wp:anchor distT="0" distB="0" distL="114300" distR="114300" simplePos="0" relativeHeight="251662336" behindDoc="0" locked="0" layoutInCell="1" allowOverlap="1" wp14:anchorId="24D6C858" wp14:editId="5ED0A3DF">
                  <wp:simplePos x="0" y="0"/>
                  <wp:positionH relativeFrom="column">
                    <wp:posOffset>852110</wp:posOffset>
                  </wp:positionH>
                  <wp:positionV relativeFrom="paragraph">
                    <wp:posOffset>547977</wp:posOffset>
                  </wp:positionV>
                  <wp:extent cx="1286953" cy="138055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47793" name=""/>
                          <pic:cNvPicPr/>
                        </pic:nvPicPr>
                        <pic:blipFill>
                          <a:blip r:embed="rId17">
                            <a:extLst>
                              <a:ext uri="{28A0092B-C50C-407E-A947-70E740481C1C}">
                                <a14:useLocalDpi xmlns:a14="http://schemas.microsoft.com/office/drawing/2010/main" val="0"/>
                              </a:ext>
                            </a:extLst>
                          </a:blip>
                          <a:srcRect t="2747"/>
                          <a:stretch>
                            <a:fillRect/>
                          </a:stretch>
                        </pic:blipFill>
                        <pic:spPr bwMode="auto">
                          <a:xfrm>
                            <a:off x="0" y="0"/>
                            <a:ext cx="1286953" cy="138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2"/>
              </w:rPr>
              <w:t>ANTIGEN (p24) REACTIVE – red line in control window ‘C’ and in antigen window ‘Ag’</w:t>
            </w:r>
          </w:p>
          <w:p w14:paraId="7DE32A8B" w14:textId="77777777" w:rsidR="00225126" w:rsidRDefault="00225126" w:rsidP="00225126">
            <w:pPr>
              <w:pStyle w:val="ListParagraph"/>
              <w:spacing w:before="120" w:after="60"/>
              <w:jc w:val="both"/>
              <w:rPr>
                <w:szCs w:val="22"/>
              </w:rPr>
            </w:pPr>
          </w:p>
          <w:p w14:paraId="0EE41521" w14:textId="77777777" w:rsidR="00225126" w:rsidRDefault="00225126" w:rsidP="00225126">
            <w:pPr>
              <w:pStyle w:val="ListParagraph"/>
              <w:spacing w:before="120" w:after="60"/>
              <w:jc w:val="both"/>
              <w:rPr>
                <w:szCs w:val="22"/>
              </w:rPr>
            </w:pPr>
          </w:p>
          <w:p w14:paraId="5F0B4590" w14:textId="77777777" w:rsidR="00225126" w:rsidRDefault="00225126" w:rsidP="00225126">
            <w:pPr>
              <w:pStyle w:val="ListParagraph"/>
              <w:spacing w:before="120" w:after="60"/>
              <w:jc w:val="both"/>
              <w:rPr>
                <w:szCs w:val="22"/>
              </w:rPr>
            </w:pPr>
          </w:p>
          <w:p w14:paraId="4E789674" w14:textId="77777777" w:rsidR="00225126" w:rsidRDefault="00225126" w:rsidP="00225126">
            <w:pPr>
              <w:pStyle w:val="ListParagraph"/>
              <w:spacing w:before="120" w:after="60"/>
              <w:jc w:val="both"/>
              <w:rPr>
                <w:szCs w:val="22"/>
              </w:rPr>
            </w:pPr>
          </w:p>
          <w:p w14:paraId="0330C4A0" w14:textId="77777777" w:rsidR="00225126" w:rsidRDefault="00225126" w:rsidP="00225126">
            <w:pPr>
              <w:pStyle w:val="ListParagraph"/>
              <w:spacing w:before="120" w:after="60"/>
              <w:jc w:val="both"/>
              <w:rPr>
                <w:szCs w:val="22"/>
              </w:rPr>
            </w:pPr>
          </w:p>
          <w:p w14:paraId="00F3D17F" w14:textId="77777777" w:rsidR="00225126" w:rsidRDefault="00225126" w:rsidP="00225126">
            <w:pPr>
              <w:pStyle w:val="ListParagraph"/>
              <w:spacing w:before="120" w:after="60"/>
              <w:jc w:val="both"/>
              <w:rPr>
                <w:szCs w:val="22"/>
              </w:rPr>
            </w:pPr>
          </w:p>
          <w:p w14:paraId="24B89E6D" w14:textId="77777777" w:rsidR="00225126" w:rsidRDefault="00225126" w:rsidP="00225126">
            <w:pPr>
              <w:pStyle w:val="ListParagraph"/>
              <w:spacing w:before="120" w:after="60"/>
              <w:jc w:val="both"/>
              <w:rPr>
                <w:szCs w:val="22"/>
              </w:rPr>
            </w:pPr>
          </w:p>
          <w:p w14:paraId="59A2894B" w14:textId="77777777" w:rsidR="00225126" w:rsidRDefault="00225126" w:rsidP="00225126">
            <w:pPr>
              <w:pStyle w:val="ListParagraph"/>
              <w:spacing w:before="120" w:after="60"/>
              <w:jc w:val="both"/>
              <w:rPr>
                <w:szCs w:val="22"/>
              </w:rPr>
            </w:pPr>
          </w:p>
          <w:p w14:paraId="4B79D6CD" w14:textId="77777777" w:rsidR="00225126" w:rsidRDefault="00225126" w:rsidP="00225126">
            <w:pPr>
              <w:pStyle w:val="ListParagraph"/>
              <w:spacing w:before="120" w:after="60"/>
              <w:jc w:val="both"/>
              <w:rPr>
                <w:szCs w:val="22"/>
              </w:rPr>
            </w:pPr>
          </w:p>
          <w:p w14:paraId="1C3262D2" w14:textId="77777777" w:rsidR="00225126" w:rsidRPr="00225126" w:rsidRDefault="001A0A15" w:rsidP="00225126">
            <w:pPr>
              <w:pStyle w:val="ListParagraph"/>
              <w:spacing w:before="120" w:after="60" w:line="276" w:lineRule="auto"/>
              <w:ind w:left="0"/>
              <w:rPr>
                <w:szCs w:val="22"/>
              </w:rPr>
            </w:pPr>
            <w:r>
              <w:rPr>
                <w:szCs w:val="22"/>
              </w:rPr>
              <w:t>The presence of only an antigen response suggests that the infection is at an early stage.</w:t>
            </w:r>
          </w:p>
        </w:tc>
      </w:tr>
      <w:tr w:rsidR="00275EF8" w14:paraId="2E1CAF3A" w14:textId="77777777" w:rsidTr="00225126">
        <w:tc>
          <w:tcPr>
            <w:tcW w:w="4814" w:type="dxa"/>
          </w:tcPr>
          <w:p w14:paraId="0040D6AF" w14:textId="77777777" w:rsidR="00225126" w:rsidRDefault="001A0A15" w:rsidP="00225126">
            <w:pPr>
              <w:pStyle w:val="ListParagraph"/>
              <w:numPr>
                <w:ilvl w:val="0"/>
                <w:numId w:val="16"/>
              </w:numPr>
              <w:spacing w:before="120" w:after="60" w:line="276" w:lineRule="auto"/>
              <w:rPr>
                <w:szCs w:val="22"/>
              </w:rPr>
            </w:pPr>
            <w:r>
              <w:rPr>
                <w:noProof/>
              </w:rPr>
              <w:drawing>
                <wp:anchor distT="0" distB="0" distL="114300" distR="114300" simplePos="0" relativeHeight="251663360" behindDoc="1" locked="0" layoutInCell="1" allowOverlap="1" wp14:anchorId="052B7BEE" wp14:editId="703E0BBC">
                  <wp:simplePos x="0" y="0"/>
                  <wp:positionH relativeFrom="column">
                    <wp:posOffset>1191895</wp:posOffset>
                  </wp:positionH>
                  <wp:positionV relativeFrom="paragraph">
                    <wp:posOffset>637528</wp:posOffset>
                  </wp:positionV>
                  <wp:extent cx="1439545" cy="1586865"/>
                  <wp:effectExtent l="0" t="0" r="8255" b="0"/>
                  <wp:wrapTight wrapText="bothSides">
                    <wp:wrapPolygon edited="0">
                      <wp:start x="0" y="0"/>
                      <wp:lineTo x="0" y="21263"/>
                      <wp:lineTo x="21438" y="21263"/>
                      <wp:lineTo x="214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83389" name=""/>
                          <pic:cNvPicPr/>
                        </pic:nvPicPr>
                        <pic:blipFill>
                          <a:blip r:embed="rId18">
                            <a:extLst>
                              <a:ext uri="{28A0092B-C50C-407E-A947-70E740481C1C}">
                                <a14:useLocalDpi xmlns:a14="http://schemas.microsoft.com/office/drawing/2010/main" val="0"/>
                              </a:ext>
                            </a:extLst>
                          </a:blip>
                          <a:stretch>
                            <a:fillRect/>
                          </a:stretch>
                        </pic:blipFill>
                        <pic:spPr>
                          <a:xfrm>
                            <a:off x="0" y="0"/>
                            <a:ext cx="1439545" cy="1586865"/>
                          </a:xfrm>
                          <a:prstGeom prst="rect">
                            <a:avLst/>
                          </a:prstGeom>
                        </pic:spPr>
                      </pic:pic>
                    </a:graphicData>
                  </a:graphic>
                  <wp14:sizeRelH relativeFrom="page">
                    <wp14:pctWidth>0</wp14:pctWidth>
                  </wp14:sizeRelH>
                  <wp14:sizeRelV relativeFrom="page">
                    <wp14:pctHeight>0</wp14:pctHeight>
                  </wp14:sizeRelV>
                </wp:anchor>
              </w:drawing>
            </w:r>
            <w:r>
              <w:rPr>
                <w:szCs w:val="22"/>
              </w:rPr>
              <w:t xml:space="preserve">ANTIBODY AND ANTIGEN (p24) REACTIVE – red line in control window ‘C’, in </w:t>
            </w:r>
            <w:r>
              <w:rPr>
                <w:szCs w:val="22"/>
              </w:rPr>
              <w:t>antibody window ‘Ab’ and in antigen window ‘Ag’</w:t>
            </w:r>
          </w:p>
          <w:p w14:paraId="5278AF3F" w14:textId="77777777" w:rsidR="00225126" w:rsidRDefault="00225126" w:rsidP="00225126">
            <w:pPr>
              <w:pStyle w:val="ListParagraph"/>
              <w:spacing w:before="120" w:after="60" w:line="276" w:lineRule="auto"/>
              <w:ind w:left="1080"/>
              <w:jc w:val="both"/>
              <w:rPr>
                <w:szCs w:val="22"/>
              </w:rPr>
            </w:pPr>
          </w:p>
          <w:p w14:paraId="7AE7DC27" w14:textId="77777777" w:rsidR="00225126" w:rsidRDefault="00225126" w:rsidP="00225126">
            <w:pPr>
              <w:pStyle w:val="ListParagraph"/>
              <w:spacing w:before="120" w:after="60"/>
              <w:jc w:val="both"/>
              <w:rPr>
                <w:szCs w:val="22"/>
              </w:rPr>
            </w:pPr>
          </w:p>
          <w:p w14:paraId="2BF5AB59" w14:textId="77777777" w:rsidR="00225126" w:rsidRDefault="00225126" w:rsidP="00225126">
            <w:pPr>
              <w:pStyle w:val="ListParagraph"/>
              <w:spacing w:before="120" w:after="60"/>
              <w:jc w:val="both"/>
              <w:rPr>
                <w:szCs w:val="22"/>
              </w:rPr>
            </w:pPr>
          </w:p>
          <w:p w14:paraId="0ABB2D75" w14:textId="77777777" w:rsidR="00225126" w:rsidRDefault="00225126" w:rsidP="00225126">
            <w:pPr>
              <w:pStyle w:val="ListParagraph"/>
              <w:spacing w:before="120" w:after="60"/>
              <w:jc w:val="both"/>
              <w:rPr>
                <w:szCs w:val="22"/>
              </w:rPr>
            </w:pPr>
          </w:p>
          <w:p w14:paraId="49CB96DA" w14:textId="77777777" w:rsidR="00225126" w:rsidRDefault="00225126" w:rsidP="00225126">
            <w:pPr>
              <w:pStyle w:val="ListParagraph"/>
              <w:spacing w:before="120" w:after="60"/>
              <w:jc w:val="both"/>
              <w:rPr>
                <w:szCs w:val="22"/>
              </w:rPr>
            </w:pPr>
          </w:p>
          <w:p w14:paraId="22670FA0" w14:textId="77777777" w:rsidR="00225126" w:rsidRDefault="00225126" w:rsidP="00225126">
            <w:pPr>
              <w:pStyle w:val="ListParagraph"/>
              <w:spacing w:before="120" w:after="60"/>
              <w:jc w:val="both"/>
              <w:rPr>
                <w:szCs w:val="22"/>
              </w:rPr>
            </w:pPr>
          </w:p>
          <w:p w14:paraId="66CF2C36" w14:textId="77777777" w:rsidR="00225126" w:rsidRDefault="00225126" w:rsidP="00225126">
            <w:pPr>
              <w:pStyle w:val="ListParagraph"/>
              <w:spacing w:before="120" w:after="60"/>
              <w:jc w:val="both"/>
              <w:rPr>
                <w:szCs w:val="22"/>
              </w:rPr>
            </w:pPr>
          </w:p>
          <w:p w14:paraId="34E01193" w14:textId="77777777" w:rsidR="00225126" w:rsidRDefault="00225126" w:rsidP="00225126">
            <w:pPr>
              <w:pStyle w:val="ListParagraph"/>
              <w:spacing w:before="120" w:after="60"/>
              <w:jc w:val="both"/>
              <w:rPr>
                <w:szCs w:val="22"/>
              </w:rPr>
            </w:pPr>
          </w:p>
          <w:p w14:paraId="130EF4D8" w14:textId="77777777" w:rsidR="00225126" w:rsidRDefault="00225126" w:rsidP="00225126">
            <w:pPr>
              <w:pStyle w:val="ListParagraph"/>
              <w:spacing w:before="120" w:after="60"/>
              <w:jc w:val="both"/>
              <w:rPr>
                <w:szCs w:val="22"/>
              </w:rPr>
            </w:pPr>
          </w:p>
        </w:tc>
        <w:tc>
          <w:tcPr>
            <w:tcW w:w="4814" w:type="dxa"/>
          </w:tcPr>
          <w:p w14:paraId="3FD3BE09" w14:textId="77777777" w:rsidR="00225126" w:rsidRDefault="001A0A15" w:rsidP="00225126">
            <w:pPr>
              <w:spacing w:before="120" w:after="60" w:line="276" w:lineRule="auto"/>
              <w:jc w:val="both"/>
              <w:rPr>
                <w:szCs w:val="22"/>
              </w:rPr>
            </w:pPr>
            <w:r w:rsidRPr="00225126">
              <w:rPr>
                <w:szCs w:val="22"/>
              </w:rPr>
              <w:t>NON-REACTIVE – red line in control window ‘C’ ONLY. If no red lines appear, the test is invalid.</w:t>
            </w:r>
          </w:p>
          <w:p w14:paraId="392E489F" w14:textId="77777777" w:rsidR="00225126" w:rsidRPr="00225126" w:rsidRDefault="001A0A15" w:rsidP="00225126">
            <w:pPr>
              <w:spacing w:before="120" w:after="60" w:line="276" w:lineRule="auto"/>
              <w:jc w:val="both"/>
              <w:rPr>
                <w:szCs w:val="22"/>
              </w:rPr>
            </w:pPr>
            <w:r>
              <w:rPr>
                <w:noProof/>
              </w:rPr>
              <w:drawing>
                <wp:anchor distT="0" distB="0" distL="114300" distR="114300" simplePos="0" relativeHeight="251664384" behindDoc="1" locked="0" layoutInCell="1" allowOverlap="1" wp14:anchorId="175526EE" wp14:editId="38C34736">
                  <wp:simplePos x="0" y="0"/>
                  <wp:positionH relativeFrom="column">
                    <wp:posOffset>852745</wp:posOffset>
                  </wp:positionH>
                  <wp:positionV relativeFrom="paragraph">
                    <wp:posOffset>170671</wp:posOffset>
                  </wp:positionV>
                  <wp:extent cx="1129701" cy="1424772"/>
                  <wp:effectExtent l="0" t="0" r="0" b="4445"/>
                  <wp:wrapTight wrapText="bothSides">
                    <wp:wrapPolygon edited="0">
                      <wp:start x="0" y="0"/>
                      <wp:lineTo x="0" y="21379"/>
                      <wp:lineTo x="21126" y="21379"/>
                      <wp:lineTo x="211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327" name=""/>
                          <pic:cNvPicPr/>
                        </pic:nvPicPr>
                        <pic:blipFill>
                          <a:blip r:embed="rId19">
                            <a:extLst>
                              <a:ext uri="{28A0092B-C50C-407E-A947-70E740481C1C}">
                                <a14:useLocalDpi xmlns:a14="http://schemas.microsoft.com/office/drawing/2010/main" val="0"/>
                              </a:ext>
                            </a:extLst>
                          </a:blip>
                          <a:stretch>
                            <a:fillRect/>
                          </a:stretch>
                        </pic:blipFill>
                        <pic:spPr>
                          <a:xfrm>
                            <a:off x="0" y="0"/>
                            <a:ext cx="1129701" cy="1424772"/>
                          </a:xfrm>
                          <a:prstGeom prst="rect">
                            <a:avLst/>
                          </a:prstGeom>
                        </pic:spPr>
                      </pic:pic>
                    </a:graphicData>
                  </a:graphic>
                  <wp14:sizeRelH relativeFrom="page">
                    <wp14:pctWidth>0</wp14:pctWidth>
                  </wp14:sizeRelH>
                  <wp14:sizeRelV relativeFrom="page">
                    <wp14:pctHeight>0</wp14:pctHeight>
                  </wp14:sizeRelV>
                </wp:anchor>
              </w:drawing>
            </w:r>
          </w:p>
          <w:p w14:paraId="3FA4BE13" w14:textId="77777777" w:rsidR="00225126" w:rsidRDefault="00225126" w:rsidP="00225126">
            <w:pPr>
              <w:pStyle w:val="ListParagraph"/>
              <w:spacing w:before="120" w:after="60" w:line="276" w:lineRule="auto"/>
              <w:ind w:left="1080"/>
              <w:jc w:val="both"/>
              <w:rPr>
                <w:szCs w:val="22"/>
              </w:rPr>
            </w:pPr>
          </w:p>
        </w:tc>
      </w:tr>
    </w:tbl>
    <w:p w14:paraId="1D7B131F" w14:textId="77777777" w:rsidR="00225126" w:rsidRDefault="00225126" w:rsidP="00225126">
      <w:pPr>
        <w:spacing w:before="120" w:after="60" w:line="276" w:lineRule="auto"/>
        <w:rPr>
          <w:szCs w:val="22"/>
        </w:rPr>
      </w:pPr>
    </w:p>
    <w:p w14:paraId="159957F1" w14:textId="77777777" w:rsidR="008A355B" w:rsidRPr="00225126" w:rsidRDefault="008A355B" w:rsidP="00225126">
      <w:pPr>
        <w:spacing w:before="120" w:after="60" w:line="276" w:lineRule="auto"/>
        <w:jc w:val="both"/>
        <w:rPr>
          <w:szCs w:val="22"/>
        </w:rPr>
      </w:pPr>
    </w:p>
    <w:p w14:paraId="36CF7D90" w14:textId="77777777" w:rsidR="008A355B" w:rsidRDefault="001A0A15" w:rsidP="008A355B">
      <w:pPr>
        <w:pStyle w:val="ListParagraph"/>
        <w:numPr>
          <w:ilvl w:val="0"/>
          <w:numId w:val="17"/>
        </w:numPr>
        <w:spacing w:before="120" w:after="60" w:line="276" w:lineRule="auto"/>
        <w:jc w:val="both"/>
        <w:rPr>
          <w:szCs w:val="22"/>
        </w:rPr>
      </w:pPr>
      <w:r>
        <w:rPr>
          <w:szCs w:val="22"/>
        </w:rPr>
        <w:lastRenderedPageBreak/>
        <w:t xml:space="preserve">Record result in the patients’ sexual health hospital notes, signed by both members of </w:t>
      </w:r>
      <w:r>
        <w:rPr>
          <w:szCs w:val="22"/>
        </w:rPr>
        <w:t>staff who read the test</w:t>
      </w:r>
    </w:p>
    <w:p w14:paraId="5110BBF4" w14:textId="77777777" w:rsidR="008A355B" w:rsidRPr="007E3F83" w:rsidRDefault="008A355B" w:rsidP="008A355B">
      <w:pPr>
        <w:pStyle w:val="ListParagraph"/>
        <w:rPr>
          <w:szCs w:val="22"/>
        </w:rPr>
      </w:pPr>
    </w:p>
    <w:p w14:paraId="0A0753CA" w14:textId="77777777" w:rsidR="008A355B" w:rsidRPr="007E3F83" w:rsidRDefault="001A0A15" w:rsidP="008A355B">
      <w:pPr>
        <w:pStyle w:val="ListParagraph"/>
        <w:numPr>
          <w:ilvl w:val="0"/>
          <w:numId w:val="17"/>
        </w:numPr>
        <w:spacing w:before="120" w:after="60" w:line="276" w:lineRule="auto"/>
        <w:jc w:val="both"/>
        <w:rPr>
          <w:szCs w:val="22"/>
        </w:rPr>
      </w:pPr>
      <w:r>
        <w:rPr>
          <w:szCs w:val="22"/>
        </w:rPr>
        <w:t>All reactive results must be relayed to a member of the HIV team by the staff reporting the POC HIV test</w:t>
      </w:r>
    </w:p>
    <w:p w14:paraId="56261F2F" w14:textId="77777777" w:rsidR="008A355B" w:rsidRPr="00804D6D" w:rsidRDefault="008A355B" w:rsidP="008A355B">
      <w:pPr>
        <w:pStyle w:val="ListParagraph"/>
        <w:spacing w:line="276" w:lineRule="auto"/>
        <w:jc w:val="both"/>
        <w:rPr>
          <w:szCs w:val="22"/>
        </w:rPr>
      </w:pPr>
    </w:p>
    <w:p w14:paraId="0F872DC3" w14:textId="77777777" w:rsidR="008A355B" w:rsidRPr="00804D6D" w:rsidRDefault="001A0A15" w:rsidP="008A355B">
      <w:pPr>
        <w:pStyle w:val="ListParagraph"/>
        <w:numPr>
          <w:ilvl w:val="0"/>
          <w:numId w:val="17"/>
        </w:numPr>
        <w:spacing w:before="120" w:after="60" w:line="276" w:lineRule="auto"/>
        <w:jc w:val="both"/>
        <w:rPr>
          <w:szCs w:val="22"/>
        </w:rPr>
      </w:pPr>
      <w:r>
        <w:rPr>
          <w:szCs w:val="22"/>
        </w:rPr>
        <w:t>Confirmatory tests should be sent to the microbiology laboratory with a request form with:</w:t>
      </w:r>
    </w:p>
    <w:p w14:paraId="4FF34397" w14:textId="77777777" w:rsidR="008A355B" w:rsidRDefault="001A0A15" w:rsidP="008A355B">
      <w:pPr>
        <w:pStyle w:val="ListParagraph"/>
        <w:numPr>
          <w:ilvl w:val="1"/>
          <w:numId w:val="17"/>
        </w:numPr>
        <w:spacing w:before="120" w:after="60" w:line="276" w:lineRule="auto"/>
        <w:jc w:val="both"/>
        <w:rPr>
          <w:szCs w:val="22"/>
        </w:rPr>
      </w:pPr>
      <w:r>
        <w:rPr>
          <w:szCs w:val="22"/>
        </w:rPr>
        <w:t>Result, kit lot number and expiry of POC HIV test written on the form</w:t>
      </w:r>
    </w:p>
    <w:p w14:paraId="4274E913" w14:textId="77777777" w:rsidR="008A355B" w:rsidRDefault="001A0A15" w:rsidP="008A355B">
      <w:pPr>
        <w:pStyle w:val="ListParagraph"/>
        <w:numPr>
          <w:ilvl w:val="1"/>
          <w:numId w:val="17"/>
        </w:numPr>
        <w:spacing w:before="120" w:after="60" w:line="276" w:lineRule="auto"/>
        <w:jc w:val="both"/>
        <w:rPr>
          <w:szCs w:val="22"/>
        </w:rPr>
      </w:pPr>
      <w:r>
        <w:rPr>
          <w:szCs w:val="22"/>
        </w:rPr>
        <w:t>Mark samples as urgent if POC HIV = reactive, mark samples as routine if POC HIV = non-reactive</w:t>
      </w:r>
    </w:p>
    <w:p w14:paraId="1A1E42FD" w14:textId="77777777" w:rsidR="008A355B" w:rsidRDefault="001A0A15" w:rsidP="008A355B">
      <w:pPr>
        <w:pStyle w:val="ListParagraph"/>
        <w:numPr>
          <w:ilvl w:val="1"/>
          <w:numId w:val="17"/>
        </w:numPr>
        <w:spacing w:before="120" w:after="60" w:line="276" w:lineRule="auto"/>
        <w:jc w:val="both"/>
        <w:rPr>
          <w:szCs w:val="22"/>
        </w:rPr>
      </w:pPr>
      <w:r>
        <w:rPr>
          <w:szCs w:val="22"/>
        </w:rPr>
        <w:t>Needle phobic patients may deny laboratory confirmation if POC HIV results were non-reactive, but all reactive results MUST be confirmed with the microbiology lab</w:t>
      </w:r>
    </w:p>
    <w:p w14:paraId="15FCA985" w14:textId="77777777" w:rsidR="008A355B" w:rsidRDefault="008A355B" w:rsidP="008A355B">
      <w:pPr>
        <w:pStyle w:val="ListParagraph"/>
        <w:spacing w:before="120" w:after="60" w:line="276" w:lineRule="auto"/>
        <w:ind w:left="1440"/>
        <w:jc w:val="both"/>
        <w:rPr>
          <w:szCs w:val="22"/>
        </w:rPr>
      </w:pPr>
    </w:p>
    <w:p w14:paraId="19002358" w14:textId="77777777" w:rsidR="008A355B" w:rsidRPr="000E032B" w:rsidRDefault="001A0A15" w:rsidP="008A355B">
      <w:pPr>
        <w:pStyle w:val="ListParagraph"/>
        <w:numPr>
          <w:ilvl w:val="0"/>
          <w:numId w:val="17"/>
        </w:numPr>
        <w:spacing w:before="120" w:after="60" w:line="276" w:lineRule="auto"/>
        <w:jc w:val="both"/>
        <w:rPr>
          <w:szCs w:val="22"/>
        </w:rPr>
      </w:pPr>
      <w:r>
        <w:rPr>
          <w:szCs w:val="22"/>
        </w:rPr>
        <w:t xml:space="preserve">Inform patient of the POC HIV test result and that confirmation venous sample has been sent to the lab which can take 7-10 days, if the result was reactive inform patient that there is </w:t>
      </w:r>
      <w:r>
        <w:t>rate of approximately 1% of false reactive results on a POC HIV test.</w:t>
      </w:r>
    </w:p>
    <w:p w14:paraId="35589A25" w14:textId="77777777" w:rsidR="000D24AC" w:rsidRPr="008755D2" w:rsidRDefault="001A0A15" w:rsidP="000012D7">
      <w:pPr>
        <w:pStyle w:val="Heading1"/>
      </w:pPr>
      <w:bookmarkStart w:id="30" w:name="_Toc256000012"/>
      <w:r w:rsidRPr="008755D2">
        <w:t xml:space="preserve">Reference </w:t>
      </w:r>
      <w:r w:rsidR="002B400A">
        <w:t>Intervals</w:t>
      </w:r>
      <w:bookmarkEnd w:id="30"/>
      <w:bookmarkEnd w:id="29"/>
    </w:p>
    <w:p w14:paraId="231E599B" w14:textId="77777777" w:rsidR="008A355B" w:rsidRDefault="001A0A15" w:rsidP="008A355B">
      <w:pPr>
        <w:spacing w:before="120" w:after="60"/>
        <w:rPr>
          <w:szCs w:val="22"/>
        </w:rPr>
      </w:pPr>
      <w:bookmarkStart w:id="31" w:name="_Toc99554863"/>
      <w:bookmarkStart w:id="32" w:name="_Toc213598298"/>
      <w:bookmarkStart w:id="33" w:name="_Toc213598524"/>
      <w:r>
        <w:rPr>
          <w:szCs w:val="22"/>
        </w:rPr>
        <w:t>N/A – qualitative results</w:t>
      </w:r>
    </w:p>
    <w:p w14:paraId="5E6052D1" w14:textId="77777777" w:rsidR="007941AE" w:rsidRDefault="001A0A15" w:rsidP="007941AE">
      <w:pPr>
        <w:pStyle w:val="Heading1"/>
      </w:pPr>
      <w:bookmarkStart w:id="34" w:name="_Toc256000013"/>
      <w:r w:rsidRPr="000F0E8A">
        <w:t>Performance Characteristics</w:t>
      </w:r>
      <w:bookmarkEnd w:id="34"/>
      <w:bookmarkEnd w:id="31"/>
      <w:r>
        <w:t xml:space="preserve"> </w:t>
      </w:r>
    </w:p>
    <w:p w14:paraId="30560F04" w14:textId="77777777" w:rsidR="008A355B" w:rsidRPr="001D3E5E" w:rsidRDefault="001A0A15" w:rsidP="008A355B">
      <w:pPr>
        <w:spacing w:after="0"/>
        <w:rPr>
          <w:szCs w:val="22"/>
        </w:rPr>
      </w:pPr>
      <w:r w:rsidRPr="001D3E5E">
        <w:rPr>
          <w:szCs w:val="22"/>
        </w:rPr>
        <w:t>Manufacturer states:</w:t>
      </w:r>
    </w:p>
    <w:p w14:paraId="708AE64A" w14:textId="77777777" w:rsidR="008A355B" w:rsidRPr="001D3E5E" w:rsidRDefault="001A0A15" w:rsidP="008A355B">
      <w:pPr>
        <w:pStyle w:val="ListParagraph"/>
        <w:numPr>
          <w:ilvl w:val="0"/>
          <w:numId w:val="18"/>
        </w:numPr>
        <w:spacing w:after="0"/>
        <w:rPr>
          <w:szCs w:val="22"/>
        </w:rPr>
      </w:pPr>
      <w:r w:rsidRPr="001D3E5E">
        <w:rPr>
          <w:szCs w:val="22"/>
        </w:rPr>
        <w:t>Antibody diagnostic sensitivity on HIV Ab positive specimens (n=682) = 100%</w:t>
      </w:r>
    </w:p>
    <w:p w14:paraId="1BB19CEC" w14:textId="77777777" w:rsidR="008A355B" w:rsidRPr="001D3E5E" w:rsidRDefault="001A0A15" w:rsidP="008A355B">
      <w:pPr>
        <w:pStyle w:val="ListParagraph"/>
        <w:numPr>
          <w:ilvl w:val="0"/>
          <w:numId w:val="18"/>
        </w:numPr>
        <w:spacing w:after="0"/>
        <w:rPr>
          <w:szCs w:val="22"/>
        </w:rPr>
      </w:pPr>
      <w:r w:rsidRPr="001D3E5E">
        <w:rPr>
          <w:szCs w:val="22"/>
        </w:rPr>
        <w:t xml:space="preserve">Analytical sensitivity of HIV-1 p24 Ag = </w:t>
      </w:r>
      <w:r w:rsidRPr="001D3E5E">
        <w:rPr>
          <w:szCs w:val="22"/>
        </w:rPr>
        <w:t>2IU/mL</w:t>
      </w:r>
    </w:p>
    <w:p w14:paraId="07DDBCEA" w14:textId="77777777" w:rsidR="008A355B" w:rsidRPr="004768B9" w:rsidRDefault="001A0A15" w:rsidP="008A355B">
      <w:pPr>
        <w:pStyle w:val="ListParagraph"/>
        <w:numPr>
          <w:ilvl w:val="0"/>
          <w:numId w:val="18"/>
        </w:numPr>
        <w:spacing w:after="0"/>
        <w:rPr>
          <w:szCs w:val="22"/>
        </w:rPr>
      </w:pPr>
      <w:r w:rsidRPr="001D3E5E">
        <w:rPr>
          <w:szCs w:val="22"/>
        </w:rPr>
        <w:t>Specificity (n=2469): 99.6% for Ab line, 99.76% for Ag line</w:t>
      </w:r>
    </w:p>
    <w:p w14:paraId="60A512CE" w14:textId="77777777" w:rsidR="00081940" w:rsidRPr="004768B9" w:rsidRDefault="001A0A15" w:rsidP="004768B9">
      <w:pPr>
        <w:pStyle w:val="ListParagraph"/>
        <w:numPr>
          <w:ilvl w:val="0"/>
          <w:numId w:val="18"/>
        </w:numPr>
        <w:spacing w:after="0"/>
        <w:rPr>
          <w:szCs w:val="22"/>
          <w:lang w:val="en-US"/>
        </w:rPr>
      </w:pPr>
      <w:r w:rsidRPr="002F768A">
        <w:rPr>
          <w:szCs w:val="22"/>
        </w:rPr>
        <w:t xml:space="preserve">See </w:t>
      </w:r>
      <w:r w:rsidR="004768B9" w:rsidRPr="004768B9">
        <w:rPr>
          <w:iCs/>
          <w:szCs w:val="22"/>
        </w:rPr>
        <w:t>PC/VV/YS-1</w:t>
      </w:r>
      <w:r w:rsidRPr="004768B9">
        <w:rPr>
          <w:szCs w:val="22"/>
        </w:rPr>
        <w:t xml:space="preserve"> for inhouse verification, available on request from POCT Coordinator.</w:t>
      </w:r>
      <w:bookmarkEnd w:id="32"/>
      <w:bookmarkEnd w:id="33"/>
    </w:p>
    <w:p w14:paraId="37CF52B6" w14:textId="77777777" w:rsidR="00081940" w:rsidRPr="00F65DE6" w:rsidRDefault="001A0A15" w:rsidP="00081940">
      <w:pPr>
        <w:pStyle w:val="Heading1"/>
      </w:pPr>
      <w:bookmarkStart w:id="35" w:name="_Toc256000014"/>
      <w:bookmarkStart w:id="36" w:name="_Toc99554864"/>
      <w:r>
        <w:t>Known Limitations</w:t>
      </w:r>
      <w:bookmarkEnd w:id="35"/>
      <w:bookmarkEnd w:id="36"/>
    </w:p>
    <w:p w14:paraId="27A4DCD8" w14:textId="77777777" w:rsidR="008A355B" w:rsidRDefault="001A0A15" w:rsidP="008A355B">
      <w:pPr>
        <w:pStyle w:val="ListParagraph"/>
        <w:numPr>
          <w:ilvl w:val="0"/>
          <w:numId w:val="19"/>
        </w:numPr>
        <w:spacing w:after="0" w:line="276" w:lineRule="auto"/>
        <w:jc w:val="both"/>
        <w:rPr>
          <w:szCs w:val="22"/>
        </w:rPr>
      </w:pPr>
      <w:bookmarkStart w:id="37" w:name="_Toc99554865"/>
      <w:r w:rsidRPr="00463780">
        <w:rPr>
          <w:szCs w:val="22"/>
        </w:rPr>
        <w:t>Other bodily fluids not stated in this SOP or kit insert should not be used.</w:t>
      </w:r>
    </w:p>
    <w:p w14:paraId="7AB9244E" w14:textId="77777777" w:rsidR="008A355B" w:rsidRDefault="001A0A15" w:rsidP="008A355B">
      <w:pPr>
        <w:pStyle w:val="ListParagraph"/>
        <w:numPr>
          <w:ilvl w:val="0"/>
          <w:numId w:val="19"/>
        </w:numPr>
        <w:spacing w:after="0" w:line="276" w:lineRule="auto"/>
        <w:jc w:val="both"/>
        <w:rPr>
          <w:szCs w:val="22"/>
        </w:rPr>
      </w:pPr>
      <w:r>
        <w:rPr>
          <w:szCs w:val="22"/>
        </w:rPr>
        <w:t>No anticoagulants other than those stated in this SOP or kit insert should be used.</w:t>
      </w:r>
    </w:p>
    <w:p w14:paraId="2BB2BC5F" w14:textId="77777777" w:rsidR="008A355B" w:rsidRDefault="001A0A15" w:rsidP="008A355B">
      <w:pPr>
        <w:pStyle w:val="ListParagraph"/>
        <w:numPr>
          <w:ilvl w:val="0"/>
          <w:numId w:val="19"/>
        </w:numPr>
        <w:spacing w:after="0" w:line="276" w:lineRule="auto"/>
        <w:jc w:val="both"/>
        <w:rPr>
          <w:szCs w:val="22"/>
        </w:rPr>
      </w:pPr>
      <w:r>
        <w:rPr>
          <w:szCs w:val="22"/>
        </w:rPr>
        <w:t>Do not use on infants 18months and younger.</w:t>
      </w:r>
    </w:p>
    <w:p w14:paraId="02F1620E" w14:textId="77777777" w:rsidR="008A355B" w:rsidRPr="00463780" w:rsidRDefault="001A0A15" w:rsidP="008A355B">
      <w:pPr>
        <w:pStyle w:val="ListParagraph"/>
        <w:numPr>
          <w:ilvl w:val="0"/>
          <w:numId w:val="19"/>
        </w:numPr>
        <w:spacing w:after="0" w:line="276" w:lineRule="auto"/>
        <w:jc w:val="both"/>
        <w:rPr>
          <w:szCs w:val="22"/>
        </w:rPr>
      </w:pPr>
      <w:r>
        <w:rPr>
          <w:szCs w:val="22"/>
        </w:rPr>
        <w:t>Known HIV- positive patients taking anti-retroviral medication have been shown to produce false negative results when tested by rapid diagnostic tests.</w:t>
      </w:r>
    </w:p>
    <w:p w14:paraId="014B68E3" w14:textId="77777777" w:rsidR="008A355B" w:rsidRDefault="001A0A15" w:rsidP="008A355B">
      <w:pPr>
        <w:pStyle w:val="ListParagraph"/>
        <w:numPr>
          <w:ilvl w:val="0"/>
          <w:numId w:val="19"/>
        </w:numPr>
        <w:spacing w:after="0" w:line="276" w:lineRule="auto"/>
        <w:jc w:val="both"/>
        <w:rPr>
          <w:szCs w:val="22"/>
        </w:rPr>
      </w:pPr>
      <w:r w:rsidRPr="00463780">
        <w:rPr>
          <w:szCs w:val="22"/>
        </w:rPr>
        <w:t>Biotin &gt;20mg per day may lead to decreased Ag line intensity. Biotin concentration up to 200 ng/mL is serum or plasma did not impact sensitivity. There is no impact to Ab line by biotin</w:t>
      </w:r>
    </w:p>
    <w:p w14:paraId="45038FFA" w14:textId="77777777" w:rsidR="008A355B" w:rsidRPr="004651F0" w:rsidRDefault="001A0A15" w:rsidP="008A355B">
      <w:pPr>
        <w:pStyle w:val="ListParagraph"/>
        <w:numPr>
          <w:ilvl w:val="0"/>
          <w:numId w:val="19"/>
        </w:numPr>
        <w:spacing w:after="0" w:line="276" w:lineRule="auto"/>
        <w:jc w:val="both"/>
        <w:rPr>
          <w:rFonts w:cs="Arial"/>
          <w:szCs w:val="22"/>
        </w:rPr>
      </w:pPr>
      <w:r w:rsidRPr="004651F0">
        <w:rPr>
          <w:rFonts w:cs="Arial"/>
          <w:szCs w:val="22"/>
          <w:lang w:eastAsia="en-GB"/>
        </w:rPr>
        <w:t>The intensity of the A</w:t>
      </w:r>
      <w:r>
        <w:rPr>
          <w:rFonts w:cs="Arial"/>
          <w:szCs w:val="22"/>
          <w:lang w:eastAsia="en-GB"/>
        </w:rPr>
        <w:t>b</w:t>
      </w:r>
      <w:r w:rsidRPr="004651F0">
        <w:rPr>
          <w:rFonts w:cs="Arial"/>
          <w:szCs w:val="22"/>
          <w:lang w:eastAsia="en-GB"/>
        </w:rPr>
        <w:t xml:space="preserve"> and A</w:t>
      </w:r>
      <w:r>
        <w:rPr>
          <w:rFonts w:cs="Arial"/>
          <w:szCs w:val="22"/>
          <w:lang w:eastAsia="en-GB"/>
        </w:rPr>
        <w:t>g</w:t>
      </w:r>
      <w:r w:rsidRPr="004651F0">
        <w:rPr>
          <w:rFonts w:cs="Arial"/>
          <w:szCs w:val="22"/>
          <w:lang w:eastAsia="en-GB"/>
        </w:rPr>
        <w:t xml:space="preserve"> bars does not necessarily correlate to the titer of antibody and antigen in the specimen, respectively.</w:t>
      </w:r>
    </w:p>
    <w:p w14:paraId="34B74D8C" w14:textId="77777777" w:rsidR="008A355B" w:rsidRPr="004651F0" w:rsidRDefault="001A0A15" w:rsidP="008A355B">
      <w:pPr>
        <w:pStyle w:val="ListParagraph"/>
        <w:numPr>
          <w:ilvl w:val="0"/>
          <w:numId w:val="19"/>
        </w:numPr>
        <w:spacing w:after="0" w:line="276" w:lineRule="auto"/>
        <w:jc w:val="both"/>
        <w:rPr>
          <w:szCs w:val="22"/>
        </w:rPr>
      </w:pPr>
      <w:r w:rsidRPr="004651F0">
        <w:rPr>
          <w:szCs w:val="22"/>
        </w:rPr>
        <w:t>A positive result for antibodies to HIV with a negative result for p24 antigen does not preclude the possibility of acute infection.</w:t>
      </w:r>
    </w:p>
    <w:p w14:paraId="7726B186" w14:textId="77777777" w:rsidR="008A355B" w:rsidRDefault="001A0A15" w:rsidP="008A355B">
      <w:pPr>
        <w:pStyle w:val="ListParagraph"/>
        <w:numPr>
          <w:ilvl w:val="0"/>
          <w:numId w:val="19"/>
        </w:numPr>
        <w:spacing w:after="0" w:line="276" w:lineRule="auto"/>
        <w:jc w:val="both"/>
        <w:rPr>
          <w:szCs w:val="22"/>
        </w:rPr>
      </w:pPr>
      <w:r>
        <w:rPr>
          <w:szCs w:val="22"/>
        </w:rPr>
        <w:t>A negative result does not exclude the possibility of infection with HIV in the following cases:</w:t>
      </w:r>
    </w:p>
    <w:p w14:paraId="22754E54" w14:textId="77777777" w:rsidR="008A355B" w:rsidRDefault="001A0A15" w:rsidP="008A355B">
      <w:pPr>
        <w:pStyle w:val="ListParagraph"/>
        <w:numPr>
          <w:ilvl w:val="1"/>
          <w:numId w:val="19"/>
        </w:numPr>
        <w:spacing w:after="0" w:line="276" w:lineRule="auto"/>
        <w:jc w:val="both"/>
        <w:rPr>
          <w:szCs w:val="22"/>
        </w:rPr>
      </w:pPr>
      <w:r>
        <w:rPr>
          <w:szCs w:val="22"/>
        </w:rPr>
        <w:t>Very low levels of Ag/Ab in the very early stages of infection</w:t>
      </w:r>
    </w:p>
    <w:p w14:paraId="094AAEAE" w14:textId="77777777" w:rsidR="008A355B" w:rsidRPr="004651F0" w:rsidRDefault="001A0A15" w:rsidP="008A355B">
      <w:pPr>
        <w:pStyle w:val="ListParagraph"/>
        <w:numPr>
          <w:ilvl w:val="1"/>
          <w:numId w:val="19"/>
        </w:numPr>
        <w:autoSpaceDE w:val="0"/>
        <w:autoSpaceDN w:val="0"/>
        <w:adjustRightInd w:val="0"/>
        <w:spacing w:after="0" w:line="276" w:lineRule="auto"/>
        <w:jc w:val="both"/>
        <w:rPr>
          <w:rFonts w:cs="Arial"/>
          <w:szCs w:val="22"/>
          <w:lang w:eastAsia="en-GB"/>
        </w:rPr>
      </w:pPr>
      <w:r w:rsidRPr="004651F0">
        <w:rPr>
          <w:rFonts w:cs="Arial"/>
          <w:szCs w:val="22"/>
          <w:lang w:eastAsia="en-GB"/>
        </w:rPr>
        <w:t xml:space="preserve">When high levels of </w:t>
      </w:r>
      <w:r>
        <w:rPr>
          <w:rFonts w:cs="Arial"/>
          <w:szCs w:val="22"/>
          <w:lang w:eastAsia="en-GB"/>
        </w:rPr>
        <w:t>Ab</w:t>
      </w:r>
      <w:r w:rsidRPr="004651F0">
        <w:rPr>
          <w:rFonts w:cs="Arial"/>
          <w:szCs w:val="22"/>
          <w:lang w:eastAsia="en-GB"/>
        </w:rPr>
        <w:t xml:space="preserve"> against the p24 antigen</w:t>
      </w:r>
      <w:r>
        <w:rPr>
          <w:rFonts w:cs="Arial"/>
          <w:szCs w:val="22"/>
          <w:lang w:eastAsia="en-GB"/>
        </w:rPr>
        <w:t xml:space="preserve"> </w:t>
      </w:r>
      <w:r w:rsidRPr="004651F0">
        <w:rPr>
          <w:rFonts w:cs="Arial"/>
          <w:szCs w:val="22"/>
          <w:lang w:eastAsia="en-GB"/>
        </w:rPr>
        <w:t xml:space="preserve">are present in the blood after seroconversion, the antibodies tend to bind to the antigens, forming immunocomplexes. </w:t>
      </w:r>
      <w:r w:rsidRPr="000E032B">
        <w:rPr>
          <w:rFonts w:cs="Arial"/>
          <w:szCs w:val="22"/>
          <w:lang w:eastAsia="en-GB"/>
        </w:rPr>
        <w:t>Determine</w:t>
      </w:r>
      <w:r>
        <w:rPr>
          <w:rFonts w:cs="Arial"/>
          <w:b/>
          <w:bCs/>
          <w:szCs w:val="22"/>
          <w:lang w:eastAsia="en-GB"/>
        </w:rPr>
        <w:t xml:space="preserve"> </w:t>
      </w:r>
      <w:r w:rsidRPr="004651F0">
        <w:rPr>
          <w:rFonts w:cs="Arial"/>
          <w:szCs w:val="22"/>
          <w:lang w:eastAsia="en-GB"/>
        </w:rPr>
        <w:t>HIV Early Detect detects only non-immunocomplexed (free) antigens; it does not detect immunocomplexed (bound) antigens.</w:t>
      </w:r>
    </w:p>
    <w:p w14:paraId="111C0B9A" w14:textId="77777777" w:rsidR="008D616C" w:rsidRDefault="001A0A15" w:rsidP="008D616C">
      <w:pPr>
        <w:pStyle w:val="Heading1"/>
      </w:pPr>
      <w:bookmarkStart w:id="38" w:name="_Toc256000015"/>
      <w:r>
        <w:lastRenderedPageBreak/>
        <w:t>Related Forms/Templates and Documents</w:t>
      </w:r>
      <w:bookmarkEnd w:id="38"/>
      <w:bookmarkEnd w:id="37"/>
    </w:p>
    <w:p w14:paraId="7BF5C3DF" w14:textId="77777777" w:rsidR="002F768A" w:rsidRDefault="001A0A15" w:rsidP="002F768A">
      <w:pPr>
        <w:pStyle w:val="ListParagraph"/>
        <w:numPr>
          <w:ilvl w:val="0"/>
          <w:numId w:val="23"/>
        </w:numPr>
        <w:rPr>
          <w:lang w:val="en-US"/>
        </w:rPr>
      </w:pPr>
      <w:r>
        <w:rPr>
          <w:lang w:val="en-US"/>
        </w:rPr>
        <w:t>PC</w:t>
      </w:r>
      <w:r w:rsidR="00325E83">
        <w:rPr>
          <w:lang w:val="en-US"/>
        </w:rPr>
        <w:t>/FOR/YS-30 Audit sheet</w:t>
      </w:r>
    </w:p>
    <w:p w14:paraId="1E68334E" w14:textId="77777777" w:rsidR="002F768A" w:rsidRDefault="001A0A15" w:rsidP="002F768A">
      <w:pPr>
        <w:pStyle w:val="ListParagraph"/>
        <w:numPr>
          <w:ilvl w:val="0"/>
          <w:numId w:val="23"/>
        </w:numPr>
        <w:rPr>
          <w:lang w:val="en-US"/>
        </w:rPr>
      </w:pPr>
      <w:r>
        <w:rPr>
          <w:lang w:val="en-US"/>
        </w:rPr>
        <w:t>PC</w:t>
      </w:r>
      <w:r w:rsidR="00325E83">
        <w:rPr>
          <w:lang w:val="en-US"/>
        </w:rPr>
        <w:t>/COM/YS-9</w:t>
      </w:r>
    </w:p>
    <w:p w14:paraId="1E850364" w14:textId="77777777" w:rsidR="008962B7" w:rsidRPr="00325E83" w:rsidRDefault="001A0A15" w:rsidP="002F768A">
      <w:pPr>
        <w:pStyle w:val="ListParagraph"/>
        <w:numPr>
          <w:ilvl w:val="0"/>
          <w:numId w:val="23"/>
        </w:numPr>
        <w:rPr>
          <w:lang w:val="en-US"/>
        </w:rPr>
      </w:pPr>
      <w:r w:rsidRPr="008962B7">
        <w:rPr>
          <w:iCs/>
        </w:rPr>
        <w:t>PC/RA/YS-2</w:t>
      </w:r>
    </w:p>
    <w:p w14:paraId="6FDFD4D0" w14:textId="77777777" w:rsidR="00325E83" w:rsidRPr="00325E83" w:rsidRDefault="001A0A15" w:rsidP="002F768A">
      <w:pPr>
        <w:pStyle w:val="ListParagraph"/>
        <w:numPr>
          <w:ilvl w:val="0"/>
          <w:numId w:val="23"/>
        </w:numPr>
        <w:rPr>
          <w:lang w:val="en-US"/>
        </w:rPr>
      </w:pPr>
      <w:r>
        <w:rPr>
          <w:iCs/>
        </w:rPr>
        <w:t>PC/INF/YS-30 Link trainer guide</w:t>
      </w:r>
    </w:p>
    <w:p w14:paraId="78F42652" w14:textId="77777777" w:rsidR="00325E83" w:rsidRPr="002F768A" w:rsidRDefault="001A0A15" w:rsidP="002F768A">
      <w:pPr>
        <w:pStyle w:val="ListParagraph"/>
        <w:numPr>
          <w:ilvl w:val="0"/>
          <w:numId w:val="23"/>
        </w:numPr>
        <w:rPr>
          <w:lang w:val="en-US"/>
        </w:rPr>
      </w:pPr>
      <w:bookmarkStart w:id="39" w:name="_Hlk188958573"/>
      <w:r>
        <w:rPr>
          <w:iCs/>
        </w:rPr>
        <w:t>PC/VV/YS-1</w:t>
      </w:r>
    </w:p>
    <w:p w14:paraId="496F143F" w14:textId="77777777" w:rsidR="007D0F8D" w:rsidRDefault="001A0A15" w:rsidP="007D0F8D">
      <w:pPr>
        <w:pStyle w:val="Heading1"/>
      </w:pPr>
      <w:bookmarkStart w:id="40" w:name="_Toc256000016"/>
      <w:bookmarkStart w:id="41" w:name="_Toc99554866"/>
      <w:bookmarkEnd w:id="39"/>
      <w:r w:rsidRPr="00F65DE6">
        <w:t>References</w:t>
      </w:r>
      <w:bookmarkEnd w:id="40"/>
      <w:bookmarkEnd w:id="41"/>
    </w:p>
    <w:p w14:paraId="4568837D" w14:textId="77777777" w:rsidR="00FE623D" w:rsidRPr="008D616C" w:rsidRDefault="001A0A15" w:rsidP="005F75F4">
      <w:pPr>
        <w:pStyle w:val="ListParagraph"/>
        <w:numPr>
          <w:ilvl w:val="0"/>
          <w:numId w:val="6"/>
        </w:numPr>
        <w:rPr>
          <w:szCs w:val="22"/>
        </w:rPr>
      </w:pPr>
      <w:r>
        <w:rPr>
          <w:szCs w:val="22"/>
        </w:rPr>
        <w:t xml:space="preserve">The test IFU can be found with each strip of test kits and can be obtained directly from Abbott </w:t>
      </w:r>
    </w:p>
    <w:p w14:paraId="55891AA4" w14:textId="77777777" w:rsidR="00FE623D" w:rsidRDefault="001A0A15" w:rsidP="00FE623D">
      <w:pPr>
        <w:numPr>
          <w:ilvl w:val="0"/>
          <w:numId w:val="6"/>
        </w:numPr>
        <w:spacing w:before="120" w:after="60" w:line="276" w:lineRule="auto"/>
        <w:ind w:left="714" w:hanging="357"/>
      </w:pPr>
      <w:r>
        <w:t xml:space="preserve">Abbott Determine HIV kit insert </w:t>
      </w:r>
      <w:r w:rsidR="004768B9">
        <w:t>(</w:t>
      </w:r>
      <w:r w:rsidR="004768B9" w:rsidRPr="004768B9">
        <w:t>PC/ED/YS-15</w:t>
      </w:r>
      <w:r w:rsidR="004768B9">
        <w:t>)</w:t>
      </w:r>
    </w:p>
    <w:p w14:paraId="07CFE351" w14:textId="77777777" w:rsidR="00FE623D" w:rsidRPr="004768B9" w:rsidRDefault="001A0A15" w:rsidP="004768B9">
      <w:pPr>
        <w:numPr>
          <w:ilvl w:val="0"/>
          <w:numId w:val="6"/>
        </w:numPr>
        <w:spacing w:before="120" w:after="60" w:line="276" w:lineRule="auto"/>
        <w:ind w:left="714" w:hanging="357"/>
        <w:rPr>
          <w:lang w:val="en-US"/>
        </w:rPr>
      </w:pPr>
      <w:r>
        <w:t xml:space="preserve">Abbott Determine </w:t>
      </w:r>
      <w:r w:rsidRPr="002F768A">
        <w:t>verification (</w:t>
      </w:r>
      <w:r w:rsidR="004768B9" w:rsidRPr="004768B9">
        <w:rPr>
          <w:iCs/>
        </w:rPr>
        <w:t>PC/VV/YS-1</w:t>
      </w:r>
      <w:r w:rsidR="004768B9">
        <w:rPr>
          <w:iCs/>
        </w:rPr>
        <w:t>)</w:t>
      </w:r>
    </w:p>
    <w:p w14:paraId="4D5056D1" w14:textId="77777777" w:rsidR="0036384A" w:rsidRDefault="001A0A15" w:rsidP="009871A5">
      <w:pPr>
        <w:numPr>
          <w:ilvl w:val="0"/>
          <w:numId w:val="6"/>
        </w:numPr>
        <w:ind w:left="714" w:hanging="357"/>
      </w:pPr>
      <w:r w:rsidRPr="006225AC">
        <w:rPr>
          <w:bCs/>
        </w:rPr>
        <w:t>COSHH information in MSDS is available from manufacturer or can be requested from POCT (saved in X Drive &gt; Biochemistry &gt; POCT &gt; HIV)</w:t>
      </w: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8AE7" w14:textId="77777777" w:rsidR="001A0A15" w:rsidRDefault="001A0A15">
      <w:pPr>
        <w:spacing w:after="0"/>
      </w:pPr>
      <w:r>
        <w:separator/>
      </w:r>
    </w:p>
  </w:endnote>
  <w:endnote w:type="continuationSeparator" w:id="0">
    <w:p w14:paraId="486584A4" w14:textId="77777777" w:rsidR="001A0A15" w:rsidRDefault="001A0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6CD0" w14:textId="77777777" w:rsidR="00BD6EC6" w:rsidRDefault="001A0A15">
    <w:pPr>
      <w:pStyle w:val="Footer"/>
    </w:pPr>
    <w:r>
      <w:ptab w:relativeTo="margin" w:alignment="center" w:leader="none"/>
    </w:r>
    <w:r w:rsidR="006F3D66">
      <w:t>UNAUTHORISED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68C3" w14:textId="77777777" w:rsidR="00AB4E63" w:rsidRDefault="00AB4E63">
    <w:pPr>
      <w:pStyle w:val="Footer"/>
      <w:jc w:val="right"/>
    </w:pPr>
  </w:p>
  <w:p w14:paraId="4CBDEB03"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CC83" w14:textId="77777777" w:rsidR="001A0A15" w:rsidRDefault="001A0A15">
      <w:pPr>
        <w:spacing w:after="0"/>
      </w:pPr>
      <w:r>
        <w:separator/>
      </w:r>
    </w:p>
  </w:footnote>
  <w:footnote w:type="continuationSeparator" w:id="0">
    <w:p w14:paraId="610AF7F3" w14:textId="77777777" w:rsidR="001A0A15" w:rsidRDefault="001A0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275EF8" w14:paraId="78DA4816" w14:textId="77777777" w:rsidTr="00F7761E">
      <w:trPr>
        <w:trHeight w:val="422"/>
        <w:tblHeader/>
      </w:trPr>
      <w:tc>
        <w:tcPr>
          <w:tcW w:w="10206" w:type="dxa"/>
          <w:shd w:val="pct5" w:color="auto" w:fill="FFFFFF"/>
        </w:tcPr>
        <w:p w14:paraId="4E33FEB6" w14:textId="77777777" w:rsidR="00414C63" w:rsidRPr="00E97A4F" w:rsidRDefault="001A0A15" w:rsidP="00F7761E">
          <w:pPr>
            <w:pStyle w:val="Header"/>
            <w:tabs>
              <w:tab w:val="clear" w:pos="8306"/>
              <w:tab w:val="right" w:pos="9531"/>
            </w:tabs>
            <w:spacing w:before="10" w:after="40"/>
            <w:rPr>
              <w:rFonts w:cs="Arial"/>
              <w:bCs/>
              <w:iCs/>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5D20BD33" wp14:editId="4C073F31">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1172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Service</w:t>
          </w:r>
          <w:r w:rsidRPr="00414C63">
            <w:rPr>
              <w:rFonts w:cs="Arial"/>
              <w:bCs/>
              <w:sz w:val="18"/>
              <w:szCs w:val="18"/>
            </w:rPr>
            <w:t xml:space="preserve">:   </w:t>
          </w:r>
          <w:r w:rsidRPr="00E97A4F">
            <w:rPr>
              <w:rFonts w:cs="Arial"/>
              <w:bCs/>
              <w:iCs/>
              <w:sz w:val="18"/>
              <w:szCs w:val="18"/>
            </w:rPr>
            <w:t>SHYPS/Point of Care Testing/Y&amp;S</w:t>
          </w:r>
        </w:p>
        <w:p w14:paraId="3BBF740B" w14:textId="77777777" w:rsidR="00B63339" w:rsidRPr="00E97A4F" w:rsidRDefault="001A0A15" w:rsidP="00F7761E">
          <w:pPr>
            <w:pStyle w:val="Header"/>
            <w:tabs>
              <w:tab w:val="clear" w:pos="8306"/>
              <w:tab w:val="right" w:pos="9531"/>
            </w:tabs>
            <w:spacing w:before="10" w:after="40"/>
            <w:rPr>
              <w:rFonts w:cs="Arial"/>
              <w:bCs/>
              <w:iCs/>
              <w:sz w:val="18"/>
              <w:szCs w:val="18"/>
            </w:rPr>
          </w:pPr>
          <w:r w:rsidRPr="00E97A4F">
            <w:rPr>
              <w:rFonts w:cs="Arial"/>
              <w:bCs/>
              <w:iCs/>
              <w:sz w:val="18"/>
              <w:szCs w:val="18"/>
            </w:rPr>
            <w:t>Filename:</w:t>
          </w:r>
          <w:r w:rsidRPr="00E97A4F">
            <w:rPr>
              <w:iCs/>
              <w:sz w:val="18"/>
              <w:szCs w:val="18"/>
            </w:rPr>
            <w:t xml:space="preserve"> </w:t>
          </w:r>
          <w:r w:rsidR="00414C63" w:rsidRPr="00E97A4F">
            <w:rPr>
              <w:rFonts w:cs="Arial"/>
              <w:bCs/>
              <w:iCs/>
              <w:sz w:val="18"/>
              <w:szCs w:val="18"/>
            </w:rPr>
            <w:t>PC</w:t>
          </w:r>
          <w:r w:rsidR="005C323C" w:rsidRPr="00E97A4F">
            <w:rPr>
              <w:rFonts w:cs="Arial"/>
              <w:bCs/>
              <w:iCs/>
              <w:sz w:val="18"/>
              <w:szCs w:val="18"/>
            </w:rPr>
            <w:t>/SOP/YS-22</w:t>
          </w:r>
        </w:p>
        <w:p w14:paraId="3AD3A15D" w14:textId="77777777" w:rsidR="00B63339" w:rsidRPr="00E97A4F" w:rsidRDefault="001A0A15" w:rsidP="00F7761E">
          <w:pPr>
            <w:pStyle w:val="Header"/>
            <w:tabs>
              <w:tab w:val="clear" w:pos="4153"/>
              <w:tab w:val="center" w:pos="9459"/>
            </w:tabs>
            <w:spacing w:before="10" w:after="40"/>
            <w:rPr>
              <w:rFonts w:cs="Arial"/>
              <w:bCs/>
              <w:iCs/>
              <w:sz w:val="18"/>
              <w:szCs w:val="18"/>
            </w:rPr>
          </w:pPr>
          <w:r w:rsidRPr="00E97A4F">
            <w:rPr>
              <w:rFonts w:cs="Arial"/>
              <w:bCs/>
              <w:iCs/>
              <w:sz w:val="18"/>
              <w:szCs w:val="18"/>
            </w:rPr>
            <w:t xml:space="preserve">Version: </w:t>
          </w:r>
          <w:r w:rsidR="001C3A49" w:rsidRPr="00E97A4F">
            <w:rPr>
              <w:bCs/>
              <w:iCs/>
              <w:sz w:val="18"/>
              <w:szCs w:val="18"/>
            </w:rPr>
            <w:t>01</w:t>
          </w:r>
        </w:p>
        <w:p w14:paraId="63E23EAE" w14:textId="77777777" w:rsidR="00B63339" w:rsidRPr="00E97A4F" w:rsidRDefault="001A0A15" w:rsidP="00E15AD0">
          <w:pPr>
            <w:pStyle w:val="Header"/>
            <w:tabs>
              <w:tab w:val="clear" w:pos="4153"/>
              <w:tab w:val="center" w:pos="9459"/>
            </w:tabs>
            <w:spacing w:before="10" w:after="40"/>
            <w:rPr>
              <w:rFonts w:cs="Arial"/>
              <w:bCs/>
              <w:iCs/>
              <w:sz w:val="18"/>
              <w:szCs w:val="18"/>
            </w:rPr>
          </w:pPr>
          <w:r w:rsidRPr="00E97A4F">
            <w:rPr>
              <w:rFonts w:cs="Arial"/>
              <w:bCs/>
              <w:iCs/>
              <w:sz w:val="18"/>
              <w:szCs w:val="18"/>
            </w:rPr>
            <w:t xml:space="preserve">Date of Issue:  </w:t>
          </w:r>
          <w:r w:rsidR="001C3A49" w:rsidRPr="00E97A4F">
            <w:rPr>
              <w:rFonts w:cs="Arial"/>
              <w:bCs/>
              <w:iCs/>
              <w:sz w:val="18"/>
              <w:szCs w:val="18"/>
            </w:rPr>
            <w:t>Feb</w:t>
          </w:r>
          <w:r w:rsidRPr="00E97A4F">
            <w:rPr>
              <w:rFonts w:cs="Arial"/>
              <w:bCs/>
              <w:iCs/>
              <w:sz w:val="18"/>
              <w:szCs w:val="18"/>
            </w:rPr>
            <w:t>ruary</w:t>
          </w:r>
          <w:r w:rsidR="001C3A49" w:rsidRPr="00E97A4F">
            <w:rPr>
              <w:rFonts w:cs="Arial"/>
              <w:bCs/>
              <w:iCs/>
              <w:sz w:val="18"/>
              <w:szCs w:val="18"/>
            </w:rPr>
            <w:t xml:space="preserve"> 2025</w:t>
          </w:r>
        </w:p>
        <w:p w14:paraId="798B8781" w14:textId="77777777" w:rsidR="00B63339" w:rsidRPr="005B12C0" w:rsidRDefault="001A0A15" w:rsidP="00F7761E">
          <w:pPr>
            <w:pStyle w:val="Header"/>
            <w:spacing w:before="10" w:after="40"/>
            <w:rPr>
              <w:rFonts w:cs="Arial"/>
              <w:bCs/>
              <w:sz w:val="18"/>
              <w:szCs w:val="18"/>
            </w:rPr>
          </w:pPr>
          <w:r w:rsidRPr="00414C63">
            <w:rPr>
              <w:rFonts w:cs="Arial"/>
              <w:bCs/>
              <w:snapToGrid w:val="0"/>
              <w:sz w:val="18"/>
              <w:szCs w:val="18"/>
            </w:rPr>
            <w:t xml:space="preserve">Page </w:t>
          </w:r>
          <w:r w:rsidRPr="00414C63">
            <w:rPr>
              <w:rFonts w:cs="Arial"/>
              <w:bCs/>
              <w:snapToGrid w:val="0"/>
              <w:sz w:val="18"/>
              <w:szCs w:val="18"/>
            </w:rPr>
            <w:fldChar w:fldCharType="begin"/>
          </w:r>
          <w:r w:rsidRPr="00414C63">
            <w:rPr>
              <w:rFonts w:cs="Arial"/>
              <w:bCs/>
              <w:snapToGrid w:val="0"/>
              <w:sz w:val="18"/>
              <w:szCs w:val="18"/>
            </w:rPr>
            <w:instrText xml:space="preserve"> PAGE  \* MERGEFORMAT </w:instrText>
          </w:r>
          <w:r w:rsidRPr="00414C63">
            <w:rPr>
              <w:rFonts w:cs="Arial"/>
              <w:bCs/>
              <w:snapToGrid w:val="0"/>
              <w:sz w:val="18"/>
              <w:szCs w:val="18"/>
            </w:rPr>
            <w:fldChar w:fldCharType="separate"/>
          </w:r>
          <w:r w:rsidR="006F3D66" w:rsidRPr="00414C63">
            <w:rPr>
              <w:bCs/>
              <w:noProof/>
              <w:snapToGrid w:val="0"/>
              <w:sz w:val="18"/>
              <w:szCs w:val="18"/>
            </w:rPr>
            <w:t>9</w:t>
          </w:r>
          <w:r w:rsidRPr="00414C63">
            <w:rPr>
              <w:rFonts w:cs="Arial"/>
              <w:bCs/>
              <w:snapToGrid w:val="0"/>
              <w:sz w:val="18"/>
              <w:szCs w:val="18"/>
            </w:rPr>
            <w:fldChar w:fldCharType="end"/>
          </w:r>
          <w:r w:rsidRPr="00414C63">
            <w:rPr>
              <w:rFonts w:cs="Arial"/>
              <w:bCs/>
              <w:snapToGrid w:val="0"/>
              <w:sz w:val="18"/>
              <w:szCs w:val="18"/>
            </w:rPr>
            <w:t xml:space="preserve"> of </w:t>
          </w:r>
          <w:r w:rsidRPr="00414C63">
            <w:rPr>
              <w:rFonts w:cs="Arial"/>
              <w:bCs/>
              <w:snapToGrid w:val="0"/>
              <w:sz w:val="18"/>
              <w:szCs w:val="18"/>
            </w:rPr>
            <w:fldChar w:fldCharType="begin"/>
          </w:r>
          <w:r w:rsidRPr="00414C63">
            <w:rPr>
              <w:rFonts w:cs="Arial"/>
              <w:bCs/>
              <w:snapToGrid w:val="0"/>
              <w:sz w:val="18"/>
              <w:szCs w:val="18"/>
            </w:rPr>
            <w:instrText xml:space="preserve"> NUMPAGES  \* MERGEFORMAT </w:instrText>
          </w:r>
          <w:r w:rsidRPr="00414C63">
            <w:rPr>
              <w:rFonts w:cs="Arial"/>
              <w:bCs/>
              <w:snapToGrid w:val="0"/>
              <w:sz w:val="18"/>
              <w:szCs w:val="18"/>
            </w:rPr>
            <w:fldChar w:fldCharType="separate"/>
          </w:r>
          <w:r w:rsidR="006F3D66" w:rsidRPr="00414C63">
            <w:rPr>
              <w:bCs/>
              <w:noProof/>
              <w:snapToGrid w:val="0"/>
              <w:sz w:val="18"/>
              <w:szCs w:val="18"/>
            </w:rPr>
            <w:t>9</w:t>
          </w:r>
          <w:r w:rsidRPr="00414C63">
            <w:rPr>
              <w:rFonts w:cs="Arial"/>
              <w:bCs/>
              <w:snapToGrid w:val="0"/>
              <w:sz w:val="18"/>
              <w:szCs w:val="18"/>
            </w:rPr>
            <w:fldChar w:fldCharType="end"/>
          </w:r>
        </w:p>
      </w:tc>
    </w:tr>
  </w:tbl>
  <w:p w14:paraId="690C674E" w14:textId="77777777" w:rsidR="00035BE2" w:rsidRDefault="00035BE2" w:rsidP="00414C63">
    <w:pPr>
      <w:pStyle w:val="Header"/>
      <w:tabs>
        <w:tab w:val="clear" w:pos="8306"/>
        <w:tab w:val="right" w:pos="9531"/>
      </w:tabs>
      <w:spacing w:before="120" w:after="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275EF8" w14:paraId="775DB4E3" w14:textId="77777777" w:rsidTr="00035BE2">
      <w:trPr>
        <w:trHeight w:val="988"/>
        <w:tblHeader/>
      </w:trPr>
      <w:tc>
        <w:tcPr>
          <w:tcW w:w="10206" w:type="dxa"/>
          <w:shd w:val="pct5" w:color="auto" w:fill="FFFFFF"/>
        </w:tcPr>
        <w:p w14:paraId="44BAE641" w14:textId="77777777" w:rsidR="00AF39BA" w:rsidRPr="00035BE2" w:rsidRDefault="001A0A15"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512022C1" w14:textId="77777777" w:rsidR="00AF39BA" w:rsidRPr="00035BE2" w:rsidRDefault="001A0A15"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58E22978" w14:textId="77777777" w:rsidR="00AF39BA" w:rsidRPr="004B2412" w:rsidRDefault="001A0A15"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60F14F91"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500466"/>
    <w:multiLevelType w:val="hybridMultilevel"/>
    <w:tmpl w:val="55DA070E"/>
    <w:lvl w:ilvl="0" w:tplc="2E62D5CA">
      <w:start w:val="1"/>
      <w:numFmt w:val="bullet"/>
      <w:lvlText w:val=""/>
      <w:lvlJc w:val="left"/>
      <w:pPr>
        <w:ind w:left="720" w:hanging="360"/>
      </w:pPr>
      <w:rPr>
        <w:rFonts w:ascii="Symbol" w:hAnsi="Symbol" w:hint="default"/>
      </w:rPr>
    </w:lvl>
    <w:lvl w:ilvl="1" w:tplc="1F3E16EE" w:tentative="1">
      <w:start w:val="1"/>
      <w:numFmt w:val="bullet"/>
      <w:lvlText w:val="o"/>
      <w:lvlJc w:val="left"/>
      <w:pPr>
        <w:ind w:left="1440" w:hanging="360"/>
      </w:pPr>
      <w:rPr>
        <w:rFonts w:ascii="Courier New" w:hAnsi="Courier New" w:cs="Courier New" w:hint="default"/>
      </w:rPr>
    </w:lvl>
    <w:lvl w:ilvl="2" w:tplc="03AEAC3E" w:tentative="1">
      <w:start w:val="1"/>
      <w:numFmt w:val="bullet"/>
      <w:lvlText w:val=""/>
      <w:lvlJc w:val="left"/>
      <w:pPr>
        <w:ind w:left="2160" w:hanging="360"/>
      </w:pPr>
      <w:rPr>
        <w:rFonts w:ascii="Wingdings" w:hAnsi="Wingdings" w:hint="default"/>
      </w:rPr>
    </w:lvl>
    <w:lvl w:ilvl="3" w:tplc="3BFEDAE0" w:tentative="1">
      <w:start w:val="1"/>
      <w:numFmt w:val="bullet"/>
      <w:lvlText w:val=""/>
      <w:lvlJc w:val="left"/>
      <w:pPr>
        <w:ind w:left="2880" w:hanging="360"/>
      </w:pPr>
      <w:rPr>
        <w:rFonts w:ascii="Symbol" w:hAnsi="Symbol" w:hint="default"/>
      </w:rPr>
    </w:lvl>
    <w:lvl w:ilvl="4" w:tplc="5478D568" w:tentative="1">
      <w:start w:val="1"/>
      <w:numFmt w:val="bullet"/>
      <w:lvlText w:val="o"/>
      <w:lvlJc w:val="left"/>
      <w:pPr>
        <w:ind w:left="3600" w:hanging="360"/>
      </w:pPr>
      <w:rPr>
        <w:rFonts w:ascii="Courier New" w:hAnsi="Courier New" w:cs="Courier New" w:hint="default"/>
      </w:rPr>
    </w:lvl>
    <w:lvl w:ilvl="5" w:tplc="783C33AC" w:tentative="1">
      <w:start w:val="1"/>
      <w:numFmt w:val="bullet"/>
      <w:lvlText w:val=""/>
      <w:lvlJc w:val="left"/>
      <w:pPr>
        <w:ind w:left="4320" w:hanging="360"/>
      </w:pPr>
      <w:rPr>
        <w:rFonts w:ascii="Wingdings" w:hAnsi="Wingdings" w:hint="default"/>
      </w:rPr>
    </w:lvl>
    <w:lvl w:ilvl="6" w:tplc="CAD03F8A" w:tentative="1">
      <w:start w:val="1"/>
      <w:numFmt w:val="bullet"/>
      <w:lvlText w:val=""/>
      <w:lvlJc w:val="left"/>
      <w:pPr>
        <w:ind w:left="5040" w:hanging="360"/>
      </w:pPr>
      <w:rPr>
        <w:rFonts w:ascii="Symbol" w:hAnsi="Symbol" w:hint="default"/>
      </w:rPr>
    </w:lvl>
    <w:lvl w:ilvl="7" w:tplc="F192F30E" w:tentative="1">
      <w:start w:val="1"/>
      <w:numFmt w:val="bullet"/>
      <w:lvlText w:val="o"/>
      <w:lvlJc w:val="left"/>
      <w:pPr>
        <w:ind w:left="5760" w:hanging="360"/>
      </w:pPr>
      <w:rPr>
        <w:rFonts w:ascii="Courier New" w:hAnsi="Courier New" w:cs="Courier New" w:hint="default"/>
      </w:rPr>
    </w:lvl>
    <w:lvl w:ilvl="8" w:tplc="E64690C4" w:tentative="1">
      <w:start w:val="1"/>
      <w:numFmt w:val="bullet"/>
      <w:lvlText w:val=""/>
      <w:lvlJc w:val="left"/>
      <w:pPr>
        <w:ind w:left="6480" w:hanging="360"/>
      </w:pPr>
      <w:rPr>
        <w:rFonts w:ascii="Wingdings" w:hAnsi="Wingdings" w:hint="default"/>
      </w:rPr>
    </w:lvl>
  </w:abstractNum>
  <w:abstractNum w:abstractNumId="2" w15:restartNumberingAfterBreak="0">
    <w:nsid w:val="01902BDA"/>
    <w:multiLevelType w:val="hybridMultilevel"/>
    <w:tmpl w:val="0CB854E0"/>
    <w:lvl w:ilvl="0" w:tplc="F87C7780">
      <w:start w:val="1"/>
      <w:numFmt w:val="bullet"/>
      <w:lvlText w:val=""/>
      <w:lvlJc w:val="left"/>
      <w:pPr>
        <w:ind w:left="720" w:hanging="360"/>
      </w:pPr>
      <w:rPr>
        <w:rFonts w:ascii="Symbol" w:hAnsi="Symbol" w:hint="default"/>
      </w:rPr>
    </w:lvl>
    <w:lvl w:ilvl="1" w:tplc="CEE023B8" w:tentative="1">
      <w:start w:val="1"/>
      <w:numFmt w:val="bullet"/>
      <w:lvlText w:val="o"/>
      <w:lvlJc w:val="left"/>
      <w:pPr>
        <w:ind w:left="1440" w:hanging="360"/>
      </w:pPr>
      <w:rPr>
        <w:rFonts w:ascii="Courier New" w:hAnsi="Courier New" w:cs="Courier New" w:hint="default"/>
      </w:rPr>
    </w:lvl>
    <w:lvl w:ilvl="2" w:tplc="AD9CDDB4" w:tentative="1">
      <w:start w:val="1"/>
      <w:numFmt w:val="bullet"/>
      <w:lvlText w:val=""/>
      <w:lvlJc w:val="left"/>
      <w:pPr>
        <w:ind w:left="2160" w:hanging="360"/>
      </w:pPr>
      <w:rPr>
        <w:rFonts w:ascii="Wingdings" w:hAnsi="Wingdings" w:hint="default"/>
      </w:rPr>
    </w:lvl>
    <w:lvl w:ilvl="3" w:tplc="E784368E" w:tentative="1">
      <w:start w:val="1"/>
      <w:numFmt w:val="bullet"/>
      <w:lvlText w:val=""/>
      <w:lvlJc w:val="left"/>
      <w:pPr>
        <w:ind w:left="2880" w:hanging="360"/>
      </w:pPr>
      <w:rPr>
        <w:rFonts w:ascii="Symbol" w:hAnsi="Symbol" w:hint="default"/>
      </w:rPr>
    </w:lvl>
    <w:lvl w:ilvl="4" w:tplc="2EE42E86" w:tentative="1">
      <w:start w:val="1"/>
      <w:numFmt w:val="bullet"/>
      <w:lvlText w:val="o"/>
      <w:lvlJc w:val="left"/>
      <w:pPr>
        <w:ind w:left="3600" w:hanging="360"/>
      </w:pPr>
      <w:rPr>
        <w:rFonts w:ascii="Courier New" w:hAnsi="Courier New" w:cs="Courier New" w:hint="default"/>
      </w:rPr>
    </w:lvl>
    <w:lvl w:ilvl="5" w:tplc="54103B6A" w:tentative="1">
      <w:start w:val="1"/>
      <w:numFmt w:val="bullet"/>
      <w:lvlText w:val=""/>
      <w:lvlJc w:val="left"/>
      <w:pPr>
        <w:ind w:left="4320" w:hanging="360"/>
      </w:pPr>
      <w:rPr>
        <w:rFonts w:ascii="Wingdings" w:hAnsi="Wingdings" w:hint="default"/>
      </w:rPr>
    </w:lvl>
    <w:lvl w:ilvl="6" w:tplc="DE9C8B92" w:tentative="1">
      <w:start w:val="1"/>
      <w:numFmt w:val="bullet"/>
      <w:lvlText w:val=""/>
      <w:lvlJc w:val="left"/>
      <w:pPr>
        <w:ind w:left="5040" w:hanging="360"/>
      </w:pPr>
      <w:rPr>
        <w:rFonts w:ascii="Symbol" w:hAnsi="Symbol" w:hint="default"/>
      </w:rPr>
    </w:lvl>
    <w:lvl w:ilvl="7" w:tplc="EED898D0" w:tentative="1">
      <w:start w:val="1"/>
      <w:numFmt w:val="bullet"/>
      <w:lvlText w:val="o"/>
      <w:lvlJc w:val="left"/>
      <w:pPr>
        <w:ind w:left="5760" w:hanging="360"/>
      </w:pPr>
      <w:rPr>
        <w:rFonts w:ascii="Courier New" w:hAnsi="Courier New" w:cs="Courier New" w:hint="default"/>
      </w:rPr>
    </w:lvl>
    <w:lvl w:ilvl="8" w:tplc="E3783906" w:tentative="1">
      <w:start w:val="1"/>
      <w:numFmt w:val="bullet"/>
      <w:lvlText w:val=""/>
      <w:lvlJc w:val="left"/>
      <w:pPr>
        <w:ind w:left="6480" w:hanging="360"/>
      </w:pPr>
      <w:rPr>
        <w:rFonts w:ascii="Wingdings" w:hAnsi="Wingdings" w:hint="default"/>
      </w:rPr>
    </w:lvl>
  </w:abstractNum>
  <w:abstractNum w:abstractNumId="3" w15:restartNumberingAfterBreak="0">
    <w:nsid w:val="072E1AEE"/>
    <w:multiLevelType w:val="hybridMultilevel"/>
    <w:tmpl w:val="ACF8383A"/>
    <w:lvl w:ilvl="0" w:tplc="9B06B024">
      <w:start w:val="1"/>
      <w:numFmt w:val="bullet"/>
      <w:lvlText w:val=""/>
      <w:lvlJc w:val="left"/>
      <w:pPr>
        <w:ind w:left="720" w:hanging="360"/>
      </w:pPr>
      <w:rPr>
        <w:rFonts w:ascii="Symbol" w:hAnsi="Symbol" w:hint="default"/>
      </w:rPr>
    </w:lvl>
    <w:lvl w:ilvl="1" w:tplc="E6829672" w:tentative="1">
      <w:start w:val="1"/>
      <w:numFmt w:val="bullet"/>
      <w:lvlText w:val="o"/>
      <w:lvlJc w:val="left"/>
      <w:pPr>
        <w:ind w:left="1440" w:hanging="360"/>
      </w:pPr>
      <w:rPr>
        <w:rFonts w:ascii="Courier New" w:hAnsi="Courier New" w:cs="Courier New" w:hint="default"/>
      </w:rPr>
    </w:lvl>
    <w:lvl w:ilvl="2" w:tplc="0E02D240" w:tentative="1">
      <w:start w:val="1"/>
      <w:numFmt w:val="bullet"/>
      <w:lvlText w:val=""/>
      <w:lvlJc w:val="left"/>
      <w:pPr>
        <w:ind w:left="2160" w:hanging="360"/>
      </w:pPr>
      <w:rPr>
        <w:rFonts w:ascii="Wingdings" w:hAnsi="Wingdings" w:hint="default"/>
      </w:rPr>
    </w:lvl>
    <w:lvl w:ilvl="3" w:tplc="78CA4B82" w:tentative="1">
      <w:start w:val="1"/>
      <w:numFmt w:val="bullet"/>
      <w:lvlText w:val=""/>
      <w:lvlJc w:val="left"/>
      <w:pPr>
        <w:ind w:left="2880" w:hanging="360"/>
      </w:pPr>
      <w:rPr>
        <w:rFonts w:ascii="Symbol" w:hAnsi="Symbol" w:hint="default"/>
      </w:rPr>
    </w:lvl>
    <w:lvl w:ilvl="4" w:tplc="4F60715C" w:tentative="1">
      <w:start w:val="1"/>
      <w:numFmt w:val="bullet"/>
      <w:lvlText w:val="o"/>
      <w:lvlJc w:val="left"/>
      <w:pPr>
        <w:ind w:left="3600" w:hanging="360"/>
      </w:pPr>
      <w:rPr>
        <w:rFonts w:ascii="Courier New" w:hAnsi="Courier New" w:cs="Courier New" w:hint="default"/>
      </w:rPr>
    </w:lvl>
    <w:lvl w:ilvl="5" w:tplc="37B45ABC" w:tentative="1">
      <w:start w:val="1"/>
      <w:numFmt w:val="bullet"/>
      <w:lvlText w:val=""/>
      <w:lvlJc w:val="left"/>
      <w:pPr>
        <w:ind w:left="4320" w:hanging="360"/>
      </w:pPr>
      <w:rPr>
        <w:rFonts w:ascii="Wingdings" w:hAnsi="Wingdings" w:hint="default"/>
      </w:rPr>
    </w:lvl>
    <w:lvl w:ilvl="6" w:tplc="5D642786" w:tentative="1">
      <w:start w:val="1"/>
      <w:numFmt w:val="bullet"/>
      <w:lvlText w:val=""/>
      <w:lvlJc w:val="left"/>
      <w:pPr>
        <w:ind w:left="5040" w:hanging="360"/>
      </w:pPr>
      <w:rPr>
        <w:rFonts w:ascii="Symbol" w:hAnsi="Symbol" w:hint="default"/>
      </w:rPr>
    </w:lvl>
    <w:lvl w:ilvl="7" w:tplc="94364DFE" w:tentative="1">
      <w:start w:val="1"/>
      <w:numFmt w:val="bullet"/>
      <w:lvlText w:val="o"/>
      <w:lvlJc w:val="left"/>
      <w:pPr>
        <w:ind w:left="5760" w:hanging="360"/>
      </w:pPr>
      <w:rPr>
        <w:rFonts w:ascii="Courier New" w:hAnsi="Courier New" w:cs="Courier New" w:hint="default"/>
      </w:rPr>
    </w:lvl>
    <w:lvl w:ilvl="8" w:tplc="8C7CEFF8" w:tentative="1">
      <w:start w:val="1"/>
      <w:numFmt w:val="bullet"/>
      <w:lvlText w:val=""/>
      <w:lvlJc w:val="left"/>
      <w:pPr>
        <w:ind w:left="6480" w:hanging="360"/>
      </w:pPr>
      <w:rPr>
        <w:rFonts w:ascii="Wingdings" w:hAnsi="Wingdings" w:hint="default"/>
      </w:rPr>
    </w:lvl>
  </w:abstractNum>
  <w:abstractNum w:abstractNumId="4"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5" w15:restartNumberingAfterBreak="0">
    <w:nsid w:val="1B7917F4"/>
    <w:multiLevelType w:val="hybridMultilevel"/>
    <w:tmpl w:val="1F62616A"/>
    <w:lvl w:ilvl="0" w:tplc="98AEEF5A">
      <w:start w:val="1"/>
      <w:numFmt w:val="bullet"/>
      <w:lvlText w:val=""/>
      <w:lvlJc w:val="left"/>
      <w:pPr>
        <w:ind w:left="720" w:hanging="360"/>
      </w:pPr>
      <w:rPr>
        <w:rFonts w:ascii="Symbol" w:hAnsi="Symbol" w:hint="default"/>
      </w:rPr>
    </w:lvl>
    <w:lvl w:ilvl="1" w:tplc="ED6CD59C" w:tentative="1">
      <w:start w:val="1"/>
      <w:numFmt w:val="bullet"/>
      <w:lvlText w:val="o"/>
      <w:lvlJc w:val="left"/>
      <w:pPr>
        <w:ind w:left="1440" w:hanging="360"/>
      </w:pPr>
      <w:rPr>
        <w:rFonts w:ascii="Courier New" w:hAnsi="Courier New" w:cs="Courier New" w:hint="default"/>
      </w:rPr>
    </w:lvl>
    <w:lvl w:ilvl="2" w:tplc="51C8C1B4" w:tentative="1">
      <w:start w:val="1"/>
      <w:numFmt w:val="bullet"/>
      <w:lvlText w:val=""/>
      <w:lvlJc w:val="left"/>
      <w:pPr>
        <w:ind w:left="2160" w:hanging="360"/>
      </w:pPr>
      <w:rPr>
        <w:rFonts w:ascii="Wingdings" w:hAnsi="Wingdings" w:hint="default"/>
      </w:rPr>
    </w:lvl>
    <w:lvl w:ilvl="3" w:tplc="9E607A9A" w:tentative="1">
      <w:start w:val="1"/>
      <w:numFmt w:val="bullet"/>
      <w:lvlText w:val=""/>
      <w:lvlJc w:val="left"/>
      <w:pPr>
        <w:ind w:left="2880" w:hanging="360"/>
      </w:pPr>
      <w:rPr>
        <w:rFonts w:ascii="Symbol" w:hAnsi="Symbol" w:hint="default"/>
      </w:rPr>
    </w:lvl>
    <w:lvl w:ilvl="4" w:tplc="FFC282B2" w:tentative="1">
      <w:start w:val="1"/>
      <w:numFmt w:val="bullet"/>
      <w:lvlText w:val="o"/>
      <w:lvlJc w:val="left"/>
      <w:pPr>
        <w:ind w:left="3600" w:hanging="360"/>
      </w:pPr>
      <w:rPr>
        <w:rFonts w:ascii="Courier New" w:hAnsi="Courier New" w:cs="Courier New" w:hint="default"/>
      </w:rPr>
    </w:lvl>
    <w:lvl w:ilvl="5" w:tplc="533EF148" w:tentative="1">
      <w:start w:val="1"/>
      <w:numFmt w:val="bullet"/>
      <w:lvlText w:val=""/>
      <w:lvlJc w:val="left"/>
      <w:pPr>
        <w:ind w:left="4320" w:hanging="360"/>
      </w:pPr>
      <w:rPr>
        <w:rFonts w:ascii="Wingdings" w:hAnsi="Wingdings" w:hint="default"/>
      </w:rPr>
    </w:lvl>
    <w:lvl w:ilvl="6" w:tplc="07467C9A" w:tentative="1">
      <w:start w:val="1"/>
      <w:numFmt w:val="bullet"/>
      <w:lvlText w:val=""/>
      <w:lvlJc w:val="left"/>
      <w:pPr>
        <w:ind w:left="5040" w:hanging="360"/>
      </w:pPr>
      <w:rPr>
        <w:rFonts w:ascii="Symbol" w:hAnsi="Symbol" w:hint="default"/>
      </w:rPr>
    </w:lvl>
    <w:lvl w:ilvl="7" w:tplc="BF4A202E" w:tentative="1">
      <w:start w:val="1"/>
      <w:numFmt w:val="bullet"/>
      <w:lvlText w:val="o"/>
      <w:lvlJc w:val="left"/>
      <w:pPr>
        <w:ind w:left="5760" w:hanging="360"/>
      </w:pPr>
      <w:rPr>
        <w:rFonts w:ascii="Courier New" w:hAnsi="Courier New" w:cs="Courier New" w:hint="default"/>
      </w:rPr>
    </w:lvl>
    <w:lvl w:ilvl="8" w:tplc="0DBEA002" w:tentative="1">
      <w:start w:val="1"/>
      <w:numFmt w:val="bullet"/>
      <w:lvlText w:val=""/>
      <w:lvlJc w:val="left"/>
      <w:pPr>
        <w:ind w:left="6480" w:hanging="360"/>
      </w:pPr>
      <w:rPr>
        <w:rFonts w:ascii="Wingdings" w:hAnsi="Wingdings" w:hint="default"/>
      </w:rPr>
    </w:lvl>
  </w:abstractNum>
  <w:abstractNum w:abstractNumId="6" w15:restartNumberingAfterBreak="0">
    <w:nsid w:val="1DEC27B3"/>
    <w:multiLevelType w:val="hybridMultilevel"/>
    <w:tmpl w:val="690C86C6"/>
    <w:lvl w:ilvl="0" w:tplc="A38472AE">
      <w:start w:val="1"/>
      <w:numFmt w:val="bullet"/>
      <w:lvlText w:val=""/>
      <w:lvlJc w:val="left"/>
      <w:pPr>
        <w:ind w:left="901" w:hanging="360"/>
      </w:pPr>
      <w:rPr>
        <w:rFonts w:ascii="Symbol" w:hAnsi="Symbol" w:hint="default"/>
      </w:rPr>
    </w:lvl>
    <w:lvl w:ilvl="1" w:tplc="02E69192" w:tentative="1">
      <w:start w:val="1"/>
      <w:numFmt w:val="bullet"/>
      <w:lvlText w:val="o"/>
      <w:lvlJc w:val="left"/>
      <w:pPr>
        <w:ind w:left="1621" w:hanging="360"/>
      </w:pPr>
      <w:rPr>
        <w:rFonts w:ascii="Courier New" w:hAnsi="Courier New" w:cs="Courier New" w:hint="default"/>
      </w:rPr>
    </w:lvl>
    <w:lvl w:ilvl="2" w:tplc="33D0FCAC" w:tentative="1">
      <w:start w:val="1"/>
      <w:numFmt w:val="bullet"/>
      <w:lvlText w:val=""/>
      <w:lvlJc w:val="left"/>
      <w:pPr>
        <w:ind w:left="2341" w:hanging="360"/>
      </w:pPr>
      <w:rPr>
        <w:rFonts w:ascii="Wingdings" w:hAnsi="Wingdings" w:hint="default"/>
      </w:rPr>
    </w:lvl>
    <w:lvl w:ilvl="3" w:tplc="DB781E9E" w:tentative="1">
      <w:start w:val="1"/>
      <w:numFmt w:val="bullet"/>
      <w:lvlText w:val=""/>
      <w:lvlJc w:val="left"/>
      <w:pPr>
        <w:ind w:left="3061" w:hanging="360"/>
      </w:pPr>
      <w:rPr>
        <w:rFonts w:ascii="Symbol" w:hAnsi="Symbol" w:hint="default"/>
      </w:rPr>
    </w:lvl>
    <w:lvl w:ilvl="4" w:tplc="0628A286" w:tentative="1">
      <w:start w:val="1"/>
      <w:numFmt w:val="bullet"/>
      <w:lvlText w:val="o"/>
      <w:lvlJc w:val="left"/>
      <w:pPr>
        <w:ind w:left="3781" w:hanging="360"/>
      </w:pPr>
      <w:rPr>
        <w:rFonts w:ascii="Courier New" w:hAnsi="Courier New" w:cs="Courier New" w:hint="default"/>
      </w:rPr>
    </w:lvl>
    <w:lvl w:ilvl="5" w:tplc="9B86036A" w:tentative="1">
      <w:start w:val="1"/>
      <w:numFmt w:val="bullet"/>
      <w:lvlText w:val=""/>
      <w:lvlJc w:val="left"/>
      <w:pPr>
        <w:ind w:left="4501" w:hanging="360"/>
      </w:pPr>
      <w:rPr>
        <w:rFonts w:ascii="Wingdings" w:hAnsi="Wingdings" w:hint="default"/>
      </w:rPr>
    </w:lvl>
    <w:lvl w:ilvl="6" w:tplc="63485882" w:tentative="1">
      <w:start w:val="1"/>
      <w:numFmt w:val="bullet"/>
      <w:lvlText w:val=""/>
      <w:lvlJc w:val="left"/>
      <w:pPr>
        <w:ind w:left="5221" w:hanging="360"/>
      </w:pPr>
      <w:rPr>
        <w:rFonts w:ascii="Symbol" w:hAnsi="Symbol" w:hint="default"/>
      </w:rPr>
    </w:lvl>
    <w:lvl w:ilvl="7" w:tplc="0E5EAE32" w:tentative="1">
      <w:start w:val="1"/>
      <w:numFmt w:val="bullet"/>
      <w:lvlText w:val="o"/>
      <w:lvlJc w:val="left"/>
      <w:pPr>
        <w:ind w:left="5941" w:hanging="360"/>
      </w:pPr>
      <w:rPr>
        <w:rFonts w:ascii="Courier New" w:hAnsi="Courier New" w:cs="Courier New" w:hint="default"/>
      </w:rPr>
    </w:lvl>
    <w:lvl w:ilvl="8" w:tplc="658AE6E0" w:tentative="1">
      <w:start w:val="1"/>
      <w:numFmt w:val="bullet"/>
      <w:lvlText w:val=""/>
      <w:lvlJc w:val="left"/>
      <w:pPr>
        <w:ind w:left="6661" w:hanging="360"/>
      </w:pPr>
      <w:rPr>
        <w:rFonts w:ascii="Wingdings" w:hAnsi="Wingdings" w:hint="default"/>
      </w:rPr>
    </w:lvl>
  </w:abstractNum>
  <w:abstractNum w:abstractNumId="7" w15:restartNumberingAfterBreak="0">
    <w:nsid w:val="1EAD15AC"/>
    <w:multiLevelType w:val="hybridMultilevel"/>
    <w:tmpl w:val="70028B26"/>
    <w:lvl w:ilvl="0" w:tplc="E7C6232E">
      <w:start w:val="1"/>
      <w:numFmt w:val="bullet"/>
      <w:lvlText w:val=""/>
      <w:lvlJc w:val="left"/>
      <w:pPr>
        <w:ind w:left="360" w:hanging="360"/>
      </w:pPr>
      <w:rPr>
        <w:rFonts w:ascii="Symbol" w:hAnsi="Symbol" w:hint="default"/>
      </w:rPr>
    </w:lvl>
    <w:lvl w:ilvl="1" w:tplc="0512D910">
      <w:start w:val="1"/>
      <w:numFmt w:val="bullet"/>
      <w:lvlText w:val="o"/>
      <w:lvlJc w:val="left"/>
      <w:pPr>
        <w:ind w:left="1080" w:hanging="360"/>
      </w:pPr>
      <w:rPr>
        <w:rFonts w:ascii="Courier New" w:hAnsi="Courier New" w:cs="Courier New" w:hint="default"/>
      </w:rPr>
    </w:lvl>
    <w:lvl w:ilvl="2" w:tplc="EF8A2568" w:tentative="1">
      <w:start w:val="1"/>
      <w:numFmt w:val="bullet"/>
      <w:lvlText w:val=""/>
      <w:lvlJc w:val="left"/>
      <w:pPr>
        <w:ind w:left="1800" w:hanging="360"/>
      </w:pPr>
      <w:rPr>
        <w:rFonts w:ascii="Wingdings" w:hAnsi="Wingdings" w:hint="default"/>
      </w:rPr>
    </w:lvl>
    <w:lvl w:ilvl="3" w:tplc="8CD66368" w:tentative="1">
      <w:start w:val="1"/>
      <w:numFmt w:val="bullet"/>
      <w:lvlText w:val=""/>
      <w:lvlJc w:val="left"/>
      <w:pPr>
        <w:ind w:left="2520" w:hanging="360"/>
      </w:pPr>
      <w:rPr>
        <w:rFonts w:ascii="Symbol" w:hAnsi="Symbol" w:hint="default"/>
      </w:rPr>
    </w:lvl>
    <w:lvl w:ilvl="4" w:tplc="03DA24AC" w:tentative="1">
      <w:start w:val="1"/>
      <w:numFmt w:val="bullet"/>
      <w:lvlText w:val="o"/>
      <w:lvlJc w:val="left"/>
      <w:pPr>
        <w:ind w:left="3240" w:hanging="360"/>
      </w:pPr>
      <w:rPr>
        <w:rFonts w:ascii="Courier New" w:hAnsi="Courier New" w:cs="Courier New" w:hint="default"/>
      </w:rPr>
    </w:lvl>
    <w:lvl w:ilvl="5" w:tplc="35FC86D6" w:tentative="1">
      <w:start w:val="1"/>
      <w:numFmt w:val="bullet"/>
      <w:lvlText w:val=""/>
      <w:lvlJc w:val="left"/>
      <w:pPr>
        <w:ind w:left="3960" w:hanging="360"/>
      </w:pPr>
      <w:rPr>
        <w:rFonts w:ascii="Wingdings" w:hAnsi="Wingdings" w:hint="default"/>
      </w:rPr>
    </w:lvl>
    <w:lvl w:ilvl="6" w:tplc="27A6818C" w:tentative="1">
      <w:start w:val="1"/>
      <w:numFmt w:val="bullet"/>
      <w:lvlText w:val=""/>
      <w:lvlJc w:val="left"/>
      <w:pPr>
        <w:ind w:left="4680" w:hanging="360"/>
      </w:pPr>
      <w:rPr>
        <w:rFonts w:ascii="Symbol" w:hAnsi="Symbol" w:hint="default"/>
      </w:rPr>
    </w:lvl>
    <w:lvl w:ilvl="7" w:tplc="4D3C67CE" w:tentative="1">
      <w:start w:val="1"/>
      <w:numFmt w:val="bullet"/>
      <w:lvlText w:val="o"/>
      <w:lvlJc w:val="left"/>
      <w:pPr>
        <w:ind w:left="5400" w:hanging="360"/>
      </w:pPr>
      <w:rPr>
        <w:rFonts w:ascii="Courier New" w:hAnsi="Courier New" w:cs="Courier New" w:hint="default"/>
      </w:rPr>
    </w:lvl>
    <w:lvl w:ilvl="8" w:tplc="D28607E0" w:tentative="1">
      <w:start w:val="1"/>
      <w:numFmt w:val="bullet"/>
      <w:lvlText w:val=""/>
      <w:lvlJc w:val="left"/>
      <w:pPr>
        <w:ind w:left="6120" w:hanging="360"/>
      </w:pPr>
      <w:rPr>
        <w:rFonts w:ascii="Wingdings" w:hAnsi="Wingdings" w:hint="default"/>
      </w:rPr>
    </w:lvl>
  </w:abstractNum>
  <w:abstractNum w:abstractNumId="8" w15:restartNumberingAfterBreak="0">
    <w:nsid w:val="1FD202A6"/>
    <w:multiLevelType w:val="hybridMultilevel"/>
    <w:tmpl w:val="BF12A832"/>
    <w:lvl w:ilvl="0" w:tplc="A85C62FC">
      <w:start w:val="1"/>
      <w:numFmt w:val="bullet"/>
      <w:lvlText w:val=""/>
      <w:lvlJc w:val="left"/>
      <w:pPr>
        <w:ind w:left="1080" w:hanging="360"/>
      </w:pPr>
      <w:rPr>
        <w:rFonts w:ascii="Symbol" w:hAnsi="Symbol" w:hint="default"/>
      </w:rPr>
    </w:lvl>
    <w:lvl w:ilvl="1" w:tplc="C8A606C8" w:tentative="1">
      <w:start w:val="1"/>
      <w:numFmt w:val="bullet"/>
      <w:lvlText w:val="o"/>
      <w:lvlJc w:val="left"/>
      <w:pPr>
        <w:ind w:left="1800" w:hanging="360"/>
      </w:pPr>
      <w:rPr>
        <w:rFonts w:ascii="Courier New" w:hAnsi="Courier New" w:cs="Courier New" w:hint="default"/>
      </w:rPr>
    </w:lvl>
    <w:lvl w:ilvl="2" w:tplc="6CAC8F98" w:tentative="1">
      <w:start w:val="1"/>
      <w:numFmt w:val="bullet"/>
      <w:lvlText w:val=""/>
      <w:lvlJc w:val="left"/>
      <w:pPr>
        <w:ind w:left="2520" w:hanging="360"/>
      </w:pPr>
      <w:rPr>
        <w:rFonts w:ascii="Wingdings" w:hAnsi="Wingdings" w:hint="default"/>
      </w:rPr>
    </w:lvl>
    <w:lvl w:ilvl="3" w:tplc="37843A5E" w:tentative="1">
      <w:start w:val="1"/>
      <w:numFmt w:val="bullet"/>
      <w:lvlText w:val=""/>
      <w:lvlJc w:val="left"/>
      <w:pPr>
        <w:ind w:left="3240" w:hanging="360"/>
      </w:pPr>
      <w:rPr>
        <w:rFonts w:ascii="Symbol" w:hAnsi="Symbol" w:hint="default"/>
      </w:rPr>
    </w:lvl>
    <w:lvl w:ilvl="4" w:tplc="ACBEA034" w:tentative="1">
      <w:start w:val="1"/>
      <w:numFmt w:val="bullet"/>
      <w:lvlText w:val="o"/>
      <w:lvlJc w:val="left"/>
      <w:pPr>
        <w:ind w:left="3960" w:hanging="360"/>
      </w:pPr>
      <w:rPr>
        <w:rFonts w:ascii="Courier New" w:hAnsi="Courier New" w:cs="Courier New" w:hint="default"/>
      </w:rPr>
    </w:lvl>
    <w:lvl w:ilvl="5" w:tplc="964C6138" w:tentative="1">
      <w:start w:val="1"/>
      <w:numFmt w:val="bullet"/>
      <w:lvlText w:val=""/>
      <w:lvlJc w:val="left"/>
      <w:pPr>
        <w:ind w:left="4680" w:hanging="360"/>
      </w:pPr>
      <w:rPr>
        <w:rFonts w:ascii="Wingdings" w:hAnsi="Wingdings" w:hint="default"/>
      </w:rPr>
    </w:lvl>
    <w:lvl w:ilvl="6" w:tplc="FEEAF384" w:tentative="1">
      <w:start w:val="1"/>
      <w:numFmt w:val="bullet"/>
      <w:lvlText w:val=""/>
      <w:lvlJc w:val="left"/>
      <w:pPr>
        <w:ind w:left="5400" w:hanging="360"/>
      </w:pPr>
      <w:rPr>
        <w:rFonts w:ascii="Symbol" w:hAnsi="Symbol" w:hint="default"/>
      </w:rPr>
    </w:lvl>
    <w:lvl w:ilvl="7" w:tplc="C7E8BE0C" w:tentative="1">
      <w:start w:val="1"/>
      <w:numFmt w:val="bullet"/>
      <w:lvlText w:val="o"/>
      <w:lvlJc w:val="left"/>
      <w:pPr>
        <w:ind w:left="6120" w:hanging="360"/>
      </w:pPr>
      <w:rPr>
        <w:rFonts w:ascii="Courier New" w:hAnsi="Courier New" w:cs="Courier New" w:hint="default"/>
      </w:rPr>
    </w:lvl>
    <w:lvl w:ilvl="8" w:tplc="51942E7C" w:tentative="1">
      <w:start w:val="1"/>
      <w:numFmt w:val="bullet"/>
      <w:lvlText w:val=""/>
      <w:lvlJc w:val="left"/>
      <w:pPr>
        <w:ind w:left="6840" w:hanging="360"/>
      </w:pPr>
      <w:rPr>
        <w:rFonts w:ascii="Wingdings" w:hAnsi="Wingdings" w:hint="default"/>
      </w:rPr>
    </w:lvl>
  </w:abstractNum>
  <w:abstractNum w:abstractNumId="9" w15:restartNumberingAfterBreak="0">
    <w:nsid w:val="251D7E5E"/>
    <w:multiLevelType w:val="hybridMultilevel"/>
    <w:tmpl w:val="5FF22290"/>
    <w:lvl w:ilvl="0" w:tplc="05001666">
      <w:start w:val="1"/>
      <w:numFmt w:val="bullet"/>
      <w:lvlText w:val=""/>
      <w:lvlJc w:val="left"/>
      <w:pPr>
        <w:ind w:left="720" w:hanging="360"/>
      </w:pPr>
      <w:rPr>
        <w:rFonts w:ascii="Symbol" w:hAnsi="Symbol" w:hint="default"/>
      </w:rPr>
    </w:lvl>
    <w:lvl w:ilvl="1" w:tplc="B118778A" w:tentative="1">
      <w:start w:val="1"/>
      <w:numFmt w:val="bullet"/>
      <w:lvlText w:val="o"/>
      <w:lvlJc w:val="left"/>
      <w:pPr>
        <w:ind w:left="1440" w:hanging="360"/>
      </w:pPr>
      <w:rPr>
        <w:rFonts w:ascii="Courier New" w:hAnsi="Courier New" w:cs="Courier New" w:hint="default"/>
      </w:rPr>
    </w:lvl>
    <w:lvl w:ilvl="2" w:tplc="736EB660" w:tentative="1">
      <w:start w:val="1"/>
      <w:numFmt w:val="bullet"/>
      <w:lvlText w:val=""/>
      <w:lvlJc w:val="left"/>
      <w:pPr>
        <w:ind w:left="2160" w:hanging="360"/>
      </w:pPr>
      <w:rPr>
        <w:rFonts w:ascii="Wingdings" w:hAnsi="Wingdings" w:hint="default"/>
      </w:rPr>
    </w:lvl>
    <w:lvl w:ilvl="3" w:tplc="24D67AEE" w:tentative="1">
      <w:start w:val="1"/>
      <w:numFmt w:val="bullet"/>
      <w:lvlText w:val=""/>
      <w:lvlJc w:val="left"/>
      <w:pPr>
        <w:ind w:left="2880" w:hanging="360"/>
      </w:pPr>
      <w:rPr>
        <w:rFonts w:ascii="Symbol" w:hAnsi="Symbol" w:hint="default"/>
      </w:rPr>
    </w:lvl>
    <w:lvl w:ilvl="4" w:tplc="7CC62DF0" w:tentative="1">
      <w:start w:val="1"/>
      <w:numFmt w:val="bullet"/>
      <w:lvlText w:val="o"/>
      <w:lvlJc w:val="left"/>
      <w:pPr>
        <w:ind w:left="3600" w:hanging="360"/>
      </w:pPr>
      <w:rPr>
        <w:rFonts w:ascii="Courier New" w:hAnsi="Courier New" w:cs="Courier New" w:hint="default"/>
      </w:rPr>
    </w:lvl>
    <w:lvl w:ilvl="5" w:tplc="BBA8AA04" w:tentative="1">
      <w:start w:val="1"/>
      <w:numFmt w:val="bullet"/>
      <w:lvlText w:val=""/>
      <w:lvlJc w:val="left"/>
      <w:pPr>
        <w:ind w:left="4320" w:hanging="360"/>
      </w:pPr>
      <w:rPr>
        <w:rFonts w:ascii="Wingdings" w:hAnsi="Wingdings" w:hint="default"/>
      </w:rPr>
    </w:lvl>
    <w:lvl w:ilvl="6" w:tplc="D3AACC2E" w:tentative="1">
      <w:start w:val="1"/>
      <w:numFmt w:val="bullet"/>
      <w:lvlText w:val=""/>
      <w:lvlJc w:val="left"/>
      <w:pPr>
        <w:ind w:left="5040" w:hanging="360"/>
      </w:pPr>
      <w:rPr>
        <w:rFonts w:ascii="Symbol" w:hAnsi="Symbol" w:hint="default"/>
      </w:rPr>
    </w:lvl>
    <w:lvl w:ilvl="7" w:tplc="781E8650" w:tentative="1">
      <w:start w:val="1"/>
      <w:numFmt w:val="bullet"/>
      <w:lvlText w:val="o"/>
      <w:lvlJc w:val="left"/>
      <w:pPr>
        <w:ind w:left="5760" w:hanging="360"/>
      </w:pPr>
      <w:rPr>
        <w:rFonts w:ascii="Courier New" w:hAnsi="Courier New" w:cs="Courier New" w:hint="default"/>
      </w:rPr>
    </w:lvl>
    <w:lvl w:ilvl="8" w:tplc="191003AA" w:tentative="1">
      <w:start w:val="1"/>
      <w:numFmt w:val="bullet"/>
      <w:lvlText w:val=""/>
      <w:lvlJc w:val="left"/>
      <w:pPr>
        <w:ind w:left="6480" w:hanging="360"/>
      </w:pPr>
      <w:rPr>
        <w:rFonts w:ascii="Wingdings" w:hAnsi="Wingdings" w:hint="default"/>
      </w:rPr>
    </w:lvl>
  </w:abstractNum>
  <w:abstractNum w:abstractNumId="10" w15:restartNumberingAfterBreak="0">
    <w:nsid w:val="29FC57D7"/>
    <w:multiLevelType w:val="multilevel"/>
    <w:tmpl w:val="965017F0"/>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A7B7698"/>
    <w:multiLevelType w:val="hybridMultilevel"/>
    <w:tmpl w:val="08B45EC4"/>
    <w:lvl w:ilvl="0" w:tplc="E7541B7A">
      <w:start w:val="1"/>
      <w:numFmt w:val="bullet"/>
      <w:lvlText w:val=""/>
      <w:lvlJc w:val="left"/>
      <w:pPr>
        <w:ind w:left="792" w:hanging="360"/>
      </w:pPr>
      <w:rPr>
        <w:rFonts w:ascii="Symbol" w:hAnsi="Symbol" w:hint="default"/>
      </w:rPr>
    </w:lvl>
    <w:lvl w:ilvl="1" w:tplc="767E1D8C" w:tentative="1">
      <w:start w:val="1"/>
      <w:numFmt w:val="bullet"/>
      <w:lvlText w:val="o"/>
      <w:lvlJc w:val="left"/>
      <w:pPr>
        <w:ind w:left="1512" w:hanging="360"/>
      </w:pPr>
      <w:rPr>
        <w:rFonts w:ascii="Courier New" w:hAnsi="Courier New" w:cs="Courier New" w:hint="default"/>
      </w:rPr>
    </w:lvl>
    <w:lvl w:ilvl="2" w:tplc="C6763AB8" w:tentative="1">
      <w:start w:val="1"/>
      <w:numFmt w:val="bullet"/>
      <w:lvlText w:val=""/>
      <w:lvlJc w:val="left"/>
      <w:pPr>
        <w:ind w:left="2232" w:hanging="360"/>
      </w:pPr>
      <w:rPr>
        <w:rFonts w:ascii="Wingdings" w:hAnsi="Wingdings" w:hint="default"/>
      </w:rPr>
    </w:lvl>
    <w:lvl w:ilvl="3" w:tplc="FC6C3F5A" w:tentative="1">
      <w:start w:val="1"/>
      <w:numFmt w:val="bullet"/>
      <w:lvlText w:val=""/>
      <w:lvlJc w:val="left"/>
      <w:pPr>
        <w:ind w:left="2952" w:hanging="360"/>
      </w:pPr>
      <w:rPr>
        <w:rFonts w:ascii="Symbol" w:hAnsi="Symbol" w:hint="default"/>
      </w:rPr>
    </w:lvl>
    <w:lvl w:ilvl="4" w:tplc="B9B022A2" w:tentative="1">
      <w:start w:val="1"/>
      <w:numFmt w:val="bullet"/>
      <w:lvlText w:val="o"/>
      <w:lvlJc w:val="left"/>
      <w:pPr>
        <w:ind w:left="3672" w:hanging="360"/>
      </w:pPr>
      <w:rPr>
        <w:rFonts w:ascii="Courier New" w:hAnsi="Courier New" w:cs="Courier New" w:hint="default"/>
      </w:rPr>
    </w:lvl>
    <w:lvl w:ilvl="5" w:tplc="F7286E82" w:tentative="1">
      <w:start w:val="1"/>
      <w:numFmt w:val="bullet"/>
      <w:lvlText w:val=""/>
      <w:lvlJc w:val="left"/>
      <w:pPr>
        <w:ind w:left="4392" w:hanging="360"/>
      </w:pPr>
      <w:rPr>
        <w:rFonts w:ascii="Wingdings" w:hAnsi="Wingdings" w:hint="default"/>
      </w:rPr>
    </w:lvl>
    <w:lvl w:ilvl="6" w:tplc="F0AA39EE" w:tentative="1">
      <w:start w:val="1"/>
      <w:numFmt w:val="bullet"/>
      <w:lvlText w:val=""/>
      <w:lvlJc w:val="left"/>
      <w:pPr>
        <w:ind w:left="5112" w:hanging="360"/>
      </w:pPr>
      <w:rPr>
        <w:rFonts w:ascii="Symbol" w:hAnsi="Symbol" w:hint="default"/>
      </w:rPr>
    </w:lvl>
    <w:lvl w:ilvl="7" w:tplc="EF345816" w:tentative="1">
      <w:start w:val="1"/>
      <w:numFmt w:val="bullet"/>
      <w:lvlText w:val="o"/>
      <w:lvlJc w:val="left"/>
      <w:pPr>
        <w:ind w:left="5832" w:hanging="360"/>
      </w:pPr>
      <w:rPr>
        <w:rFonts w:ascii="Courier New" w:hAnsi="Courier New" w:cs="Courier New" w:hint="default"/>
      </w:rPr>
    </w:lvl>
    <w:lvl w:ilvl="8" w:tplc="A5E6F4E4" w:tentative="1">
      <w:start w:val="1"/>
      <w:numFmt w:val="bullet"/>
      <w:lvlText w:val=""/>
      <w:lvlJc w:val="left"/>
      <w:pPr>
        <w:ind w:left="6552" w:hanging="360"/>
      </w:pPr>
      <w:rPr>
        <w:rFonts w:ascii="Wingdings" w:hAnsi="Wingdings" w:hint="default"/>
      </w:rPr>
    </w:lvl>
  </w:abstractNum>
  <w:abstractNum w:abstractNumId="12" w15:restartNumberingAfterBreak="0">
    <w:nsid w:val="2AFE1A1D"/>
    <w:multiLevelType w:val="hybridMultilevel"/>
    <w:tmpl w:val="08864D46"/>
    <w:lvl w:ilvl="0" w:tplc="16F62074">
      <w:start w:val="1"/>
      <w:numFmt w:val="bullet"/>
      <w:lvlText w:val=""/>
      <w:lvlJc w:val="left"/>
      <w:pPr>
        <w:ind w:left="1170" w:hanging="360"/>
      </w:pPr>
      <w:rPr>
        <w:rFonts w:ascii="Symbol" w:hAnsi="Symbol" w:hint="default"/>
      </w:rPr>
    </w:lvl>
    <w:lvl w:ilvl="1" w:tplc="4AD07C20">
      <w:start w:val="1"/>
      <w:numFmt w:val="bullet"/>
      <w:lvlText w:val="o"/>
      <w:lvlJc w:val="left"/>
      <w:pPr>
        <w:ind w:left="1890" w:hanging="360"/>
      </w:pPr>
      <w:rPr>
        <w:rFonts w:ascii="Courier New" w:hAnsi="Courier New" w:cs="Courier New" w:hint="default"/>
      </w:rPr>
    </w:lvl>
    <w:lvl w:ilvl="2" w:tplc="6FACBA52" w:tentative="1">
      <w:start w:val="1"/>
      <w:numFmt w:val="bullet"/>
      <w:lvlText w:val=""/>
      <w:lvlJc w:val="left"/>
      <w:pPr>
        <w:ind w:left="2610" w:hanging="360"/>
      </w:pPr>
      <w:rPr>
        <w:rFonts w:ascii="Wingdings" w:hAnsi="Wingdings" w:hint="default"/>
      </w:rPr>
    </w:lvl>
    <w:lvl w:ilvl="3" w:tplc="4DFE9C68" w:tentative="1">
      <w:start w:val="1"/>
      <w:numFmt w:val="bullet"/>
      <w:lvlText w:val=""/>
      <w:lvlJc w:val="left"/>
      <w:pPr>
        <w:ind w:left="3330" w:hanging="360"/>
      </w:pPr>
      <w:rPr>
        <w:rFonts w:ascii="Symbol" w:hAnsi="Symbol" w:hint="default"/>
      </w:rPr>
    </w:lvl>
    <w:lvl w:ilvl="4" w:tplc="EFCA9C36" w:tentative="1">
      <w:start w:val="1"/>
      <w:numFmt w:val="bullet"/>
      <w:lvlText w:val="o"/>
      <w:lvlJc w:val="left"/>
      <w:pPr>
        <w:ind w:left="4050" w:hanging="360"/>
      </w:pPr>
      <w:rPr>
        <w:rFonts w:ascii="Courier New" w:hAnsi="Courier New" w:cs="Courier New" w:hint="default"/>
      </w:rPr>
    </w:lvl>
    <w:lvl w:ilvl="5" w:tplc="52F4C4C6" w:tentative="1">
      <w:start w:val="1"/>
      <w:numFmt w:val="bullet"/>
      <w:lvlText w:val=""/>
      <w:lvlJc w:val="left"/>
      <w:pPr>
        <w:ind w:left="4770" w:hanging="360"/>
      </w:pPr>
      <w:rPr>
        <w:rFonts w:ascii="Wingdings" w:hAnsi="Wingdings" w:hint="default"/>
      </w:rPr>
    </w:lvl>
    <w:lvl w:ilvl="6" w:tplc="929A91EE" w:tentative="1">
      <w:start w:val="1"/>
      <w:numFmt w:val="bullet"/>
      <w:lvlText w:val=""/>
      <w:lvlJc w:val="left"/>
      <w:pPr>
        <w:ind w:left="5490" w:hanging="360"/>
      </w:pPr>
      <w:rPr>
        <w:rFonts w:ascii="Symbol" w:hAnsi="Symbol" w:hint="default"/>
      </w:rPr>
    </w:lvl>
    <w:lvl w:ilvl="7" w:tplc="FEBE5B60" w:tentative="1">
      <w:start w:val="1"/>
      <w:numFmt w:val="bullet"/>
      <w:lvlText w:val="o"/>
      <w:lvlJc w:val="left"/>
      <w:pPr>
        <w:ind w:left="6210" w:hanging="360"/>
      </w:pPr>
      <w:rPr>
        <w:rFonts w:ascii="Courier New" w:hAnsi="Courier New" w:cs="Courier New" w:hint="default"/>
      </w:rPr>
    </w:lvl>
    <w:lvl w:ilvl="8" w:tplc="E6C46FF6" w:tentative="1">
      <w:start w:val="1"/>
      <w:numFmt w:val="bullet"/>
      <w:lvlText w:val=""/>
      <w:lvlJc w:val="left"/>
      <w:pPr>
        <w:ind w:left="6930" w:hanging="360"/>
      </w:pPr>
      <w:rPr>
        <w:rFonts w:ascii="Wingdings" w:hAnsi="Wingdings" w:hint="default"/>
      </w:rPr>
    </w:lvl>
  </w:abstractNum>
  <w:abstractNum w:abstractNumId="13" w15:restartNumberingAfterBreak="0">
    <w:nsid w:val="43432122"/>
    <w:multiLevelType w:val="hybridMultilevel"/>
    <w:tmpl w:val="7AFA5066"/>
    <w:lvl w:ilvl="0" w:tplc="16D8B970">
      <w:start w:val="1"/>
      <w:numFmt w:val="bullet"/>
      <w:lvlText w:val=""/>
      <w:lvlJc w:val="left"/>
      <w:pPr>
        <w:ind w:left="720" w:hanging="360"/>
      </w:pPr>
      <w:rPr>
        <w:rFonts w:ascii="Symbol" w:hAnsi="Symbol" w:hint="default"/>
      </w:rPr>
    </w:lvl>
    <w:lvl w:ilvl="1" w:tplc="B4EE91BC" w:tentative="1">
      <w:start w:val="1"/>
      <w:numFmt w:val="bullet"/>
      <w:lvlText w:val="o"/>
      <w:lvlJc w:val="left"/>
      <w:pPr>
        <w:ind w:left="1440" w:hanging="360"/>
      </w:pPr>
      <w:rPr>
        <w:rFonts w:ascii="Courier New" w:hAnsi="Courier New" w:cs="Courier New" w:hint="default"/>
      </w:rPr>
    </w:lvl>
    <w:lvl w:ilvl="2" w:tplc="7CA8A0DC" w:tentative="1">
      <w:start w:val="1"/>
      <w:numFmt w:val="bullet"/>
      <w:lvlText w:val=""/>
      <w:lvlJc w:val="left"/>
      <w:pPr>
        <w:ind w:left="2160" w:hanging="360"/>
      </w:pPr>
      <w:rPr>
        <w:rFonts w:ascii="Wingdings" w:hAnsi="Wingdings" w:hint="default"/>
      </w:rPr>
    </w:lvl>
    <w:lvl w:ilvl="3" w:tplc="BD3C186C" w:tentative="1">
      <w:start w:val="1"/>
      <w:numFmt w:val="bullet"/>
      <w:lvlText w:val=""/>
      <w:lvlJc w:val="left"/>
      <w:pPr>
        <w:ind w:left="2880" w:hanging="360"/>
      </w:pPr>
      <w:rPr>
        <w:rFonts w:ascii="Symbol" w:hAnsi="Symbol" w:hint="default"/>
      </w:rPr>
    </w:lvl>
    <w:lvl w:ilvl="4" w:tplc="4232EBA8" w:tentative="1">
      <w:start w:val="1"/>
      <w:numFmt w:val="bullet"/>
      <w:lvlText w:val="o"/>
      <w:lvlJc w:val="left"/>
      <w:pPr>
        <w:ind w:left="3600" w:hanging="360"/>
      </w:pPr>
      <w:rPr>
        <w:rFonts w:ascii="Courier New" w:hAnsi="Courier New" w:cs="Courier New" w:hint="default"/>
      </w:rPr>
    </w:lvl>
    <w:lvl w:ilvl="5" w:tplc="3420FCEA" w:tentative="1">
      <w:start w:val="1"/>
      <w:numFmt w:val="bullet"/>
      <w:lvlText w:val=""/>
      <w:lvlJc w:val="left"/>
      <w:pPr>
        <w:ind w:left="4320" w:hanging="360"/>
      </w:pPr>
      <w:rPr>
        <w:rFonts w:ascii="Wingdings" w:hAnsi="Wingdings" w:hint="default"/>
      </w:rPr>
    </w:lvl>
    <w:lvl w:ilvl="6" w:tplc="3A342936" w:tentative="1">
      <w:start w:val="1"/>
      <w:numFmt w:val="bullet"/>
      <w:lvlText w:val=""/>
      <w:lvlJc w:val="left"/>
      <w:pPr>
        <w:ind w:left="5040" w:hanging="360"/>
      </w:pPr>
      <w:rPr>
        <w:rFonts w:ascii="Symbol" w:hAnsi="Symbol" w:hint="default"/>
      </w:rPr>
    </w:lvl>
    <w:lvl w:ilvl="7" w:tplc="46301DF8" w:tentative="1">
      <w:start w:val="1"/>
      <w:numFmt w:val="bullet"/>
      <w:lvlText w:val="o"/>
      <w:lvlJc w:val="left"/>
      <w:pPr>
        <w:ind w:left="5760" w:hanging="360"/>
      </w:pPr>
      <w:rPr>
        <w:rFonts w:ascii="Courier New" w:hAnsi="Courier New" w:cs="Courier New" w:hint="default"/>
      </w:rPr>
    </w:lvl>
    <w:lvl w:ilvl="8" w:tplc="30661A00" w:tentative="1">
      <w:start w:val="1"/>
      <w:numFmt w:val="bullet"/>
      <w:lvlText w:val=""/>
      <w:lvlJc w:val="left"/>
      <w:pPr>
        <w:ind w:left="6480" w:hanging="360"/>
      </w:pPr>
      <w:rPr>
        <w:rFonts w:ascii="Wingdings" w:hAnsi="Wingdings" w:hint="default"/>
      </w:rPr>
    </w:lvl>
  </w:abstractNum>
  <w:abstractNum w:abstractNumId="14" w15:restartNumberingAfterBreak="0">
    <w:nsid w:val="4C5F2D2A"/>
    <w:multiLevelType w:val="hybridMultilevel"/>
    <w:tmpl w:val="DCB837BC"/>
    <w:lvl w:ilvl="0" w:tplc="51024C5E">
      <w:start w:val="1"/>
      <w:numFmt w:val="bullet"/>
      <w:lvlText w:val=""/>
      <w:lvlJc w:val="left"/>
      <w:pPr>
        <w:ind w:left="720" w:hanging="360"/>
      </w:pPr>
      <w:rPr>
        <w:rFonts w:ascii="Symbol" w:hAnsi="Symbol" w:hint="default"/>
      </w:rPr>
    </w:lvl>
    <w:lvl w:ilvl="1" w:tplc="36EC7910">
      <w:numFmt w:val="bullet"/>
      <w:lvlText w:val="•"/>
      <w:lvlJc w:val="left"/>
      <w:pPr>
        <w:ind w:left="1800" w:hanging="720"/>
      </w:pPr>
      <w:rPr>
        <w:rFonts w:ascii="Arial" w:eastAsia="Times New Roman" w:hAnsi="Arial" w:cs="Arial" w:hint="default"/>
      </w:rPr>
    </w:lvl>
    <w:lvl w:ilvl="2" w:tplc="F9723C2E" w:tentative="1">
      <w:start w:val="1"/>
      <w:numFmt w:val="bullet"/>
      <w:lvlText w:val=""/>
      <w:lvlJc w:val="left"/>
      <w:pPr>
        <w:ind w:left="2160" w:hanging="360"/>
      </w:pPr>
      <w:rPr>
        <w:rFonts w:ascii="Wingdings" w:hAnsi="Wingdings" w:hint="default"/>
      </w:rPr>
    </w:lvl>
    <w:lvl w:ilvl="3" w:tplc="2AFC52A4">
      <w:start w:val="1"/>
      <w:numFmt w:val="bullet"/>
      <w:lvlText w:val=""/>
      <w:lvlJc w:val="left"/>
      <w:pPr>
        <w:ind w:left="2880" w:hanging="360"/>
      </w:pPr>
      <w:rPr>
        <w:rFonts w:ascii="Symbol" w:hAnsi="Symbol" w:hint="default"/>
      </w:rPr>
    </w:lvl>
    <w:lvl w:ilvl="4" w:tplc="BEAC5C12" w:tentative="1">
      <w:start w:val="1"/>
      <w:numFmt w:val="bullet"/>
      <w:lvlText w:val="o"/>
      <w:lvlJc w:val="left"/>
      <w:pPr>
        <w:ind w:left="3600" w:hanging="360"/>
      </w:pPr>
      <w:rPr>
        <w:rFonts w:ascii="Courier New" w:hAnsi="Courier New" w:cs="Courier New" w:hint="default"/>
      </w:rPr>
    </w:lvl>
    <w:lvl w:ilvl="5" w:tplc="8A288EE8" w:tentative="1">
      <w:start w:val="1"/>
      <w:numFmt w:val="bullet"/>
      <w:lvlText w:val=""/>
      <w:lvlJc w:val="left"/>
      <w:pPr>
        <w:ind w:left="4320" w:hanging="360"/>
      </w:pPr>
      <w:rPr>
        <w:rFonts w:ascii="Wingdings" w:hAnsi="Wingdings" w:hint="default"/>
      </w:rPr>
    </w:lvl>
    <w:lvl w:ilvl="6" w:tplc="F27E8340" w:tentative="1">
      <w:start w:val="1"/>
      <w:numFmt w:val="bullet"/>
      <w:lvlText w:val=""/>
      <w:lvlJc w:val="left"/>
      <w:pPr>
        <w:ind w:left="5040" w:hanging="360"/>
      </w:pPr>
      <w:rPr>
        <w:rFonts w:ascii="Symbol" w:hAnsi="Symbol" w:hint="default"/>
      </w:rPr>
    </w:lvl>
    <w:lvl w:ilvl="7" w:tplc="D000193E" w:tentative="1">
      <w:start w:val="1"/>
      <w:numFmt w:val="bullet"/>
      <w:lvlText w:val="o"/>
      <w:lvlJc w:val="left"/>
      <w:pPr>
        <w:ind w:left="5760" w:hanging="360"/>
      </w:pPr>
      <w:rPr>
        <w:rFonts w:ascii="Courier New" w:hAnsi="Courier New" w:cs="Courier New" w:hint="default"/>
      </w:rPr>
    </w:lvl>
    <w:lvl w:ilvl="8" w:tplc="CF64D088" w:tentative="1">
      <w:start w:val="1"/>
      <w:numFmt w:val="bullet"/>
      <w:lvlText w:val=""/>
      <w:lvlJc w:val="left"/>
      <w:pPr>
        <w:ind w:left="6480" w:hanging="360"/>
      </w:pPr>
      <w:rPr>
        <w:rFonts w:ascii="Wingdings" w:hAnsi="Wingdings" w:hint="default"/>
      </w:rPr>
    </w:lvl>
  </w:abstractNum>
  <w:abstractNum w:abstractNumId="15" w15:restartNumberingAfterBreak="0">
    <w:nsid w:val="59F67652"/>
    <w:multiLevelType w:val="hybridMultilevel"/>
    <w:tmpl w:val="C6E01BE8"/>
    <w:lvl w:ilvl="0" w:tplc="2924B306">
      <w:start w:val="1"/>
      <w:numFmt w:val="bullet"/>
      <w:lvlText w:val=""/>
      <w:lvlJc w:val="left"/>
      <w:pPr>
        <w:ind w:left="720" w:hanging="360"/>
      </w:pPr>
      <w:rPr>
        <w:rFonts w:ascii="Symbol" w:hAnsi="Symbol" w:hint="default"/>
      </w:rPr>
    </w:lvl>
    <w:lvl w:ilvl="1" w:tplc="5C8E1D3C">
      <w:start w:val="1"/>
      <w:numFmt w:val="bullet"/>
      <w:lvlText w:val="o"/>
      <w:lvlJc w:val="left"/>
      <w:pPr>
        <w:ind w:left="1440" w:hanging="360"/>
      </w:pPr>
      <w:rPr>
        <w:rFonts w:ascii="Courier New" w:hAnsi="Courier New" w:cs="Courier New" w:hint="default"/>
      </w:rPr>
    </w:lvl>
    <w:lvl w:ilvl="2" w:tplc="DE0058D8" w:tentative="1">
      <w:start w:val="1"/>
      <w:numFmt w:val="bullet"/>
      <w:lvlText w:val=""/>
      <w:lvlJc w:val="left"/>
      <w:pPr>
        <w:ind w:left="2160" w:hanging="360"/>
      </w:pPr>
      <w:rPr>
        <w:rFonts w:ascii="Wingdings" w:hAnsi="Wingdings" w:hint="default"/>
      </w:rPr>
    </w:lvl>
    <w:lvl w:ilvl="3" w:tplc="C7382E78" w:tentative="1">
      <w:start w:val="1"/>
      <w:numFmt w:val="bullet"/>
      <w:lvlText w:val=""/>
      <w:lvlJc w:val="left"/>
      <w:pPr>
        <w:ind w:left="2880" w:hanging="360"/>
      </w:pPr>
      <w:rPr>
        <w:rFonts w:ascii="Symbol" w:hAnsi="Symbol" w:hint="default"/>
      </w:rPr>
    </w:lvl>
    <w:lvl w:ilvl="4" w:tplc="082CBFFA" w:tentative="1">
      <w:start w:val="1"/>
      <w:numFmt w:val="bullet"/>
      <w:lvlText w:val="o"/>
      <w:lvlJc w:val="left"/>
      <w:pPr>
        <w:ind w:left="3600" w:hanging="360"/>
      </w:pPr>
      <w:rPr>
        <w:rFonts w:ascii="Courier New" w:hAnsi="Courier New" w:cs="Courier New" w:hint="default"/>
      </w:rPr>
    </w:lvl>
    <w:lvl w:ilvl="5" w:tplc="90A0F1F4" w:tentative="1">
      <w:start w:val="1"/>
      <w:numFmt w:val="bullet"/>
      <w:lvlText w:val=""/>
      <w:lvlJc w:val="left"/>
      <w:pPr>
        <w:ind w:left="4320" w:hanging="360"/>
      </w:pPr>
      <w:rPr>
        <w:rFonts w:ascii="Wingdings" w:hAnsi="Wingdings" w:hint="default"/>
      </w:rPr>
    </w:lvl>
    <w:lvl w:ilvl="6" w:tplc="A10A8DA6" w:tentative="1">
      <w:start w:val="1"/>
      <w:numFmt w:val="bullet"/>
      <w:lvlText w:val=""/>
      <w:lvlJc w:val="left"/>
      <w:pPr>
        <w:ind w:left="5040" w:hanging="360"/>
      </w:pPr>
      <w:rPr>
        <w:rFonts w:ascii="Symbol" w:hAnsi="Symbol" w:hint="default"/>
      </w:rPr>
    </w:lvl>
    <w:lvl w:ilvl="7" w:tplc="B4B05454" w:tentative="1">
      <w:start w:val="1"/>
      <w:numFmt w:val="bullet"/>
      <w:lvlText w:val="o"/>
      <w:lvlJc w:val="left"/>
      <w:pPr>
        <w:ind w:left="5760" w:hanging="360"/>
      </w:pPr>
      <w:rPr>
        <w:rFonts w:ascii="Courier New" w:hAnsi="Courier New" w:cs="Courier New" w:hint="default"/>
      </w:rPr>
    </w:lvl>
    <w:lvl w:ilvl="8" w:tplc="82BE41E8" w:tentative="1">
      <w:start w:val="1"/>
      <w:numFmt w:val="bullet"/>
      <w:lvlText w:val=""/>
      <w:lvlJc w:val="left"/>
      <w:pPr>
        <w:ind w:left="6480" w:hanging="360"/>
      </w:pPr>
      <w:rPr>
        <w:rFonts w:ascii="Wingdings" w:hAnsi="Wingdings" w:hint="default"/>
      </w:rPr>
    </w:lvl>
  </w:abstractNum>
  <w:abstractNum w:abstractNumId="16" w15:restartNumberingAfterBreak="0">
    <w:nsid w:val="5C1D1E61"/>
    <w:multiLevelType w:val="hybridMultilevel"/>
    <w:tmpl w:val="26DC4D82"/>
    <w:lvl w:ilvl="0" w:tplc="D48464B6">
      <w:start w:val="1"/>
      <w:numFmt w:val="bullet"/>
      <w:pStyle w:val="GBNormal"/>
      <w:lvlText w:val=""/>
      <w:lvlJc w:val="left"/>
      <w:pPr>
        <w:tabs>
          <w:tab w:val="num" w:pos="644"/>
        </w:tabs>
        <w:ind w:left="644" w:hanging="360"/>
      </w:pPr>
      <w:rPr>
        <w:rFonts w:ascii="Symbol" w:hAnsi="Symbol" w:hint="default"/>
      </w:rPr>
    </w:lvl>
    <w:lvl w:ilvl="1" w:tplc="F1DC2386" w:tentative="1">
      <w:start w:val="1"/>
      <w:numFmt w:val="bullet"/>
      <w:lvlText w:val="o"/>
      <w:lvlJc w:val="left"/>
      <w:pPr>
        <w:tabs>
          <w:tab w:val="num" w:pos="1364"/>
        </w:tabs>
        <w:ind w:left="1364" w:hanging="360"/>
      </w:pPr>
      <w:rPr>
        <w:rFonts w:ascii="Courier New" w:hAnsi="Courier New" w:hint="default"/>
      </w:rPr>
    </w:lvl>
    <w:lvl w:ilvl="2" w:tplc="31D2B47E" w:tentative="1">
      <w:start w:val="1"/>
      <w:numFmt w:val="bullet"/>
      <w:lvlText w:val=""/>
      <w:lvlJc w:val="left"/>
      <w:pPr>
        <w:tabs>
          <w:tab w:val="num" w:pos="2084"/>
        </w:tabs>
        <w:ind w:left="2084" w:hanging="360"/>
      </w:pPr>
      <w:rPr>
        <w:rFonts w:ascii="Wingdings" w:hAnsi="Wingdings" w:hint="default"/>
      </w:rPr>
    </w:lvl>
    <w:lvl w:ilvl="3" w:tplc="D6A27FB8" w:tentative="1">
      <w:start w:val="1"/>
      <w:numFmt w:val="bullet"/>
      <w:lvlText w:val=""/>
      <w:lvlJc w:val="left"/>
      <w:pPr>
        <w:tabs>
          <w:tab w:val="num" w:pos="2804"/>
        </w:tabs>
        <w:ind w:left="2804" w:hanging="360"/>
      </w:pPr>
      <w:rPr>
        <w:rFonts w:ascii="Symbol" w:hAnsi="Symbol" w:hint="default"/>
      </w:rPr>
    </w:lvl>
    <w:lvl w:ilvl="4" w:tplc="332815C8" w:tentative="1">
      <w:start w:val="1"/>
      <w:numFmt w:val="bullet"/>
      <w:lvlText w:val="o"/>
      <w:lvlJc w:val="left"/>
      <w:pPr>
        <w:tabs>
          <w:tab w:val="num" w:pos="3524"/>
        </w:tabs>
        <w:ind w:left="3524" w:hanging="360"/>
      </w:pPr>
      <w:rPr>
        <w:rFonts w:ascii="Courier New" w:hAnsi="Courier New" w:hint="default"/>
      </w:rPr>
    </w:lvl>
    <w:lvl w:ilvl="5" w:tplc="00AC198C" w:tentative="1">
      <w:start w:val="1"/>
      <w:numFmt w:val="bullet"/>
      <w:lvlText w:val=""/>
      <w:lvlJc w:val="left"/>
      <w:pPr>
        <w:tabs>
          <w:tab w:val="num" w:pos="4244"/>
        </w:tabs>
        <w:ind w:left="4244" w:hanging="360"/>
      </w:pPr>
      <w:rPr>
        <w:rFonts w:ascii="Wingdings" w:hAnsi="Wingdings" w:hint="default"/>
      </w:rPr>
    </w:lvl>
    <w:lvl w:ilvl="6" w:tplc="7FDA4AF2" w:tentative="1">
      <w:start w:val="1"/>
      <w:numFmt w:val="bullet"/>
      <w:lvlText w:val=""/>
      <w:lvlJc w:val="left"/>
      <w:pPr>
        <w:tabs>
          <w:tab w:val="num" w:pos="4964"/>
        </w:tabs>
        <w:ind w:left="4964" w:hanging="360"/>
      </w:pPr>
      <w:rPr>
        <w:rFonts w:ascii="Symbol" w:hAnsi="Symbol" w:hint="default"/>
      </w:rPr>
    </w:lvl>
    <w:lvl w:ilvl="7" w:tplc="7EE0D3F0" w:tentative="1">
      <w:start w:val="1"/>
      <w:numFmt w:val="bullet"/>
      <w:lvlText w:val="o"/>
      <w:lvlJc w:val="left"/>
      <w:pPr>
        <w:tabs>
          <w:tab w:val="num" w:pos="5684"/>
        </w:tabs>
        <w:ind w:left="5684" w:hanging="360"/>
      </w:pPr>
      <w:rPr>
        <w:rFonts w:ascii="Courier New" w:hAnsi="Courier New" w:hint="default"/>
      </w:rPr>
    </w:lvl>
    <w:lvl w:ilvl="8" w:tplc="1850FAF4"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E9551A6"/>
    <w:multiLevelType w:val="hybridMultilevel"/>
    <w:tmpl w:val="A3E8845E"/>
    <w:lvl w:ilvl="0" w:tplc="1EE24B02">
      <w:start w:val="1"/>
      <w:numFmt w:val="decimal"/>
      <w:lvlText w:val="%1)"/>
      <w:lvlJc w:val="left"/>
      <w:pPr>
        <w:ind w:left="360" w:hanging="360"/>
      </w:pPr>
      <w:rPr>
        <w:rFonts w:hint="default"/>
        <w:b/>
        <w:bCs/>
      </w:rPr>
    </w:lvl>
    <w:lvl w:ilvl="1" w:tplc="05EC76FA" w:tentative="1">
      <w:start w:val="1"/>
      <w:numFmt w:val="lowerLetter"/>
      <w:lvlText w:val="%2."/>
      <w:lvlJc w:val="left"/>
      <w:pPr>
        <w:ind w:left="1080" w:hanging="360"/>
      </w:pPr>
    </w:lvl>
    <w:lvl w:ilvl="2" w:tplc="BF0CDCAE" w:tentative="1">
      <w:start w:val="1"/>
      <w:numFmt w:val="lowerRoman"/>
      <w:lvlText w:val="%3."/>
      <w:lvlJc w:val="right"/>
      <w:pPr>
        <w:ind w:left="1800" w:hanging="180"/>
      </w:pPr>
    </w:lvl>
    <w:lvl w:ilvl="3" w:tplc="8FD69222" w:tentative="1">
      <w:start w:val="1"/>
      <w:numFmt w:val="decimal"/>
      <w:lvlText w:val="%4."/>
      <w:lvlJc w:val="left"/>
      <w:pPr>
        <w:ind w:left="2520" w:hanging="360"/>
      </w:pPr>
    </w:lvl>
    <w:lvl w:ilvl="4" w:tplc="C51C75C4" w:tentative="1">
      <w:start w:val="1"/>
      <w:numFmt w:val="lowerLetter"/>
      <w:lvlText w:val="%5."/>
      <w:lvlJc w:val="left"/>
      <w:pPr>
        <w:ind w:left="3240" w:hanging="360"/>
      </w:pPr>
    </w:lvl>
    <w:lvl w:ilvl="5" w:tplc="799AA9F6" w:tentative="1">
      <w:start w:val="1"/>
      <w:numFmt w:val="lowerRoman"/>
      <w:lvlText w:val="%6."/>
      <w:lvlJc w:val="right"/>
      <w:pPr>
        <w:ind w:left="3960" w:hanging="180"/>
      </w:pPr>
    </w:lvl>
    <w:lvl w:ilvl="6" w:tplc="D32A67C6" w:tentative="1">
      <w:start w:val="1"/>
      <w:numFmt w:val="decimal"/>
      <w:lvlText w:val="%7."/>
      <w:lvlJc w:val="left"/>
      <w:pPr>
        <w:ind w:left="4680" w:hanging="360"/>
      </w:pPr>
    </w:lvl>
    <w:lvl w:ilvl="7" w:tplc="AB845CFC" w:tentative="1">
      <w:start w:val="1"/>
      <w:numFmt w:val="lowerLetter"/>
      <w:lvlText w:val="%8."/>
      <w:lvlJc w:val="left"/>
      <w:pPr>
        <w:ind w:left="5400" w:hanging="360"/>
      </w:pPr>
    </w:lvl>
    <w:lvl w:ilvl="8" w:tplc="A7CCD754" w:tentative="1">
      <w:start w:val="1"/>
      <w:numFmt w:val="lowerRoman"/>
      <w:lvlText w:val="%9."/>
      <w:lvlJc w:val="right"/>
      <w:pPr>
        <w:ind w:left="6120" w:hanging="180"/>
      </w:pPr>
    </w:lvl>
  </w:abstractNum>
  <w:abstractNum w:abstractNumId="18" w15:restartNumberingAfterBreak="0">
    <w:nsid w:val="5ED3114C"/>
    <w:multiLevelType w:val="hybridMultilevel"/>
    <w:tmpl w:val="AACCF392"/>
    <w:lvl w:ilvl="0" w:tplc="3D8C9B96">
      <w:start w:val="1"/>
      <w:numFmt w:val="decimal"/>
      <w:lvlText w:val="%1."/>
      <w:lvlJc w:val="left"/>
      <w:pPr>
        <w:ind w:left="720" w:hanging="360"/>
      </w:pPr>
    </w:lvl>
    <w:lvl w:ilvl="1" w:tplc="67C202E6">
      <w:start w:val="1"/>
      <w:numFmt w:val="lowerLetter"/>
      <w:lvlText w:val="%2."/>
      <w:lvlJc w:val="left"/>
      <w:pPr>
        <w:ind w:left="1440" w:hanging="360"/>
      </w:pPr>
    </w:lvl>
    <w:lvl w:ilvl="2" w:tplc="8508F71C" w:tentative="1">
      <w:start w:val="1"/>
      <w:numFmt w:val="lowerRoman"/>
      <w:lvlText w:val="%3."/>
      <w:lvlJc w:val="right"/>
      <w:pPr>
        <w:ind w:left="2160" w:hanging="180"/>
      </w:pPr>
    </w:lvl>
    <w:lvl w:ilvl="3" w:tplc="96081C12" w:tentative="1">
      <w:start w:val="1"/>
      <w:numFmt w:val="decimal"/>
      <w:lvlText w:val="%4."/>
      <w:lvlJc w:val="left"/>
      <w:pPr>
        <w:ind w:left="2880" w:hanging="360"/>
      </w:pPr>
    </w:lvl>
    <w:lvl w:ilvl="4" w:tplc="59A69974" w:tentative="1">
      <w:start w:val="1"/>
      <w:numFmt w:val="lowerLetter"/>
      <w:lvlText w:val="%5."/>
      <w:lvlJc w:val="left"/>
      <w:pPr>
        <w:ind w:left="3600" w:hanging="360"/>
      </w:pPr>
    </w:lvl>
    <w:lvl w:ilvl="5" w:tplc="78D4EB08" w:tentative="1">
      <w:start w:val="1"/>
      <w:numFmt w:val="lowerRoman"/>
      <w:lvlText w:val="%6."/>
      <w:lvlJc w:val="right"/>
      <w:pPr>
        <w:ind w:left="4320" w:hanging="180"/>
      </w:pPr>
    </w:lvl>
    <w:lvl w:ilvl="6" w:tplc="3B80F17A" w:tentative="1">
      <w:start w:val="1"/>
      <w:numFmt w:val="decimal"/>
      <w:lvlText w:val="%7."/>
      <w:lvlJc w:val="left"/>
      <w:pPr>
        <w:ind w:left="5040" w:hanging="360"/>
      </w:pPr>
    </w:lvl>
    <w:lvl w:ilvl="7" w:tplc="65C23CAC" w:tentative="1">
      <w:start w:val="1"/>
      <w:numFmt w:val="lowerLetter"/>
      <w:lvlText w:val="%8."/>
      <w:lvlJc w:val="left"/>
      <w:pPr>
        <w:ind w:left="5760" w:hanging="360"/>
      </w:pPr>
    </w:lvl>
    <w:lvl w:ilvl="8" w:tplc="F26841D4" w:tentative="1">
      <w:start w:val="1"/>
      <w:numFmt w:val="lowerRoman"/>
      <w:lvlText w:val="%9."/>
      <w:lvlJc w:val="right"/>
      <w:pPr>
        <w:ind w:left="6480" w:hanging="180"/>
      </w:pPr>
    </w:lvl>
  </w:abstractNum>
  <w:abstractNum w:abstractNumId="19" w15:restartNumberingAfterBreak="0">
    <w:nsid w:val="6D4C4547"/>
    <w:multiLevelType w:val="hybridMultilevel"/>
    <w:tmpl w:val="D9CACDBC"/>
    <w:lvl w:ilvl="0" w:tplc="C8560052">
      <w:start w:val="1"/>
      <w:numFmt w:val="bullet"/>
      <w:lvlText w:val=""/>
      <w:lvlJc w:val="left"/>
      <w:pPr>
        <w:ind w:left="720" w:hanging="360"/>
      </w:pPr>
      <w:rPr>
        <w:rFonts w:ascii="Symbol" w:hAnsi="Symbol" w:hint="default"/>
      </w:rPr>
    </w:lvl>
    <w:lvl w:ilvl="1" w:tplc="B00EB4A4" w:tentative="1">
      <w:start w:val="1"/>
      <w:numFmt w:val="bullet"/>
      <w:lvlText w:val="o"/>
      <w:lvlJc w:val="left"/>
      <w:pPr>
        <w:ind w:left="1440" w:hanging="360"/>
      </w:pPr>
      <w:rPr>
        <w:rFonts w:ascii="Courier New" w:hAnsi="Courier New" w:cs="Courier New" w:hint="default"/>
      </w:rPr>
    </w:lvl>
    <w:lvl w:ilvl="2" w:tplc="80E0A24C" w:tentative="1">
      <w:start w:val="1"/>
      <w:numFmt w:val="bullet"/>
      <w:lvlText w:val=""/>
      <w:lvlJc w:val="left"/>
      <w:pPr>
        <w:ind w:left="2160" w:hanging="360"/>
      </w:pPr>
      <w:rPr>
        <w:rFonts w:ascii="Wingdings" w:hAnsi="Wingdings" w:hint="default"/>
      </w:rPr>
    </w:lvl>
    <w:lvl w:ilvl="3" w:tplc="C5D86472" w:tentative="1">
      <w:start w:val="1"/>
      <w:numFmt w:val="bullet"/>
      <w:lvlText w:val=""/>
      <w:lvlJc w:val="left"/>
      <w:pPr>
        <w:ind w:left="2880" w:hanging="360"/>
      </w:pPr>
      <w:rPr>
        <w:rFonts w:ascii="Symbol" w:hAnsi="Symbol" w:hint="default"/>
      </w:rPr>
    </w:lvl>
    <w:lvl w:ilvl="4" w:tplc="FA6464F4" w:tentative="1">
      <w:start w:val="1"/>
      <w:numFmt w:val="bullet"/>
      <w:lvlText w:val="o"/>
      <w:lvlJc w:val="left"/>
      <w:pPr>
        <w:ind w:left="3600" w:hanging="360"/>
      </w:pPr>
      <w:rPr>
        <w:rFonts w:ascii="Courier New" w:hAnsi="Courier New" w:cs="Courier New" w:hint="default"/>
      </w:rPr>
    </w:lvl>
    <w:lvl w:ilvl="5" w:tplc="57444170" w:tentative="1">
      <w:start w:val="1"/>
      <w:numFmt w:val="bullet"/>
      <w:lvlText w:val=""/>
      <w:lvlJc w:val="left"/>
      <w:pPr>
        <w:ind w:left="4320" w:hanging="360"/>
      </w:pPr>
      <w:rPr>
        <w:rFonts w:ascii="Wingdings" w:hAnsi="Wingdings" w:hint="default"/>
      </w:rPr>
    </w:lvl>
    <w:lvl w:ilvl="6" w:tplc="CD502A20" w:tentative="1">
      <w:start w:val="1"/>
      <w:numFmt w:val="bullet"/>
      <w:lvlText w:val=""/>
      <w:lvlJc w:val="left"/>
      <w:pPr>
        <w:ind w:left="5040" w:hanging="360"/>
      </w:pPr>
      <w:rPr>
        <w:rFonts w:ascii="Symbol" w:hAnsi="Symbol" w:hint="default"/>
      </w:rPr>
    </w:lvl>
    <w:lvl w:ilvl="7" w:tplc="52AE6DC0" w:tentative="1">
      <w:start w:val="1"/>
      <w:numFmt w:val="bullet"/>
      <w:lvlText w:val="o"/>
      <w:lvlJc w:val="left"/>
      <w:pPr>
        <w:ind w:left="5760" w:hanging="360"/>
      </w:pPr>
      <w:rPr>
        <w:rFonts w:ascii="Courier New" w:hAnsi="Courier New" w:cs="Courier New" w:hint="default"/>
      </w:rPr>
    </w:lvl>
    <w:lvl w:ilvl="8" w:tplc="F6884F2A" w:tentative="1">
      <w:start w:val="1"/>
      <w:numFmt w:val="bullet"/>
      <w:lvlText w:val=""/>
      <w:lvlJc w:val="left"/>
      <w:pPr>
        <w:ind w:left="6480" w:hanging="360"/>
      </w:pPr>
      <w:rPr>
        <w:rFonts w:ascii="Wingdings" w:hAnsi="Wingdings" w:hint="default"/>
      </w:rPr>
    </w:lvl>
  </w:abstractNum>
  <w:abstractNum w:abstractNumId="20" w15:restartNumberingAfterBreak="0">
    <w:nsid w:val="74CA2925"/>
    <w:multiLevelType w:val="hybridMultilevel"/>
    <w:tmpl w:val="6CEAAB78"/>
    <w:lvl w:ilvl="0" w:tplc="F6662ECC">
      <w:start w:val="1"/>
      <w:numFmt w:val="bullet"/>
      <w:lvlText w:val=""/>
      <w:lvlJc w:val="left"/>
      <w:pPr>
        <w:tabs>
          <w:tab w:val="num" w:pos="720"/>
        </w:tabs>
        <w:ind w:left="720" w:hanging="360"/>
      </w:pPr>
      <w:rPr>
        <w:rFonts w:ascii="Symbol" w:hAnsi="Symbol" w:hint="default"/>
      </w:rPr>
    </w:lvl>
    <w:lvl w:ilvl="1" w:tplc="B1ACB742" w:tentative="1">
      <w:start w:val="1"/>
      <w:numFmt w:val="bullet"/>
      <w:lvlText w:val="o"/>
      <w:lvlJc w:val="left"/>
      <w:pPr>
        <w:tabs>
          <w:tab w:val="num" w:pos="1440"/>
        </w:tabs>
        <w:ind w:left="1440" w:hanging="360"/>
      </w:pPr>
      <w:rPr>
        <w:rFonts w:ascii="Courier New" w:hAnsi="Courier New" w:cs="Courier New" w:hint="default"/>
      </w:rPr>
    </w:lvl>
    <w:lvl w:ilvl="2" w:tplc="0944D9F8" w:tentative="1">
      <w:start w:val="1"/>
      <w:numFmt w:val="bullet"/>
      <w:lvlText w:val=""/>
      <w:lvlJc w:val="left"/>
      <w:pPr>
        <w:tabs>
          <w:tab w:val="num" w:pos="2160"/>
        </w:tabs>
        <w:ind w:left="2160" w:hanging="360"/>
      </w:pPr>
      <w:rPr>
        <w:rFonts w:ascii="Wingdings" w:hAnsi="Wingdings" w:hint="default"/>
      </w:rPr>
    </w:lvl>
    <w:lvl w:ilvl="3" w:tplc="C0F641BC" w:tentative="1">
      <w:start w:val="1"/>
      <w:numFmt w:val="bullet"/>
      <w:lvlText w:val=""/>
      <w:lvlJc w:val="left"/>
      <w:pPr>
        <w:tabs>
          <w:tab w:val="num" w:pos="2880"/>
        </w:tabs>
        <w:ind w:left="2880" w:hanging="360"/>
      </w:pPr>
      <w:rPr>
        <w:rFonts w:ascii="Symbol" w:hAnsi="Symbol" w:hint="default"/>
      </w:rPr>
    </w:lvl>
    <w:lvl w:ilvl="4" w:tplc="51FA44AC" w:tentative="1">
      <w:start w:val="1"/>
      <w:numFmt w:val="bullet"/>
      <w:lvlText w:val="o"/>
      <w:lvlJc w:val="left"/>
      <w:pPr>
        <w:tabs>
          <w:tab w:val="num" w:pos="3600"/>
        </w:tabs>
        <w:ind w:left="3600" w:hanging="360"/>
      </w:pPr>
      <w:rPr>
        <w:rFonts w:ascii="Courier New" w:hAnsi="Courier New" w:cs="Courier New" w:hint="default"/>
      </w:rPr>
    </w:lvl>
    <w:lvl w:ilvl="5" w:tplc="FDBA704C" w:tentative="1">
      <w:start w:val="1"/>
      <w:numFmt w:val="bullet"/>
      <w:lvlText w:val=""/>
      <w:lvlJc w:val="left"/>
      <w:pPr>
        <w:tabs>
          <w:tab w:val="num" w:pos="4320"/>
        </w:tabs>
        <w:ind w:left="4320" w:hanging="360"/>
      </w:pPr>
      <w:rPr>
        <w:rFonts w:ascii="Wingdings" w:hAnsi="Wingdings" w:hint="default"/>
      </w:rPr>
    </w:lvl>
    <w:lvl w:ilvl="6" w:tplc="6C8A6966" w:tentative="1">
      <w:start w:val="1"/>
      <w:numFmt w:val="bullet"/>
      <w:lvlText w:val=""/>
      <w:lvlJc w:val="left"/>
      <w:pPr>
        <w:tabs>
          <w:tab w:val="num" w:pos="5040"/>
        </w:tabs>
        <w:ind w:left="5040" w:hanging="360"/>
      </w:pPr>
      <w:rPr>
        <w:rFonts w:ascii="Symbol" w:hAnsi="Symbol" w:hint="default"/>
      </w:rPr>
    </w:lvl>
    <w:lvl w:ilvl="7" w:tplc="EF52A756" w:tentative="1">
      <w:start w:val="1"/>
      <w:numFmt w:val="bullet"/>
      <w:lvlText w:val="o"/>
      <w:lvlJc w:val="left"/>
      <w:pPr>
        <w:tabs>
          <w:tab w:val="num" w:pos="5760"/>
        </w:tabs>
        <w:ind w:left="5760" w:hanging="360"/>
      </w:pPr>
      <w:rPr>
        <w:rFonts w:ascii="Courier New" w:hAnsi="Courier New" w:cs="Courier New" w:hint="default"/>
      </w:rPr>
    </w:lvl>
    <w:lvl w:ilvl="8" w:tplc="1D8249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6549C"/>
    <w:multiLevelType w:val="hybridMultilevel"/>
    <w:tmpl w:val="7BDAFC52"/>
    <w:lvl w:ilvl="0" w:tplc="55D89C16">
      <w:start w:val="1"/>
      <w:numFmt w:val="bullet"/>
      <w:lvlText w:val=""/>
      <w:lvlJc w:val="left"/>
      <w:pPr>
        <w:ind w:left="720" w:hanging="360"/>
      </w:pPr>
      <w:rPr>
        <w:rFonts w:ascii="Symbol" w:hAnsi="Symbol" w:hint="default"/>
      </w:rPr>
    </w:lvl>
    <w:lvl w:ilvl="1" w:tplc="856CEF36" w:tentative="1">
      <w:start w:val="1"/>
      <w:numFmt w:val="bullet"/>
      <w:lvlText w:val="o"/>
      <w:lvlJc w:val="left"/>
      <w:pPr>
        <w:ind w:left="1440" w:hanging="360"/>
      </w:pPr>
      <w:rPr>
        <w:rFonts w:ascii="Courier New" w:hAnsi="Courier New" w:cs="Courier New" w:hint="default"/>
      </w:rPr>
    </w:lvl>
    <w:lvl w:ilvl="2" w:tplc="6FF2F9DC" w:tentative="1">
      <w:start w:val="1"/>
      <w:numFmt w:val="bullet"/>
      <w:lvlText w:val=""/>
      <w:lvlJc w:val="left"/>
      <w:pPr>
        <w:ind w:left="2160" w:hanging="360"/>
      </w:pPr>
      <w:rPr>
        <w:rFonts w:ascii="Wingdings" w:hAnsi="Wingdings" w:hint="default"/>
      </w:rPr>
    </w:lvl>
    <w:lvl w:ilvl="3" w:tplc="35A2EC1A" w:tentative="1">
      <w:start w:val="1"/>
      <w:numFmt w:val="bullet"/>
      <w:lvlText w:val=""/>
      <w:lvlJc w:val="left"/>
      <w:pPr>
        <w:ind w:left="2880" w:hanging="360"/>
      </w:pPr>
      <w:rPr>
        <w:rFonts w:ascii="Symbol" w:hAnsi="Symbol" w:hint="default"/>
      </w:rPr>
    </w:lvl>
    <w:lvl w:ilvl="4" w:tplc="57D2AB0A" w:tentative="1">
      <w:start w:val="1"/>
      <w:numFmt w:val="bullet"/>
      <w:lvlText w:val="o"/>
      <w:lvlJc w:val="left"/>
      <w:pPr>
        <w:ind w:left="3600" w:hanging="360"/>
      </w:pPr>
      <w:rPr>
        <w:rFonts w:ascii="Courier New" w:hAnsi="Courier New" w:cs="Courier New" w:hint="default"/>
      </w:rPr>
    </w:lvl>
    <w:lvl w:ilvl="5" w:tplc="1BACE2B8" w:tentative="1">
      <w:start w:val="1"/>
      <w:numFmt w:val="bullet"/>
      <w:lvlText w:val=""/>
      <w:lvlJc w:val="left"/>
      <w:pPr>
        <w:ind w:left="4320" w:hanging="360"/>
      </w:pPr>
      <w:rPr>
        <w:rFonts w:ascii="Wingdings" w:hAnsi="Wingdings" w:hint="default"/>
      </w:rPr>
    </w:lvl>
    <w:lvl w:ilvl="6" w:tplc="3D766688" w:tentative="1">
      <w:start w:val="1"/>
      <w:numFmt w:val="bullet"/>
      <w:lvlText w:val=""/>
      <w:lvlJc w:val="left"/>
      <w:pPr>
        <w:ind w:left="5040" w:hanging="360"/>
      </w:pPr>
      <w:rPr>
        <w:rFonts w:ascii="Symbol" w:hAnsi="Symbol" w:hint="default"/>
      </w:rPr>
    </w:lvl>
    <w:lvl w:ilvl="7" w:tplc="FAF2D6B4" w:tentative="1">
      <w:start w:val="1"/>
      <w:numFmt w:val="bullet"/>
      <w:lvlText w:val="o"/>
      <w:lvlJc w:val="left"/>
      <w:pPr>
        <w:ind w:left="5760" w:hanging="360"/>
      </w:pPr>
      <w:rPr>
        <w:rFonts w:ascii="Courier New" w:hAnsi="Courier New" w:cs="Courier New" w:hint="default"/>
      </w:rPr>
    </w:lvl>
    <w:lvl w:ilvl="8" w:tplc="6AC8E49A" w:tentative="1">
      <w:start w:val="1"/>
      <w:numFmt w:val="bullet"/>
      <w:lvlText w:val=""/>
      <w:lvlJc w:val="left"/>
      <w:pPr>
        <w:ind w:left="6480" w:hanging="360"/>
      </w:pPr>
      <w:rPr>
        <w:rFonts w:ascii="Wingdings" w:hAnsi="Wingdings" w:hint="default"/>
      </w:rPr>
    </w:lvl>
  </w:abstractNum>
  <w:abstractNum w:abstractNumId="22" w15:restartNumberingAfterBreak="0">
    <w:nsid w:val="78330451"/>
    <w:multiLevelType w:val="hybridMultilevel"/>
    <w:tmpl w:val="6866ADA4"/>
    <w:lvl w:ilvl="0" w:tplc="2854A9E0">
      <w:start w:val="1"/>
      <w:numFmt w:val="bullet"/>
      <w:lvlText w:val=""/>
      <w:lvlJc w:val="left"/>
      <w:pPr>
        <w:ind w:left="720" w:hanging="360"/>
      </w:pPr>
      <w:rPr>
        <w:rFonts w:ascii="Symbol" w:hAnsi="Symbol" w:hint="default"/>
      </w:rPr>
    </w:lvl>
    <w:lvl w:ilvl="1" w:tplc="826A9718" w:tentative="1">
      <w:start w:val="1"/>
      <w:numFmt w:val="bullet"/>
      <w:lvlText w:val="o"/>
      <w:lvlJc w:val="left"/>
      <w:pPr>
        <w:ind w:left="1440" w:hanging="360"/>
      </w:pPr>
      <w:rPr>
        <w:rFonts w:ascii="Courier New" w:hAnsi="Courier New" w:cs="Courier New" w:hint="default"/>
      </w:rPr>
    </w:lvl>
    <w:lvl w:ilvl="2" w:tplc="E342DD76" w:tentative="1">
      <w:start w:val="1"/>
      <w:numFmt w:val="bullet"/>
      <w:lvlText w:val=""/>
      <w:lvlJc w:val="left"/>
      <w:pPr>
        <w:ind w:left="2160" w:hanging="360"/>
      </w:pPr>
      <w:rPr>
        <w:rFonts w:ascii="Wingdings" w:hAnsi="Wingdings" w:hint="default"/>
      </w:rPr>
    </w:lvl>
    <w:lvl w:ilvl="3" w:tplc="B45EFF88" w:tentative="1">
      <w:start w:val="1"/>
      <w:numFmt w:val="bullet"/>
      <w:lvlText w:val=""/>
      <w:lvlJc w:val="left"/>
      <w:pPr>
        <w:ind w:left="2880" w:hanging="360"/>
      </w:pPr>
      <w:rPr>
        <w:rFonts w:ascii="Symbol" w:hAnsi="Symbol" w:hint="default"/>
      </w:rPr>
    </w:lvl>
    <w:lvl w:ilvl="4" w:tplc="B00C446A" w:tentative="1">
      <w:start w:val="1"/>
      <w:numFmt w:val="bullet"/>
      <w:lvlText w:val="o"/>
      <w:lvlJc w:val="left"/>
      <w:pPr>
        <w:ind w:left="3600" w:hanging="360"/>
      </w:pPr>
      <w:rPr>
        <w:rFonts w:ascii="Courier New" w:hAnsi="Courier New" w:cs="Courier New" w:hint="default"/>
      </w:rPr>
    </w:lvl>
    <w:lvl w:ilvl="5" w:tplc="E342FD6E" w:tentative="1">
      <w:start w:val="1"/>
      <w:numFmt w:val="bullet"/>
      <w:lvlText w:val=""/>
      <w:lvlJc w:val="left"/>
      <w:pPr>
        <w:ind w:left="4320" w:hanging="360"/>
      </w:pPr>
      <w:rPr>
        <w:rFonts w:ascii="Wingdings" w:hAnsi="Wingdings" w:hint="default"/>
      </w:rPr>
    </w:lvl>
    <w:lvl w:ilvl="6" w:tplc="F282138A" w:tentative="1">
      <w:start w:val="1"/>
      <w:numFmt w:val="bullet"/>
      <w:lvlText w:val=""/>
      <w:lvlJc w:val="left"/>
      <w:pPr>
        <w:ind w:left="5040" w:hanging="360"/>
      </w:pPr>
      <w:rPr>
        <w:rFonts w:ascii="Symbol" w:hAnsi="Symbol" w:hint="default"/>
      </w:rPr>
    </w:lvl>
    <w:lvl w:ilvl="7" w:tplc="D264E116" w:tentative="1">
      <w:start w:val="1"/>
      <w:numFmt w:val="bullet"/>
      <w:lvlText w:val="o"/>
      <w:lvlJc w:val="left"/>
      <w:pPr>
        <w:ind w:left="5760" w:hanging="360"/>
      </w:pPr>
      <w:rPr>
        <w:rFonts w:ascii="Courier New" w:hAnsi="Courier New" w:cs="Courier New" w:hint="default"/>
      </w:rPr>
    </w:lvl>
    <w:lvl w:ilvl="8" w:tplc="B8D2D516" w:tentative="1">
      <w:start w:val="1"/>
      <w:numFmt w:val="bullet"/>
      <w:lvlText w:val=""/>
      <w:lvlJc w:val="left"/>
      <w:pPr>
        <w:ind w:left="6480" w:hanging="360"/>
      </w:pPr>
      <w:rPr>
        <w:rFonts w:ascii="Wingdings" w:hAnsi="Wingdings" w:hint="default"/>
      </w:rPr>
    </w:lvl>
  </w:abstractNum>
  <w:num w:numId="1" w16cid:durableId="1081756679">
    <w:abstractNumId w:val="4"/>
  </w:num>
  <w:num w:numId="2" w16cid:durableId="364906737">
    <w:abstractNumId w:val="10"/>
  </w:num>
  <w:num w:numId="3" w16cid:durableId="1865558640">
    <w:abstractNumId w:val="0"/>
  </w:num>
  <w:num w:numId="4" w16cid:durableId="154953166">
    <w:abstractNumId w:val="16"/>
  </w:num>
  <w:num w:numId="5" w16cid:durableId="1498692447">
    <w:abstractNumId w:val="13"/>
  </w:num>
  <w:num w:numId="6" w16cid:durableId="1848474657">
    <w:abstractNumId w:val="1"/>
  </w:num>
  <w:num w:numId="7" w16cid:durableId="1260407042">
    <w:abstractNumId w:val="6"/>
  </w:num>
  <w:num w:numId="8" w16cid:durableId="570236914">
    <w:abstractNumId w:val="8"/>
  </w:num>
  <w:num w:numId="9" w16cid:durableId="904804822">
    <w:abstractNumId w:val="14"/>
  </w:num>
  <w:num w:numId="10" w16cid:durableId="1033112099">
    <w:abstractNumId w:val="2"/>
  </w:num>
  <w:num w:numId="11" w16cid:durableId="2706774">
    <w:abstractNumId w:val="9"/>
  </w:num>
  <w:num w:numId="12" w16cid:durableId="1763911089">
    <w:abstractNumId w:val="21"/>
  </w:num>
  <w:num w:numId="13" w16cid:durableId="1260720808">
    <w:abstractNumId w:val="22"/>
  </w:num>
  <w:num w:numId="14" w16cid:durableId="981810925">
    <w:abstractNumId w:val="20"/>
  </w:num>
  <w:num w:numId="15" w16cid:durableId="971056025">
    <w:abstractNumId w:val="18"/>
  </w:num>
  <w:num w:numId="16" w16cid:durableId="435490911">
    <w:abstractNumId w:val="17"/>
  </w:num>
  <w:num w:numId="17" w16cid:durableId="1370031756">
    <w:abstractNumId w:val="7"/>
  </w:num>
  <w:num w:numId="18" w16cid:durableId="429356059">
    <w:abstractNumId w:val="19"/>
  </w:num>
  <w:num w:numId="19" w16cid:durableId="1918588987">
    <w:abstractNumId w:val="15"/>
  </w:num>
  <w:num w:numId="20" w16cid:durableId="1979803130">
    <w:abstractNumId w:val="11"/>
  </w:num>
  <w:num w:numId="21" w16cid:durableId="1493789089">
    <w:abstractNumId w:val="12"/>
  </w:num>
  <w:num w:numId="22" w16cid:durableId="1073040599">
    <w:abstractNumId w:val="5"/>
  </w:num>
  <w:num w:numId="23" w16cid:durableId="137562146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807a9d0f-9cf6-493c-8976-4c33399df992"/>
  </w:docVars>
  <w:rsids>
    <w:rsidRoot w:val="000D24AC"/>
    <w:rsid w:val="000012D7"/>
    <w:rsid w:val="00004493"/>
    <w:rsid w:val="0002567E"/>
    <w:rsid w:val="00035BE2"/>
    <w:rsid w:val="00040E21"/>
    <w:rsid w:val="00042173"/>
    <w:rsid w:val="00043259"/>
    <w:rsid w:val="000642FA"/>
    <w:rsid w:val="000661DC"/>
    <w:rsid w:val="00067D34"/>
    <w:rsid w:val="000772FF"/>
    <w:rsid w:val="00081940"/>
    <w:rsid w:val="00093AEC"/>
    <w:rsid w:val="000A5105"/>
    <w:rsid w:val="000A6255"/>
    <w:rsid w:val="000B126D"/>
    <w:rsid w:val="000B1AA3"/>
    <w:rsid w:val="000B3DD9"/>
    <w:rsid w:val="000C020A"/>
    <w:rsid w:val="000D17F5"/>
    <w:rsid w:val="000D24AC"/>
    <w:rsid w:val="000D3E77"/>
    <w:rsid w:val="000D3F46"/>
    <w:rsid w:val="000D7518"/>
    <w:rsid w:val="000D7983"/>
    <w:rsid w:val="000E032B"/>
    <w:rsid w:val="000E0F64"/>
    <w:rsid w:val="000E3456"/>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16DFF"/>
    <w:rsid w:val="00120744"/>
    <w:rsid w:val="00122D16"/>
    <w:rsid w:val="001249D9"/>
    <w:rsid w:val="00126983"/>
    <w:rsid w:val="00132989"/>
    <w:rsid w:val="00145EB3"/>
    <w:rsid w:val="00154129"/>
    <w:rsid w:val="00171FAE"/>
    <w:rsid w:val="0017384E"/>
    <w:rsid w:val="001743B9"/>
    <w:rsid w:val="001A0A15"/>
    <w:rsid w:val="001A1D6A"/>
    <w:rsid w:val="001C12D9"/>
    <w:rsid w:val="001C2A4E"/>
    <w:rsid w:val="001C3A49"/>
    <w:rsid w:val="001D0875"/>
    <w:rsid w:val="001D3E5E"/>
    <w:rsid w:val="001E3DE3"/>
    <w:rsid w:val="001E5AF9"/>
    <w:rsid w:val="001E6134"/>
    <w:rsid w:val="001F08FE"/>
    <w:rsid w:val="00205B19"/>
    <w:rsid w:val="00205E49"/>
    <w:rsid w:val="00210F61"/>
    <w:rsid w:val="00217489"/>
    <w:rsid w:val="00225126"/>
    <w:rsid w:val="0024068A"/>
    <w:rsid w:val="00244AAC"/>
    <w:rsid w:val="00247304"/>
    <w:rsid w:val="00264C91"/>
    <w:rsid w:val="00275EF8"/>
    <w:rsid w:val="002876D0"/>
    <w:rsid w:val="00287C3E"/>
    <w:rsid w:val="002910BD"/>
    <w:rsid w:val="002A2AD1"/>
    <w:rsid w:val="002B18C8"/>
    <w:rsid w:val="002B229E"/>
    <w:rsid w:val="002B400A"/>
    <w:rsid w:val="002C0BC8"/>
    <w:rsid w:val="002C5007"/>
    <w:rsid w:val="002D6E05"/>
    <w:rsid w:val="002E17FD"/>
    <w:rsid w:val="002E5109"/>
    <w:rsid w:val="002F03F6"/>
    <w:rsid w:val="002F357B"/>
    <w:rsid w:val="002F449A"/>
    <w:rsid w:val="002F768A"/>
    <w:rsid w:val="00301163"/>
    <w:rsid w:val="00302063"/>
    <w:rsid w:val="00304F73"/>
    <w:rsid w:val="003051F5"/>
    <w:rsid w:val="00305934"/>
    <w:rsid w:val="0030671F"/>
    <w:rsid w:val="00307ABA"/>
    <w:rsid w:val="0031005A"/>
    <w:rsid w:val="00314AA7"/>
    <w:rsid w:val="0031717F"/>
    <w:rsid w:val="00317446"/>
    <w:rsid w:val="00325E83"/>
    <w:rsid w:val="0033539D"/>
    <w:rsid w:val="00336289"/>
    <w:rsid w:val="00344251"/>
    <w:rsid w:val="00345DB5"/>
    <w:rsid w:val="00351220"/>
    <w:rsid w:val="0035281D"/>
    <w:rsid w:val="0036384A"/>
    <w:rsid w:val="00363D31"/>
    <w:rsid w:val="00363E9A"/>
    <w:rsid w:val="0037117E"/>
    <w:rsid w:val="003A6618"/>
    <w:rsid w:val="003C4B41"/>
    <w:rsid w:val="003D3D08"/>
    <w:rsid w:val="003E1423"/>
    <w:rsid w:val="003E1D70"/>
    <w:rsid w:val="003E6918"/>
    <w:rsid w:val="003E745C"/>
    <w:rsid w:val="003F01AA"/>
    <w:rsid w:val="003F6285"/>
    <w:rsid w:val="00402C23"/>
    <w:rsid w:val="00404C81"/>
    <w:rsid w:val="0040572E"/>
    <w:rsid w:val="00414C63"/>
    <w:rsid w:val="00440468"/>
    <w:rsid w:val="00446E14"/>
    <w:rsid w:val="00463780"/>
    <w:rsid w:val="004651F0"/>
    <w:rsid w:val="00473B50"/>
    <w:rsid w:val="00474715"/>
    <w:rsid w:val="00474A5B"/>
    <w:rsid w:val="004768B9"/>
    <w:rsid w:val="00483311"/>
    <w:rsid w:val="0048350B"/>
    <w:rsid w:val="004879F8"/>
    <w:rsid w:val="00496CEF"/>
    <w:rsid w:val="004A658E"/>
    <w:rsid w:val="004B2412"/>
    <w:rsid w:val="004B6423"/>
    <w:rsid w:val="004C1E5F"/>
    <w:rsid w:val="004C6CCF"/>
    <w:rsid w:val="004D06B6"/>
    <w:rsid w:val="004E1514"/>
    <w:rsid w:val="004F3170"/>
    <w:rsid w:val="004F6ED7"/>
    <w:rsid w:val="00520CE3"/>
    <w:rsid w:val="00524A5D"/>
    <w:rsid w:val="00526502"/>
    <w:rsid w:val="005328F6"/>
    <w:rsid w:val="00534613"/>
    <w:rsid w:val="00541F83"/>
    <w:rsid w:val="00542827"/>
    <w:rsid w:val="0054702D"/>
    <w:rsid w:val="00553F98"/>
    <w:rsid w:val="005547CF"/>
    <w:rsid w:val="005666F5"/>
    <w:rsid w:val="00576096"/>
    <w:rsid w:val="00585089"/>
    <w:rsid w:val="005917A8"/>
    <w:rsid w:val="00592120"/>
    <w:rsid w:val="00596497"/>
    <w:rsid w:val="005A279D"/>
    <w:rsid w:val="005A4B3C"/>
    <w:rsid w:val="005A4C46"/>
    <w:rsid w:val="005B019C"/>
    <w:rsid w:val="005B12C0"/>
    <w:rsid w:val="005B4B04"/>
    <w:rsid w:val="005B5785"/>
    <w:rsid w:val="005B5CEC"/>
    <w:rsid w:val="005B735A"/>
    <w:rsid w:val="005B7859"/>
    <w:rsid w:val="005C323C"/>
    <w:rsid w:val="005C452C"/>
    <w:rsid w:val="005D3F6C"/>
    <w:rsid w:val="005D5C15"/>
    <w:rsid w:val="005D6FCA"/>
    <w:rsid w:val="005D797B"/>
    <w:rsid w:val="005F19E4"/>
    <w:rsid w:val="005F75F4"/>
    <w:rsid w:val="006039D5"/>
    <w:rsid w:val="006052F6"/>
    <w:rsid w:val="00605E02"/>
    <w:rsid w:val="00612657"/>
    <w:rsid w:val="00614699"/>
    <w:rsid w:val="00616137"/>
    <w:rsid w:val="00617643"/>
    <w:rsid w:val="0062179E"/>
    <w:rsid w:val="006225AC"/>
    <w:rsid w:val="00626641"/>
    <w:rsid w:val="006410A0"/>
    <w:rsid w:val="00643C12"/>
    <w:rsid w:val="00651A15"/>
    <w:rsid w:val="00651AF7"/>
    <w:rsid w:val="006619CD"/>
    <w:rsid w:val="00667A8E"/>
    <w:rsid w:val="00671DF9"/>
    <w:rsid w:val="00676877"/>
    <w:rsid w:val="0068283E"/>
    <w:rsid w:val="00684A46"/>
    <w:rsid w:val="006A34D4"/>
    <w:rsid w:val="006A5D43"/>
    <w:rsid w:val="006B2AF5"/>
    <w:rsid w:val="006C4591"/>
    <w:rsid w:val="006C531D"/>
    <w:rsid w:val="006D0273"/>
    <w:rsid w:val="006D4016"/>
    <w:rsid w:val="006D616F"/>
    <w:rsid w:val="006E1387"/>
    <w:rsid w:val="006E4386"/>
    <w:rsid w:val="006F04E6"/>
    <w:rsid w:val="006F3D66"/>
    <w:rsid w:val="006F413D"/>
    <w:rsid w:val="0070163C"/>
    <w:rsid w:val="00706B97"/>
    <w:rsid w:val="007217D3"/>
    <w:rsid w:val="00723A3D"/>
    <w:rsid w:val="007315DE"/>
    <w:rsid w:val="00736F9D"/>
    <w:rsid w:val="00750C50"/>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3F83"/>
    <w:rsid w:val="007E6725"/>
    <w:rsid w:val="007E6753"/>
    <w:rsid w:val="00801B41"/>
    <w:rsid w:val="00804837"/>
    <w:rsid w:val="00804D6D"/>
    <w:rsid w:val="00804FD2"/>
    <w:rsid w:val="00805C1F"/>
    <w:rsid w:val="008328A5"/>
    <w:rsid w:val="00833526"/>
    <w:rsid w:val="00834070"/>
    <w:rsid w:val="00860681"/>
    <w:rsid w:val="008755D2"/>
    <w:rsid w:val="00875CB8"/>
    <w:rsid w:val="008862A0"/>
    <w:rsid w:val="00890C22"/>
    <w:rsid w:val="008962B7"/>
    <w:rsid w:val="00896C05"/>
    <w:rsid w:val="008A355B"/>
    <w:rsid w:val="008A6426"/>
    <w:rsid w:val="008C06B7"/>
    <w:rsid w:val="008C5938"/>
    <w:rsid w:val="008C742E"/>
    <w:rsid w:val="008D616C"/>
    <w:rsid w:val="008E0D8C"/>
    <w:rsid w:val="008F1439"/>
    <w:rsid w:val="008F4559"/>
    <w:rsid w:val="008F5408"/>
    <w:rsid w:val="00902329"/>
    <w:rsid w:val="0092129A"/>
    <w:rsid w:val="0094177A"/>
    <w:rsid w:val="00950E61"/>
    <w:rsid w:val="00956B67"/>
    <w:rsid w:val="00960AD2"/>
    <w:rsid w:val="0096296B"/>
    <w:rsid w:val="009678A9"/>
    <w:rsid w:val="00971887"/>
    <w:rsid w:val="009871A5"/>
    <w:rsid w:val="009912A2"/>
    <w:rsid w:val="00992C1D"/>
    <w:rsid w:val="009A047A"/>
    <w:rsid w:val="009A3A58"/>
    <w:rsid w:val="009A65E8"/>
    <w:rsid w:val="009B344E"/>
    <w:rsid w:val="009B49C6"/>
    <w:rsid w:val="009C0778"/>
    <w:rsid w:val="009C178C"/>
    <w:rsid w:val="009C4CEA"/>
    <w:rsid w:val="009C7797"/>
    <w:rsid w:val="009D1E14"/>
    <w:rsid w:val="009D32E7"/>
    <w:rsid w:val="009D77CF"/>
    <w:rsid w:val="009E1139"/>
    <w:rsid w:val="009E58A5"/>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6CB"/>
    <w:rsid w:val="00AB4E63"/>
    <w:rsid w:val="00AC0CAE"/>
    <w:rsid w:val="00AC2B25"/>
    <w:rsid w:val="00AC30F9"/>
    <w:rsid w:val="00AE7794"/>
    <w:rsid w:val="00AF0613"/>
    <w:rsid w:val="00AF39BA"/>
    <w:rsid w:val="00B16DEF"/>
    <w:rsid w:val="00B22105"/>
    <w:rsid w:val="00B227DE"/>
    <w:rsid w:val="00B23B9E"/>
    <w:rsid w:val="00B24C3F"/>
    <w:rsid w:val="00B277EB"/>
    <w:rsid w:val="00B302A8"/>
    <w:rsid w:val="00B406C0"/>
    <w:rsid w:val="00B45B38"/>
    <w:rsid w:val="00B477CC"/>
    <w:rsid w:val="00B5102B"/>
    <w:rsid w:val="00B550D2"/>
    <w:rsid w:val="00B57608"/>
    <w:rsid w:val="00B63339"/>
    <w:rsid w:val="00B66655"/>
    <w:rsid w:val="00B729D8"/>
    <w:rsid w:val="00B80E32"/>
    <w:rsid w:val="00BA4840"/>
    <w:rsid w:val="00BA688F"/>
    <w:rsid w:val="00BB234B"/>
    <w:rsid w:val="00BB2523"/>
    <w:rsid w:val="00BC743F"/>
    <w:rsid w:val="00BD6EC6"/>
    <w:rsid w:val="00BD7C51"/>
    <w:rsid w:val="00BE30A5"/>
    <w:rsid w:val="00BE4709"/>
    <w:rsid w:val="00BF7A56"/>
    <w:rsid w:val="00C04B32"/>
    <w:rsid w:val="00C061AB"/>
    <w:rsid w:val="00C23EE1"/>
    <w:rsid w:val="00C24C4A"/>
    <w:rsid w:val="00C27F1A"/>
    <w:rsid w:val="00C50103"/>
    <w:rsid w:val="00C64B58"/>
    <w:rsid w:val="00C6685B"/>
    <w:rsid w:val="00C7143A"/>
    <w:rsid w:val="00C7353C"/>
    <w:rsid w:val="00C7620C"/>
    <w:rsid w:val="00C766B3"/>
    <w:rsid w:val="00C83C6D"/>
    <w:rsid w:val="00C879F6"/>
    <w:rsid w:val="00C91D8D"/>
    <w:rsid w:val="00C92C29"/>
    <w:rsid w:val="00C9407D"/>
    <w:rsid w:val="00CA033B"/>
    <w:rsid w:val="00CA3F37"/>
    <w:rsid w:val="00CA5207"/>
    <w:rsid w:val="00CA7231"/>
    <w:rsid w:val="00CB53B1"/>
    <w:rsid w:val="00CC7EE0"/>
    <w:rsid w:val="00CD2A7E"/>
    <w:rsid w:val="00CD54C3"/>
    <w:rsid w:val="00CE345C"/>
    <w:rsid w:val="00CF30A5"/>
    <w:rsid w:val="00D10E16"/>
    <w:rsid w:val="00D126C6"/>
    <w:rsid w:val="00D200DE"/>
    <w:rsid w:val="00D239B7"/>
    <w:rsid w:val="00D2420C"/>
    <w:rsid w:val="00D24926"/>
    <w:rsid w:val="00D257AA"/>
    <w:rsid w:val="00D26B62"/>
    <w:rsid w:val="00D302F3"/>
    <w:rsid w:val="00D5596E"/>
    <w:rsid w:val="00D83ABE"/>
    <w:rsid w:val="00D93B15"/>
    <w:rsid w:val="00D9744F"/>
    <w:rsid w:val="00DA500F"/>
    <w:rsid w:val="00DA54BD"/>
    <w:rsid w:val="00DB2BC4"/>
    <w:rsid w:val="00DB2EA3"/>
    <w:rsid w:val="00DB61C2"/>
    <w:rsid w:val="00DB705A"/>
    <w:rsid w:val="00DD2228"/>
    <w:rsid w:val="00DD436B"/>
    <w:rsid w:val="00DE24E2"/>
    <w:rsid w:val="00DE3940"/>
    <w:rsid w:val="00DF2D9D"/>
    <w:rsid w:val="00DF5D9F"/>
    <w:rsid w:val="00E12FB1"/>
    <w:rsid w:val="00E1519C"/>
    <w:rsid w:val="00E15AD0"/>
    <w:rsid w:val="00E30370"/>
    <w:rsid w:val="00E42538"/>
    <w:rsid w:val="00E53A4C"/>
    <w:rsid w:val="00E542D5"/>
    <w:rsid w:val="00E572F4"/>
    <w:rsid w:val="00E60E24"/>
    <w:rsid w:val="00E63E9A"/>
    <w:rsid w:val="00E63FD8"/>
    <w:rsid w:val="00E66E0B"/>
    <w:rsid w:val="00E6748A"/>
    <w:rsid w:val="00E72BE9"/>
    <w:rsid w:val="00E732A9"/>
    <w:rsid w:val="00E776BC"/>
    <w:rsid w:val="00E86344"/>
    <w:rsid w:val="00E951D2"/>
    <w:rsid w:val="00E97A4F"/>
    <w:rsid w:val="00ED21F4"/>
    <w:rsid w:val="00ED746F"/>
    <w:rsid w:val="00EE0345"/>
    <w:rsid w:val="00EE5B4C"/>
    <w:rsid w:val="00F1049B"/>
    <w:rsid w:val="00F10D2E"/>
    <w:rsid w:val="00F163D6"/>
    <w:rsid w:val="00F40A6A"/>
    <w:rsid w:val="00F41AF2"/>
    <w:rsid w:val="00F46138"/>
    <w:rsid w:val="00F613F1"/>
    <w:rsid w:val="00F65DE6"/>
    <w:rsid w:val="00F66172"/>
    <w:rsid w:val="00F7761E"/>
    <w:rsid w:val="00F92DA2"/>
    <w:rsid w:val="00F93028"/>
    <w:rsid w:val="00F95A07"/>
    <w:rsid w:val="00F9747B"/>
    <w:rsid w:val="00F97A91"/>
    <w:rsid w:val="00FA16E6"/>
    <w:rsid w:val="00FC3AC1"/>
    <w:rsid w:val="00FC4CFE"/>
    <w:rsid w:val="00FC77AA"/>
    <w:rsid w:val="00FD1099"/>
    <w:rsid w:val="00FE13B0"/>
    <w:rsid w:val="00FE3F49"/>
    <w:rsid w:val="00FE4F75"/>
    <w:rsid w:val="00FE623D"/>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46D8B7"/>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1963</Words>
  <Characters>10975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2025-05-30T11:59:00Z</dcterms:created>
  <dcterms:modified xsi:type="dcterms:W3CDTF">2025-05-30T11:59:00Z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