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4" w:rsidRDefault="001C2A24" w:rsidP="001C2A24">
      <w:pPr>
        <w:tabs>
          <w:tab w:val="left" w:pos="709"/>
        </w:tabs>
        <w:ind w:left="60" w:right="-192"/>
        <w:rPr>
          <w:rFonts w:ascii="Arial" w:hAnsi="Arial" w:cs="Arial"/>
        </w:rPr>
      </w:pPr>
      <w:bookmarkStart w:id="0" w:name="tablemicro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3221"/>
        <w:gridCol w:w="4581"/>
      </w:tblGrid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bookmarkEnd w:id="0"/>
          <w:p w:rsidR="001C2A24" w:rsidRDefault="001C2A24" w:rsidP="00045B42">
            <w:pPr>
              <w:pStyle w:val="Heading3"/>
              <w:tabs>
                <w:tab w:val="left" w:pos="709"/>
              </w:tabs>
            </w:pPr>
            <w:r>
              <w:t>SPECIMEN</w:t>
            </w:r>
          </w:p>
        </w:tc>
        <w:tc>
          <w:tcPr>
            <w:tcW w:w="3221" w:type="dxa"/>
          </w:tcPr>
          <w:p w:rsidR="001C2A24" w:rsidRDefault="001C2A24" w:rsidP="00045B42">
            <w:pPr>
              <w:pStyle w:val="Heading3"/>
              <w:tabs>
                <w:tab w:val="left" w:pos="709"/>
              </w:tabs>
            </w:pPr>
            <w:r>
              <w:t>INVESTIGATION</w:t>
            </w:r>
          </w:p>
        </w:tc>
        <w:tc>
          <w:tcPr>
            <w:tcW w:w="4581" w:type="dxa"/>
          </w:tcPr>
          <w:p w:rsidR="001C2A24" w:rsidRDefault="001C2A24" w:rsidP="00045B42">
            <w:pPr>
              <w:pStyle w:val="Heading3"/>
              <w:tabs>
                <w:tab w:val="left" w:pos="709"/>
              </w:tabs>
            </w:pPr>
            <w:r>
              <w:t>SPECIMEN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Serological investigations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 topped </w:t>
            </w:r>
            <w:proofErr w:type="spellStart"/>
            <w:r>
              <w:rPr>
                <w:rFonts w:ascii="Arial" w:hAnsi="Arial" w:cs="Arial"/>
              </w:rPr>
              <w:t>Sarstedt</w:t>
            </w:r>
            <w:proofErr w:type="spellEnd"/>
            <w:r>
              <w:rPr>
                <w:rFonts w:ascii="Arial" w:hAnsi="Arial" w:cs="Arial"/>
              </w:rPr>
              <w:t xml:space="preserve"> tube – 7.5mL clotted blood is sufficient for several tests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 C &amp;HIV by PCR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laboratory for advice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Culture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culture sets available from laboratory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CSF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container (white top)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Swabs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Transwab</w:t>
            </w:r>
            <w:proofErr w:type="spellEnd"/>
            <w:r>
              <w:rPr>
                <w:rFonts w:ascii="Arial" w:hAnsi="Arial" w:cs="Arial"/>
              </w:rPr>
              <w:t xml:space="preserve"> (orange top)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Faeces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with spoon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Faeces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Ova, cysts and parasites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with spoon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Fluids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60mL container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Genital swabs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Transwab</w:t>
            </w:r>
            <w:proofErr w:type="spellEnd"/>
            <w:r>
              <w:rPr>
                <w:rFonts w:ascii="Arial" w:hAnsi="Arial" w:cs="Arial"/>
              </w:rPr>
              <w:t xml:space="preserve"> (blue cap)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Genital swabs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Chlamydia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available from laboratory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IUCD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60mL container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Pernasal</w:t>
            </w:r>
            <w:proofErr w:type="spellEnd"/>
            <w:r>
              <w:rPr>
                <w:rFonts w:ascii="Arial" w:hAnsi="Arial" w:cs="Arial"/>
              </w:rPr>
              <w:t xml:space="preserve"> swabs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Bordatella</w:t>
            </w:r>
            <w:proofErr w:type="spellEnd"/>
            <w:r>
              <w:rPr>
                <w:rFonts w:ascii="Arial" w:hAnsi="Arial" w:cs="Arial"/>
              </w:rPr>
              <w:t xml:space="preserve"> pertussis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Pernasal</w:t>
            </w:r>
            <w:proofErr w:type="spellEnd"/>
            <w:r>
              <w:rPr>
                <w:rFonts w:ascii="Arial" w:hAnsi="Arial" w:cs="Arial"/>
              </w:rPr>
              <w:t xml:space="preserve"> swab available from laboratory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swabs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Transwab</w:t>
            </w:r>
            <w:proofErr w:type="spellEnd"/>
            <w:r>
              <w:rPr>
                <w:rFonts w:ascii="Arial" w:hAnsi="Arial" w:cs="Arial"/>
              </w:rPr>
              <w:t xml:space="preserve"> (blue cap)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 swabs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Transwab</w:t>
            </w:r>
            <w:proofErr w:type="spellEnd"/>
            <w:r>
              <w:rPr>
                <w:rFonts w:ascii="Arial" w:hAnsi="Arial" w:cs="Arial"/>
              </w:rPr>
              <w:t xml:space="preserve"> (blue cap)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Skin, nails, hair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Mycology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Folded in </w:t>
            </w:r>
            <w:proofErr w:type="spellStart"/>
            <w:r>
              <w:rPr>
                <w:rFonts w:ascii="Arial" w:hAnsi="Arial" w:cs="Arial"/>
              </w:rPr>
              <w:t>dermapak</w:t>
            </w:r>
            <w:proofErr w:type="spellEnd"/>
            <w:r>
              <w:rPr>
                <w:rFonts w:ascii="Arial" w:hAnsi="Arial" w:cs="Arial"/>
              </w:rPr>
              <w:t>, or submitted in 60mL container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Sputum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60mL container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Sputum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 culture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60mL container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Swabs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Virology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Viral Transport medium – available on request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60mL container – must NOT contain formalin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30mL universal with boric acid (red top)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 culture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160mL container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Schistosome</w:t>
            </w:r>
            <w:proofErr w:type="spellEnd"/>
            <w:r>
              <w:rPr>
                <w:rFonts w:ascii="Arial" w:hAnsi="Arial" w:cs="Arial"/>
              </w:rPr>
              <w:t xml:space="preserve"> ova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160mL container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Virology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60mL container</w:t>
            </w:r>
          </w:p>
        </w:tc>
      </w:tr>
      <w:tr w:rsidR="001C2A24" w:rsidTr="00045B42">
        <w:tblPrEx>
          <w:tblCellMar>
            <w:top w:w="0" w:type="dxa"/>
            <w:bottom w:w="0" w:type="dxa"/>
          </w:tblCellMar>
        </w:tblPrEx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Wound swabs</w:t>
            </w:r>
          </w:p>
        </w:tc>
        <w:tc>
          <w:tcPr>
            <w:tcW w:w="322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&amp; Sensitivity</w:t>
            </w:r>
          </w:p>
        </w:tc>
        <w:tc>
          <w:tcPr>
            <w:tcW w:w="4581" w:type="dxa"/>
          </w:tcPr>
          <w:p w:rsidR="001C2A24" w:rsidRDefault="001C2A24" w:rsidP="00045B42">
            <w:pPr>
              <w:tabs>
                <w:tab w:val="left" w:pos="709"/>
              </w:tabs>
              <w:ind w:right="-1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Transwab</w:t>
            </w:r>
            <w:proofErr w:type="spellEnd"/>
            <w:r>
              <w:rPr>
                <w:rFonts w:ascii="Arial" w:hAnsi="Arial" w:cs="Arial"/>
              </w:rPr>
              <w:t xml:space="preserve"> (blue top)</w:t>
            </w:r>
          </w:p>
        </w:tc>
      </w:tr>
    </w:tbl>
    <w:p w:rsidR="001C2A24" w:rsidRDefault="001C2A24" w:rsidP="001C2A24">
      <w:pPr>
        <w:tabs>
          <w:tab w:val="left" w:pos="709"/>
        </w:tabs>
        <w:ind w:left="60" w:right="-192"/>
        <w:jc w:val="both"/>
        <w:rPr>
          <w:rFonts w:ascii="Arial" w:hAnsi="Arial" w:cs="Arial"/>
        </w:rPr>
      </w:pPr>
    </w:p>
    <w:p w:rsidR="001C2A24" w:rsidRDefault="001C2A24" w:rsidP="001C2A24">
      <w:pPr>
        <w:numPr>
          <w:ilvl w:val="12"/>
          <w:numId w:val="0"/>
        </w:numPr>
        <w:tabs>
          <w:tab w:val="left" w:pos="1134"/>
        </w:tabs>
        <w:ind w:left="567" w:hanging="567"/>
        <w:rPr>
          <w:rFonts w:ascii="Arial" w:hAnsi="Arial" w:cs="Arial"/>
        </w:rPr>
      </w:pPr>
    </w:p>
    <w:p w:rsidR="001C2A24" w:rsidRDefault="001C2A24" w:rsidP="001C2A24">
      <w:pPr>
        <w:numPr>
          <w:ilvl w:val="12"/>
          <w:numId w:val="0"/>
        </w:numPr>
        <w:tabs>
          <w:tab w:val="left" w:pos="1134"/>
        </w:tabs>
        <w:ind w:left="567" w:hanging="567"/>
        <w:rPr>
          <w:rFonts w:ascii="Arial" w:hAnsi="Arial" w:cs="Arial"/>
        </w:rPr>
      </w:pPr>
    </w:p>
    <w:p w:rsidR="00CA2B07" w:rsidRDefault="00CA2B07">
      <w:bookmarkStart w:id="1" w:name="_GoBack"/>
      <w:bookmarkEnd w:id="1"/>
    </w:p>
    <w:sectPr w:rsidR="00CA2B07" w:rsidSect="001C2A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24"/>
    <w:rsid w:val="00015DE3"/>
    <w:rsid w:val="001C2A24"/>
    <w:rsid w:val="0065365A"/>
    <w:rsid w:val="008400CE"/>
    <w:rsid w:val="00945F8D"/>
    <w:rsid w:val="00C63827"/>
    <w:rsid w:val="00CA2B07"/>
    <w:rsid w:val="00D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A24"/>
    <w:rPr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C2A24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2A24"/>
    <w:rPr>
      <w:rFonts w:ascii="Arial" w:hAnsi="Arial" w:cs="Arial"/>
      <w:b/>
      <w:bCs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A24"/>
    <w:rPr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C2A24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2A24"/>
    <w:rPr>
      <w:rFonts w:ascii="Arial" w:hAnsi="Arial" w:cs="Arial"/>
      <w:b/>
      <w:bCs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E02B0773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Elizabeth</dc:creator>
  <cp:lastModifiedBy>Fox, Elizabeth</cp:lastModifiedBy>
  <cp:revision>1</cp:revision>
  <dcterms:created xsi:type="dcterms:W3CDTF">2017-02-06T14:48:00Z</dcterms:created>
  <dcterms:modified xsi:type="dcterms:W3CDTF">2017-02-06T14:49:00Z</dcterms:modified>
</cp:coreProperties>
</file>